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026" w:tblpY="571"/>
        <w:tblW w:w="11624" w:type="dxa"/>
        <w:tblLook w:val="00A0" w:firstRow="1" w:lastRow="0" w:firstColumn="1" w:lastColumn="0" w:noHBand="0" w:noVBand="0"/>
      </w:tblPr>
      <w:tblGrid>
        <w:gridCol w:w="4786"/>
        <w:gridCol w:w="6838"/>
      </w:tblGrid>
      <w:tr w:rsidR="00EF769C" w:rsidRPr="003C250C" w14:paraId="72BDF3FB" w14:textId="77777777" w:rsidTr="00F9618F">
        <w:trPr>
          <w:trHeight w:val="1985"/>
        </w:trPr>
        <w:tc>
          <w:tcPr>
            <w:tcW w:w="4786" w:type="dxa"/>
          </w:tcPr>
          <w:p w14:paraId="3DF33694" w14:textId="77777777" w:rsidR="00EF769C" w:rsidRPr="003C250C" w:rsidRDefault="00EF769C" w:rsidP="00F9618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6D733FBE" w14:textId="77777777" w:rsidR="00654622" w:rsidRDefault="00EF769C" w:rsidP="00F9618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приказом по ОУ от 3</w:t>
            </w:r>
            <w:r w:rsidR="006546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>.08.20</w:t>
            </w:r>
            <w:r w:rsidR="006546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3 г </w:t>
            </w:r>
          </w:p>
          <w:p w14:paraId="3681A9CD" w14:textId="44E623EA" w:rsidR="00EF769C" w:rsidRPr="003C250C" w:rsidRDefault="00654622" w:rsidP="00F9618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EF769C" w:rsidRPr="003C250C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EF769C" w:rsidRPr="003C250C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7-од</w:t>
            </w:r>
          </w:p>
          <w:p w14:paraId="275BF5BD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C250C">
              <w:rPr>
                <w:rFonts w:ascii="Times New Roman" w:hAnsi="Times New Roman"/>
                <w:sz w:val="24"/>
                <w:szCs w:val="24"/>
              </w:rPr>
              <w:t>Директор  МОБУ</w:t>
            </w:r>
            <w:proofErr w:type="gramEnd"/>
            <w:r w:rsidRPr="003C250C">
              <w:rPr>
                <w:rFonts w:ascii="Times New Roman" w:hAnsi="Times New Roman"/>
                <w:sz w:val="24"/>
                <w:szCs w:val="24"/>
              </w:rPr>
              <w:t xml:space="preserve"> «Новосергиевская </w:t>
            </w:r>
          </w:p>
          <w:p w14:paraId="0DEF2C74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 СОШ № 1»</w:t>
            </w:r>
          </w:p>
          <w:p w14:paraId="2B891AFC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                    ________________</w:t>
            </w:r>
            <w:proofErr w:type="spellStart"/>
            <w:r w:rsidRPr="003C250C">
              <w:rPr>
                <w:rFonts w:ascii="Times New Roman" w:hAnsi="Times New Roman"/>
                <w:sz w:val="24"/>
                <w:szCs w:val="24"/>
              </w:rPr>
              <w:t>Т.В.Попова</w:t>
            </w:r>
            <w:proofErr w:type="spellEnd"/>
            <w:r w:rsidRPr="003C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DCFBE8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14:paraId="49B8BC43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Рассмотрено</w:t>
            </w:r>
          </w:p>
          <w:p w14:paraId="4F1B2D08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      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общем собрании работников МОБУ « НСОШ №1»</w:t>
            </w:r>
          </w:p>
          <w:p w14:paraId="609B6BD0" w14:textId="0810C371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        (протокол №1 от </w:t>
            </w:r>
            <w:r w:rsidR="0065462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>.08.20</w:t>
            </w:r>
            <w:r w:rsidR="006546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>года)</w:t>
            </w:r>
          </w:p>
          <w:p w14:paraId="4583F795" w14:textId="77777777" w:rsidR="00EF769C" w:rsidRPr="003C250C" w:rsidRDefault="00EF769C" w:rsidP="00F9618F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665D99" w14:textId="7DCCB754" w:rsidR="00795919" w:rsidRDefault="00EF769C" w:rsidP="0079591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</w:t>
      </w:r>
      <w:r w:rsidR="00795919">
        <w:rPr>
          <w:b/>
          <w:bCs/>
          <w:color w:val="auto"/>
        </w:rPr>
        <w:t xml:space="preserve">                            </w:t>
      </w:r>
    </w:p>
    <w:p w14:paraId="7B217631" w14:textId="77777777" w:rsidR="00795919" w:rsidRPr="00795919" w:rsidRDefault="00795919" w:rsidP="00795919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</w:t>
      </w:r>
      <w:r w:rsidR="00C55856">
        <w:rPr>
          <w:b/>
          <w:bCs/>
          <w:color w:val="auto"/>
        </w:rPr>
        <w:t xml:space="preserve">                           </w:t>
      </w:r>
      <w:r>
        <w:rPr>
          <w:b/>
          <w:bCs/>
          <w:color w:val="auto"/>
        </w:rPr>
        <w:t xml:space="preserve"> </w:t>
      </w:r>
      <w:r w:rsidRPr="00795919">
        <w:rPr>
          <w:b/>
          <w:bCs/>
          <w:color w:val="auto"/>
        </w:rPr>
        <w:t xml:space="preserve">Положение </w:t>
      </w:r>
    </w:p>
    <w:p w14:paraId="4DC03E2B" w14:textId="77777777" w:rsidR="00795919" w:rsidRPr="00795919" w:rsidRDefault="00795919" w:rsidP="00795919">
      <w:pPr>
        <w:pStyle w:val="Default"/>
        <w:rPr>
          <w:color w:val="auto"/>
        </w:rPr>
      </w:pPr>
      <w:r w:rsidRPr="00795919">
        <w:rPr>
          <w:b/>
          <w:bCs/>
          <w:color w:val="auto"/>
        </w:rPr>
        <w:t xml:space="preserve">об общем собрании работников </w:t>
      </w:r>
      <w:r>
        <w:rPr>
          <w:b/>
          <w:bCs/>
          <w:color w:val="auto"/>
        </w:rPr>
        <w:t>муниципального общеобразовательного бюджетного учреждения № Новосергиевская средняя общеобразовательная школа №1»</w:t>
      </w:r>
    </w:p>
    <w:p w14:paraId="631DE7F0" w14:textId="77777777" w:rsidR="006D28EA" w:rsidRPr="00C55856" w:rsidRDefault="006D28EA" w:rsidP="00B344BF">
      <w:pPr>
        <w:pStyle w:val="Default"/>
        <w:rPr>
          <w:color w:val="auto"/>
        </w:rPr>
      </w:pPr>
    </w:p>
    <w:p w14:paraId="0D57C6BF" w14:textId="77777777" w:rsidR="00B344BF" w:rsidRDefault="006D28EA" w:rsidP="00B344BF">
      <w:pPr>
        <w:pStyle w:val="Default"/>
        <w:rPr>
          <w:color w:val="auto"/>
        </w:rPr>
      </w:pPr>
      <w:r>
        <w:rPr>
          <w:b/>
          <w:bCs/>
          <w:color w:val="auto"/>
          <w:lang w:val="en-US"/>
        </w:rPr>
        <w:t>I</w:t>
      </w:r>
      <w:r w:rsidR="00B344BF">
        <w:rPr>
          <w:b/>
          <w:bCs/>
          <w:color w:val="auto"/>
        </w:rPr>
        <w:t xml:space="preserve">. Общие положения </w:t>
      </w:r>
    </w:p>
    <w:p w14:paraId="7B7037B8" w14:textId="77777777" w:rsidR="0001087F" w:rsidRPr="0001087F" w:rsidRDefault="00B344BF" w:rsidP="0001087F">
      <w:pPr>
        <w:pStyle w:val="a5"/>
        <w:tabs>
          <w:tab w:val="left" w:pos="1080"/>
        </w:tabs>
        <w:spacing w:after="0" w:line="240" w:lineRule="auto"/>
        <w:ind w:right="2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087F">
        <w:rPr>
          <w:rFonts w:ascii="Times New Roman" w:hAnsi="Times New Roman" w:cs="Times New Roman"/>
          <w:sz w:val="24"/>
          <w:szCs w:val="24"/>
        </w:rPr>
        <w:t>1.1. Общее собрание работников (далее – Собрание) является постоянно действующим коллегиальным органом управления муниципальн</w:t>
      </w:r>
      <w:r w:rsidR="0001087F" w:rsidRPr="0001087F">
        <w:rPr>
          <w:rFonts w:ascii="Times New Roman" w:hAnsi="Times New Roman" w:cs="Times New Roman"/>
          <w:sz w:val="24"/>
          <w:szCs w:val="24"/>
        </w:rPr>
        <w:t>ым</w:t>
      </w:r>
      <w:r w:rsidRPr="0001087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1087F" w:rsidRPr="0001087F">
        <w:rPr>
          <w:rFonts w:ascii="Times New Roman" w:hAnsi="Times New Roman" w:cs="Times New Roman"/>
          <w:sz w:val="24"/>
          <w:szCs w:val="24"/>
        </w:rPr>
        <w:t>ым</w:t>
      </w:r>
      <w:r w:rsidRPr="0001087F">
        <w:rPr>
          <w:rFonts w:ascii="Times New Roman" w:hAnsi="Times New Roman" w:cs="Times New Roman"/>
          <w:sz w:val="24"/>
          <w:szCs w:val="24"/>
        </w:rPr>
        <w:t xml:space="preserve"> </w:t>
      </w:r>
      <w:r w:rsidR="00765107" w:rsidRPr="0001087F">
        <w:rPr>
          <w:rFonts w:ascii="Times New Roman" w:hAnsi="Times New Roman" w:cs="Times New Roman"/>
          <w:sz w:val="24"/>
          <w:szCs w:val="24"/>
        </w:rPr>
        <w:t>бюджетн</w:t>
      </w:r>
      <w:r w:rsidR="0001087F" w:rsidRPr="0001087F">
        <w:rPr>
          <w:rFonts w:ascii="Times New Roman" w:hAnsi="Times New Roman" w:cs="Times New Roman"/>
          <w:sz w:val="24"/>
          <w:szCs w:val="24"/>
        </w:rPr>
        <w:t xml:space="preserve">ым </w:t>
      </w:r>
      <w:r w:rsidRPr="0001087F">
        <w:rPr>
          <w:rFonts w:ascii="Times New Roman" w:hAnsi="Times New Roman" w:cs="Times New Roman"/>
          <w:sz w:val="24"/>
          <w:szCs w:val="24"/>
        </w:rPr>
        <w:t>учреждени</w:t>
      </w:r>
      <w:r w:rsidR="0001087F" w:rsidRPr="0001087F">
        <w:rPr>
          <w:rFonts w:ascii="Times New Roman" w:hAnsi="Times New Roman" w:cs="Times New Roman"/>
          <w:sz w:val="24"/>
          <w:szCs w:val="24"/>
        </w:rPr>
        <w:t>ем</w:t>
      </w:r>
      <w:r w:rsidRPr="0001087F">
        <w:rPr>
          <w:rFonts w:ascii="Times New Roman" w:hAnsi="Times New Roman" w:cs="Times New Roman"/>
          <w:sz w:val="24"/>
          <w:szCs w:val="24"/>
        </w:rPr>
        <w:t xml:space="preserve"> «</w:t>
      </w:r>
      <w:r w:rsidR="00765107" w:rsidRPr="0001087F">
        <w:rPr>
          <w:rFonts w:ascii="Times New Roman" w:hAnsi="Times New Roman" w:cs="Times New Roman"/>
          <w:sz w:val="24"/>
          <w:szCs w:val="24"/>
        </w:rPr>
        <w:t>Новосергиевская с</w:t>
      </w:r>
      <w:r w:rsidRPr="0001087F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№ 1» (далее – </w:t>
      </w:r>
      <w:r w:rsidR="00765107" w:rsidRPr="0001087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01087F">
        <w:rPr>
          <w:rFonts w:ascii="Times New Roman" w:hAnsi="Times New Roman" w:cs="Times New Roman"/>
          <w:sz w:val="24"/>
          <w:szCs w:val="24"/>
        </w:rPr>
        <w:t xml:space="preserve">) и </w:t>
      </w:r>
      <w:r w:rsidR="0001087F" w:rsidRPr="0001087F">
        <w:rPr>
          <w:rFonts w:ascii="Times New Roman" w:eastAsia="Calibri" w:hAnsi="Times New Roman" w:cs="Times New Roman"/>
          <w:sz w:val="24"/>
          <w:szCs w:val="24"/>
        </w:rPr>
        <w:t xml:space="preserve"> функционирует в целях реализации законного права работников Образовательного учреждения на участие в управлении ОУ, осуществления на деле принципа коллегиальности управления Учреждением.</w:t>
      </w:r>
    </w:p>
    <w:p w14:paraId="1B167FBD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1.2. Каждый работник </w:t>
      </w:r>
      <w:r w:rsidR="00765107">
        <w:rPr>
          <w:color w:val="auto"/>
        </w:rPr>
        <w:t xml:space="preserve">Образовательного учреждения </w:t>
      </w:r>
      <w:r>
        <w:rPr>
          <w:color w:val="auto"/>
        </w:rPr>
        <w:t xml:space="preserve">с момента приёма на работу и до прекращения срока действия трудового договора является членом Собрания </w:t>
      </w:r>
      <w:r w:rsidR="00765107">
        <w:rPr>
          <w:color w:val="auto"/>
        </w:rPr>
        <w:t>Образовательного учреждения</w:t>
      </w:r>
      <w:r>
        <w:rPr>
          <w:color w:val="auto"/>
        </w:rPr>
        <w:t xml:space="preserve">. </w:t>
      </w:r>
    </w:p>
    <w:p w14:paraId="492F2CBB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1.3. Собрание представляет и защищает интересы всех работников </w:t>
      </w:r>
      <w:r w:rsidR="00765107">
        <w:rPr>
          <w:color w:val="auto"/>
        </w:rPr>
        <w:t>Образовательного учреждения</w:t>
      </w:r>
      <w:r>
        <w:rPr>
          <w:color w:val="auto"/>
        </w:rPr>
        <w:t xml:space="preserve">. </w:t>
      </w:r>
    </w:p>
    <w:p w14:paraId="31D3EF2E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1.4. В своей деятельности собрание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Правительства </w:t>
      </w:r>
      <w:r w:rsidR="00765107">
        <w:rPr>
          <w:color w:val="auto"/>
        </w:rPr>
        <w:t xml:space="preserve">Оренбургской </w:t>
      </w:r>
      <w:r>
        <w:rPr>
          <w:color w:val="auto"/>
        </w:rPr>
        <w:t xml:space="preserve"> области, приказами </w:t>
      </w:r>
      <w:r w:rsidR="00765107">
        <w:rPr>
          <w:color w:val="auto"/>
        </w:rPr>
        <w:t>отдела образования,</w:t>
      </w:r>
      <w:r>
        <w:rPr>
          <w:color w:val="auto"/>
        </w:rPr>
        <w:t xml:space="preserve"> иными правовыми актами федеральных органов исполнительной власти, органов исполнительной власти </w:t>
      </w:r>
      <w:r w:rsidR="00765107">
        <w:rPr>
          <w:color w:val="auto"/>
        </w:rPr>
        <w:t xml:space="preserve">Оренбургской </w:t>
      </w:r>
      <w:r>
        <w:rPr>
          <w:color w:val="auto"/>
        </w:rPr>
        <w:t>области, органов местного самоуправления муниципального образования «</w:t>
      </w:r>
      <w:proofErr w:type="spellStart"/>
      <w:r w:rsidR="00765107">
        <w:rPr>
          <w:color w:val="auto"/>
        </w:rPr>
        <w:t>Новосергиевский</w:t>
      </w:r>
      <w:proofErr w:type="spellEnd"/>
      <w:r w:rsidR="00765107">
        <w:rPr>
          <w:color w:val="auto"/>
        </w:rPr>
        <w:t xml:space="preserve"> район Оренбургской области</w:t>
      </w:r>
      <w:r>
        <w:rPr>
          <w:color w:val="auto"/>
        </w:rPr>
        <w:t xml:space="preserve">», Уставом </w:t>
      </w:r>
      <w:r w:rsidR="0001087F">
        <w:rPr>
          <w:color w:val="auto"/>
        </w:rPr>
        <w:t>ОУ</w:t>
      </w:r>
      <w:r>
        <w:rPr>
          <w:color w:val="auto"/>
        </w:rPr>
        <w:t xml:space="preserve">, локальными нормативными актами </w:t>
      </w:r>
      <w:r w:rsidR="0001087F">
        <w:rPr>
          <w:color w:val="auto"/>
        </w:rPr>
        <w:t>ОУ</w:t>
      </w:r>
      <w:r>
        <w:rPr>
          <w:color w:val="auto"/>
        </w:rPr>
        <w:t xml:space="preserve"> </w:t>
      </w:r>
    </w:p>
    <w:p w14:paraId="2A8B8B1C" w14:textId="77777777" w:rsidR="00673631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1.5. Решения Собрания носят рекомендательный характер. В случае необходимости </w:t>
      </w:r>
    </w:p>
    <w:p w14:paraId="46646B04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придания решению Собрания обязательной силы на его основе издаются приказы директора </w:t>
      </w:r>
      <w:r w:rsidR="00765107">
        <w:rPr>
          <w:color w:val="auto"/>
        </w:rPr>
        <w:t>Образовательного учреждения</w:t>
      </w:r>
      <w:r>
        <w:rPr>
          <w:color w:val="auto"/>
        </w:rPr>
        <w:t xml:space="preserve"> </w:t>
      </w:r>
    </w:p>
    <w:p w14:paraId="156A5AFD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1.4. Настоящее Положение утверждается приказом директора </w:t>
      </w:r>
      <w:r w:rsidR="00765107">
        <w:rPr>
          <w:color w:val="auto"/>
        </w:rPr>
        <w:t>Образовательного учреждения</w:t>
      </w:r>
      <w:r>
        <w:rPr>
          <w:color w:val="auto"/>
        </w:rPr>
        <w:t xml:space="preserve">. Изменения и дополнения в настоящее Положение вносятся Собранием и утверждаются приказом директора </w:t>
      </w:r>
      <w:r w:rsidR="00765107">
        <w:rPr>
          <w:color w:val="auto"/>
        </w:rPr>
        <w:t>Образовательного учреждения</w:t>
      </w:r>
      <w:r>
        <w:rPr>
          <w:color w:val="auto"/>
        </w:rPr>
        <w:t xml:space="preserve">. </w:t>
      </w:r>
    </w:p>
    <w:p w14:paraId="2C3149EB" w14:textId="77777777" w:rsidR="00B344BF" w:rsidRDefault="006D28EA" w:rsidP="00B344BF">
      <w:pPr>
        <w:pStyle w:val="Default"/>
        <w:rPr>
          <w:color w:val="auto"/>
        </w:rPr>
      </w:pPr>
      <w:r>
        <w:rPr>
          <w:b/>
          <w:bCs/>
          <w:color w:val="auto"/>
          <w:lang w:val="en-US"/>
        </w:rPr>
        <w:t>II</w:t>
      </w:r>
      <w:r w:rsidR="00B344BF">
        <w:rPr>
          <w:b/>
          <w:bCs/>
          <w:color w:val="auto"/>
        </w:rPr>
        <w:t xml:space="preserve">. Задачи общего собрания трудового коллектива </w:t>
      </w:r>
    </w:p>
    <w:p w14:paraId="79ED8413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2.1. Развитие инициативы </w:t>
      </w:r>
      <w:proofErr w:type="gramStart"/>
      <w:r>
        <w:rPr>
          <w:color w:val="auto"/>
        </w:rPr>
        <w:t>работников,</w:t>
      </w:r>
      <w:r w:rsidR="00673631">
        <w:rPr>
          <w:color w:val="auto"/>
        </w:rPr>
        <w:t>,</w:t>
      </w:r>
      <w:proofErr w:type="gramEnd"/>
      <w:r>
        <w:rPr>
          <w:color w:val="auto"/>
        </w:rPr>
        <w:t xml:space="preserve"> решение вопросов, способствующих четкой организации труда</w:t>
      </w:r>
      <w:r w:rsidR="00D22348">
        <w:rPr>
          <w:color w:val="auto"/>
        </w:rPr>
        <w:t xml:space="preserve"> в образовательном учреждении </w:t>
      </w:r>
      <w:r>
        <w:rPr>
          <w:color w:val="auto"/>
        </w:rPr>
        <w:t xml:space="preserve">, воплощение в жизнь государственно-общественных принципов управления. </w:t>
      </w:r>
    </w:p>
    <w:p w14:paraId="27F0C696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2.2. Выработка общих подходов к разработке и реализации </w:t>
      </w:r>
      <w:r w:rsidR="00957052">
        <w:rPr>
          <w:color w:val="auto"/>
        </w:rPr>
        <w:t xml:space="preserve">нормативно-правовых </w:t>
      </w:r>
      <w:r>
        <w:rPr>
          <w:color w:val="auto"/>
        </w:rPr>
        <w:t xml:space="preserve"> документов </w:t>
      </w:r>
      <w:r w:rsidR="00765107">
        <w:rPr>
          <w:color w:val="auto"/>
        </w:rPr>
        <w:t>Образовательного учреждения</w:t>
      </w:r>
    </w:p>
    <w:p w14:paraId="5AFF41BB" w14:textId="77777777" w:rsidR="00673631" w:rsidRDefault="00B344BF" w:rsidP="00B344BF">
      <w:pPr>
        <w:pStyle w:val="Default"/>
        <w:rPr>
          <w:color w:val="auto"/>
        </w:rPr>
      </w:pPr>
      <w:r>
        <w:rPr>
          <w:color w:val="auto"/>
        </w:rPr>
        <w:t>2.3. Определение перспективных направлений в области охраны труда, пожарной</w:t>
      </w:r>
    </w:p>
    <w:p w14:paraId="0D898997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 безопасности,</w:t>
      </w:r>
      <w:r w:rsidR="00E77274">
        <w:rPr>
          <w:color w:val="auto"/>
        </w:rPr>
        <w:t xml:space="preserve"> </w:t>
      </w:r>
      <w:r>
        <w:rPr>
          <w:color w:val="auto"/>
        </w:rPr>
        <w:t xml:space="preserve"> антитеррористической защищенности, соблюдения санитарно-гигиенических норм и правил. </w:t>
      </w:r>
    </w:p>
    <w:p w14:paraId="7070137C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2.4. Обобщение, анализ и оценка результатов деятельности работников по определённым направлениям (должностным обязанностям). </w:t>
      </w:r>
    </w:p>
    <w:p w14:paraId="16A86DA4" w14:textId="77777777" w:rsidR="00C55856" w:rsidRDefault="00C55856" w:rsidP="00B344BF">
      <w:pPr>
        <w:pStyle w:val="Default"/>
        <w:rPr>
          <w:color w:val="auto"/>
        </w:rPr>
      </w:pPr>
    </w:p>
    <w:p w14:paraId="5682EE24" w14:textId="77777777" w:rsidR="00C55856" w:rsidRDefault="00C55856" w:rsidP="00B344BF">
      <w:pPr>
        <w:pStyle w:val="Default"/>
        <w:rPr>
          <w:color w:val="auto"/>
        </w:rPr>
      </w:pPr>
    </w:p>
    <w:p w14:paraId="4D5A55C2" w14:textId="77777777" w:rsidR="0059225E" w:rsidRDefault="0059225E" w:rsidP="006757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7F6B271" w14:textId="3603DDA2" w:rsidR="0067576F" w:rsidRPr="00007608" w:rsidRDefault="006D28EA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="0067576F" w:rsidRPr="0000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 и порядок работы</w:t>
      </w:r>
    </w:p>
    <w:p w14:paraId="4E28914F" w14:textId="77777777" w:rsidR="0067576F" w:rsidRPr="00007608" w:rsidRDefault="0067576F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В состав общего собрания работников Школы входят все работники 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5B7213" w14:textId="77777777" w:rsidR="00A02330" w:rsidRPr="00007608" w:rsidRDefault="0067576F" w:rsidP="00A0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ведения общего собрания работников 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A02330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33E55F" w14:textId="77777777" w:rsidR="0067576F" w:rsidRPr="00007608" w:rsidRDefault="0067576F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его состава избирается председатель и секретарь. </w:t>
      </w:r>
    </w:p>
    <w:p w14:paraId="01F33645" w14:textId="77777777" w:rsidR="00A02330" w:rsidRPr="00007608" w:rsidRDefault="0067576F" w:rsidP="00A0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общего собрания работников 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учреждения:</w:t>
      </w:r>
      <w:r w:rsidR="00A02330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75B6DA" w14:textId="77777777" w:rsidR="00A02330" w:rsidRDefault="00A02330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3.3.1.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деятельность общего собрания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участников трудового коллектива о предстоящем заседании не менее чем за 10 дней до его проведения; </w:t>
      </w:r>
    </w:p>
    <w:p w14:paraId="40F4B578" w14:textId="77777777" w:rsidR="00A02330" w:rsidRDefault="00A02330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и проведение общего собрания работников (совместно с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6E29922" w14:textId="77777777" w:rsidR="0067576F" w:rsidRPr="00007608" w:rsidRDefault="00A02330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повестку дня (совместно с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="0067576F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выполнение решений общего собрания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196D57" w14:textId="77777777" w:rsidR="0067576F" w:rsidRPr="00007608" w:rsidRDefault="0067576F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собрание работников 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не реже 1 раза в год. </w:t>
      </w:r>
    </w:p>
    <w:p w14:paraId="70848116" w14:textId="77777777" w:rsidR="0067576F" w:rsidRDefault="0067576F" w:rsidP="006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Внеочередной созыв собрания может произойти по требованию директора 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 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заявлению 1/3 членов собрания, поданному в письменном виде. </w:t>
      </w:r>
    </w:p>
    <w:p w14:paraId="26592B12" w14:textId="77777777" w:rsidR="00AC3B5B" w:rsidRDefault="00A02330" w:rsidP="00AC3B5B">
      <w:pPr>
        <w:pStyle w:val="a5"/>
        <w:tabs>
          <w:tab w:val="left" w:pos="1260"/>
        </w:tabs>
        <w:spacing w:after="0" w:line="240" w:lineRule="auto"/>
        <w:ind w:right="22"/>
        <w:contextualSpacing/>
        <w:jc w:val="both"/>
        <w:rPr>
          <w:szCs w:val="28"/>
        </w:rPr>
      </w:pPr>
      <w:r w:rsidRPr="00AC3B5B">
        <w:rPr>
          <w:rFonts w:ascii="Times New Roman" w:hAnsi="Times New Roman" w:cs="Times New Roman"/>
          <w:sz w:val="24"/>
          <w:szCs w:val="24"/>
        </w:rPr>
        <w:t>3.6. Собрание правомочно принимать решения, если на его заседании присутствует не менее двух третей и за него проголосовало более половины присутствующих работников.</w:t>
      </w:r>
      <w:r w:rsidR="00AC3B5B" w:rsidRPr="00AC3B5B">
        <w:rPr>
          <w:szCs w:val="28"/>
        </w:rPr>
        <w:t xml:space="preserve"> </w:t>
      </w:r>
    </w:p>
    <w:p w14:paraId="45D6119A" w14:textId="77777777" w:rsidR="00795919" w:rsidRPr="00AC3B5B" w:rsidRDefault="00C22E10" w:rsidP="00AC3B5B">
      <w:pPr>
        <w:pStyle w:val="a5"/>
        <w:tabs>
          <w:tab w:val="left" w:pos="1260"/>
        </w:tabs>
        <w:spacing w:after="0" w:line="24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B5B">
        <w:rPr>
          <w:rFonts w:ascii="Times New Roman" w:hAnsi="Times New Roman" w:cs="Times New Roman"/>
          <w:sz w:val="24"/>
          <w:szCs w:val="24"/>
        </w:rPr>
        <w:t>На заседание Общего собрания могут быть приглашены представители</w:t>
      </w:r>
      <w:r w:rsidR="0001087F" w:rsidRPr="00AC3B5B">
        <w:rPr>
          <w:rFonts w:ascii="Times New Roman" w:hAnsi="Times New Roman" w:cs="Times New Roman"/>
          <w:sz w:val="24"/>
          <w:szCs w:val="24"/>
        </w:rPr>
        <w:t xml:space="preserve">  </w:t>
      </w:r>
      <w:r w:rsidRPr="00AC3B5B">
        <w:rPr>
          <w:rFonts w:ascii="Times New Roman" w:hAnsi="Times New Roman" w:cs="Times New Roman"/>
          <w:sz w:val="24"/>
          <w:szCs w:val="24"/>
        </w:rPr>
        <w:t>Учредителя,    общественных   организаций,    органов    муниципального   и</w:t>
      </w:r>
      <w:r w:rsidR="0001087F" w:rsidRPr="00AC3B5B">
        <w:rPr>
          <w:rFonts w:ascii="Times New Roman" w:hAnsi="Times New Roman" w:cs="Times New Roman"/>
          <w:sz w:val="24"/>
          <w:szCs w:val="24"/>
        </w:rPr>
        <w:t xml:space="preserve"> </w:t>
      </w:r>
      <w:r w:rsidRPr="00AC3B5B">
        <w:rPr>
          <w:rFonts w:ascii="Times New Roman" w:hAnsi="Times New Roman" w:cs="Times New Roman"/>
          <w:sz w:val="24"/>
          <w:szCs w:val="24"/>
        </w:rPr>
        <w:t>государственного управления. Лица, приглашенные на собрание, пользуются</w:t>
      </w:r>
      <w:r w:rsidR="0001087F" w:rsidRPr="00AC3B5B">
        <w:rPr>
          <w:rFonts w:ascii="Times New Roman" w:hAnsi="Times New Roman" w:cs="Times New Roman"/>
          <w:sz w:val="24"/>
          <w:szCs w:val="24"/>
        </w:rPr>
        <w:t xml:space="preserve"> </w:t>
      </w:r>
      <w:r w:rsidRPr="00AC3B5B">
        <w:rPr>
          <w:rFonts w:ascii="Times New Roman" w:hAnsi="Times New Roman" w:cs="Times New Roman"/>
          <w:sz w:val="24"/>
          <w:szCs w:val="24"/>
        </w:rPr>
        <w:t>правом совещательного голоса, могут вносить предложения и заявления,</w:t>
      </w:r>
      <w:r w:rsidR="0001087F" w:rsidRPr="00AC3B5B">
        <w:rPr>
          <w:rFonts w:ascii="Times New Roman" w:hAnsi="Times New Roman" w:cs="Times New Roman"/>
          <w:sz w:val="24"/>
          <w:szCs w:val="24"/>
        </w:rPr>
        <w:t xml:space="preserve"> </w:t>
      </w:r>
      <w:r w:rsidRPr="00AC3B5B">
        <w:rPr>
          <w:rFonts w:ascii="Times New Roman" w:hAnsi="Times New Roman" w:cs="Times New Roman"/>
          <w:sz w:val="24"/>
          <w:szCs w:val="24"/>
        </w:rPr>
        <w:t>участвовать в обсуждении вопросов, находящихся в их компетенции.</w:t>
      </w:r>
    </w:p>
    <w:p w14:paraId="406E2666" w14:textId="77777777" w:rsidR="00795919" w:rsidRDefault="0067576F" w:rsidP="0079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общего собрания работников </w:t>
      </w:r>
      <w:r w:rsid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proofErr w:type="gramStart"/>
      <w:r w:rsidR="00A02330"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00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противоречащее законодательству РФ и нормативно – правовым актам) обязательно к исполнению всех членов трудового коллектива. </w:t>
      </w:r>
    </w:p>
    <w:p w14:paraId="5CC3EEA5" w14:textId="77777777" w:rsidR="00B344BF" w:rsidRPr="00A02330" w:rsidRDefault="0067576F" w:rsidP="0079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3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28E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B344BF" w:rsidRPr="00A02330">
        <w:rPr>
          <w:rFonts w:ascii="Times New Roman" w:hAnsi="Times New Roman" w:cs="Times New Roman"/>
          <w:b/>
          <w:bCs/>
          <w:sz w:val="24"/>
          <w:szCs w:val="24"/>
        </w:rPr>
        <w:t xml:space="preserve">. Компетенция Собрания </w:t>
      </w:r>
    </w:p>
    <w:p w14:paraId="63A716BE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. </w:t>
      </w:r>
      <w:r w:rsidR="00795919">
        <w:rPr>
          <w:color w:val="auto"/>
        </w:rPr>
        <w:t>4.1.</w:t>
      </w:r>
      <w:r>
        <w:rPr>
          <w:color w:val="auto"/>
        </w:rPr>
        <w:t xml:space="preserve">В компетенцию собрания входит: </w:t>
      </w:r>
    </w:p>
    <w:p w14:paraId="1C2058F5" w14:textId="77777777" w:rsidR="00B344BF" w:rsidRPr="00795919" w:rsidRDefault="00795919" w:rsidP="00795919">
      <w:pPr>
        <w:pStyle w:val="Default"/>
        <w:rPr>
          <w:color w:val="auto"/>
        </w:rPr>
      </w:pPr>
      <w:r w:rsidRPr="00795919">
        <w:rPr>
          <w:color w:val="auto"/>
        </w:rPr>
        <w:t>4.1.1</w:t>
      </w:r>
      <w:r w:rsidR="00B344BF" w:rsidRPr="00795919">
        <w:rPr>
          <w:color w:val="auto"/>
        </w:rPr>
        <w:t xml:space="preserve"> </w:t>
      </w:r>
      <w:r w:rsidR="00E926B6" w:rsidRPr="00795919">
        <w:rPr>
          <w:color w:val="auto"/>
        </w:rPr>
        <w:t>обсуждение</w:t>
      </w:r>
      <w:r w:rsidR="00B344BF" w:rsidRPr="00795919">
        <w:rPr>
          <w:color w:val="auto"/>
        </w:rPr>
        <w:t xml:space="preserve"> Устава, изменений, дополнений в Устав, Устава в новой редакции; </w:t>
      </w:r>
    </w:p>
    <w:p w14:paraId="200171FE" w14:textId="77777777" w:rsidR="008F4967" w:rsidRDefault="00795919" w:rsidP="00D22348">
      <w:pPr>
        <w:pStyle w:val="Default"/>
      </w:pPr>
      <w:r>
        <w:rPr>
          <w:color w:val="auto"/>
        </w:rPr>
        <w:t>4.1.2</w:t>
      </w:r>
      <w:r>
        <w:t>.</w:t>
      </w:r>
      <w:r w:rsidR="007C21ED" w:rsidRPr="008F4967">
        <w:t>принятие</w:t>
      </w:r>
      <w:r w:rsidR="00DA34DA">
        <w:t xml:space="preserve"> </w:t>
      </w:r>
      <w:r w:rsidR="00B344BF" w:rsidRPr="008F4967">
        <w:t>коллективн</w:t>
      </w:r>
      <w:r w:rsidR="007C21ED" w:rsidRPr="008F4967">
        <w:t xml:space="preserve">ого </w:t>
      </w:r>
      <w:r w:rsidR="00B344BF" w:rsidRPr="008F4967">
        <w:t>договор</w:t>
      </w:r>
      <w:r w:rsidR="007C21ED" w:rsidRPr="008F4967">
        <w:t>а</w:t>
      </w:r>
      <w:r w:rsidR="008F4967" w:rsidRPr="008F4967">
        <w:t>, внесение  предложения директору Образовательного учреждения о внесении изменений в коллективный договор, трудовые договоры с работниками.</w:t>
      </w:r>
    </w:p>
    <w:p w14:paraId="727EDF95" w14:textId="77777777" w:rsidR="00DA34DA" w:rsidRPr="008F4967" w:rsidRDefault="00795919" w:rsidP="00795919">
      <w:pPr>
        <w:pStyle w:val="a3"/>
        <w:tabs>
          <w:tab w:val="left" w:pos="1080"/>
        </w:tabs>
        <w:ind w:right="22" w:firstLine="0"/>
        <w:contextualSpacing/>
        <w:jc w:val="left"/>
        <w:rPr>
          <w:sz w:val="24"/>
        </w:rPr>
      </w:pPr>
      <w:r>
        <w:rPr>
          <w:sz w:val="24"/>
        </w:rPr>
        <w:t>4.1.</w:t>
      </w:r>
      <w:r w:rsidR="00D22348">
        <w:rPr>
          <w:sz w:val="24"/>
        </w:rPr>
        <w:t>3</w:t>
      </w:r>
      <w:r>
        <w:rPr>
          <w:sz w:val="24"/>
        </w:rPr>
        <w:t>.</w:t>
      </w:r>
      <w:r w:rsidR="00DA34DA">
        <w:rPr>
          <w:sz w:val="24"/>
        </w:rPr>
        <w:t>заслушивание ежегодного отчета о выполнении коллективного договора и соглашение по охране труда</w:t>
      </w:r>
    </w:p>
    <w:p w14:paraId="08544DD2" w14:textId="77777777" w:rsidR="00B344BF" w:rsidRPr="008F4967" w:rsidRDefault="00795919" w:rsidP="00795919">
      <w:pPr>
        <w:pStyle w:val="Default"/>
        <w:rPr>
          <w:color w:val="auto"/>
        </w:rPr>
      </w:pPr>
      <w:r>
        <w:rPr>
          <w:color w:val="auto"/>
        </w:rPr>
        <w:t>4.1.</w:t>
      </w:r>
      <w:r w:rsidR="00D22348">
        <w:rPr>
          <w:color w:val="auto"/>
        </w:rPr>
        <w:t>4</w:t>
      </w:r>
      <w:r>
        <w:rPr>
          <w:color w:val="auto"/>
        </w:rPr>
        <w:t>.</w:t>
      </w:r>
      <w:r w:rsidR="007C21ED" w:rsidRPr="008F4967">
        <w:rPr>
          <w:color w:val="auto"/>
        </w:rPr>
        <w:t>принятие</w:t>
      </w:r>
      <w:r w:rsidR="00B344BF" w:rsidRPr="008F4967">
        <w:rPr>
          <w:color w:val="auto"/>
        </w:rPr>
        <w:t xml:space="preserve"> правил внутреннего трудового распорядка; </w:t>
      </w:r>
    </w:p>
    <w:p w14:paraId="253A19FA" w14:textId="77777777" w:rsidR="00B344BF" w:rsidRDefault="00795919" w:rsidP="00795919">
      <w:pPr>
        <w:pStyle w:val="Default"/>
        <w:rPr>
          <w:color w:val="auto"/>
        </w:rPr>
      </w:pPr>
      <w:r w:rsidRPr="00D22348">
        <w:rPr>
          <w:color w:val="auto"/>
        </w:rPr>
        <w:t>4.1.</w:t>
      </w:r>
      <w:r w:rsidR="00D22348" w:rsidRPr="00D22348">
        <w:rPr>
          <w:color w:val="auto"/>
        </w:rPr>
        <w:t>5</w:t>
      </w:r>
      <w:r>
        <w:rPr>
          <w:color w:val="auto"/>
          <w:sz w:val="20"/>
          <w:szCs w:val="20"/>
        </w:rPr>
        <w:t>.</w:t>
      </w:r>
      <w:r w:rsidR="00B344BF">
        <w:rPr>
          <w:color w:val="auto"/>
          <w:sz w:val="20"/>
          <w:szCs w:val="20"/>
        </w:rPr>
        <w:t xml:space="preserve"> </w:t>
      </w:r>
      <w:r w:rsidR="00B344BF">
        <w:rPr>
          <w:color w:val="auto"/>
        </w:rPr>
        <w:t xml:space="preserve">поддержка общественных инициатив по совершенствованию и развитию деятельности </w:t>
      </w:r>
      <w:r w:rsidR="007C21ED">
        <w:rPr>
          <w:color w:val="auto"/>
        </w:rPr>
        <w:t>Образовательного учреждения</w:t>
      </w:r>
      <w:r w:rsidR="00B344BF">
        <w:rPr>
          <w:color w:val="auto"/>
        </w:rPr>
        <w:t xml:space="preserve"> (в том числе совершенствование материально-технической базы); </w:t>
      </w:r>
    </w:p>
    <w:p w14:paraId="41035780" w14:textId="77777777" w:rsidR="00447114" w:rsidRPr="00447114" w:rsidRDefault="00795919" w:rsidP="00795919">
      <w:pPr>
        <w:pStyle w:val="Default"/>
        <w:rPr>
          <w:color w:val="auto"/>
        </w:rPr>
      </w:pPr>
      <w:r>
        <w:rPr>
          <w:color w:val="auto"/>
        </w:rPr>
        <w:t>4.1.</w:t>
      </w:r>
      <w:r w:rsidR="00D22348">
        <w:rPr>
          <w:color w:val="auto"/>
        </w:rPr>
        <w:t>6</w:t>
      </w:r>
      <w:r>
        <w:rPr>
          <w:color w:val="auto"/>
        </w:rPr>
        <w:t>.</w:t>
      </w:r>
      <w:r w:rsidR="00462241">
        <w:rPr>
          <w:color w:val="auto"/>
        </w:rPr>
        <w:t xml:space="preserve">избрание </w:t>
      </w:r>
      <w:r w:rsidR="00447114" w:rsidRPr="00447114">
        <w:rPr>
          <w:color w:val="auto"/>
        </w:rPr>
        <w:t xml:space="preserve"> работников </w:t>
      </w:r>
      <w:r w:rsidR="00447114">
        <w:rPr>
          <w:color w:val="auto"/>
        </w:rPr>
        <w:t>Образовательного учреждения в Управляющий Совет</w:t>
      </w:r>
    </w:p>
    <w:p w14:paraId="38408E82" w14:textId="77777777" w:rsidR="00B344BF" w:rsidRDefault="00795919" w:rsidP="00795919">
      <w:pPr>
        <w:pStyle w:val="Default"/>
        <w:rPr>
          <w:color w:val="auto"/>
        </w:rPr>
      </w:pPr>
      <w:r w:rsidRPr="00795919">
        <w:rPr>
          <w:color w:val="auto"/>
        </w:rPr>
        <w:t>4.1.</w:t>
      </w:r>
      <w:r w:rsidR="00D22348">
        <w:rPr>
          <w:color w:val="auto"/>
        </w:rPr>
        <w:t>7.</w:t>
      </w:r>
      <w:r w:rsidR="00B344BF" w:rsidRPr="00795919">
        <w:rPr>
          <w:color w:val="auto"/>
        </w:rPr>
        <w:t xml:space="preserve"> заслушивание</w:t>
      </w:r>
      <w:r w:rsidR="00B344BF">
        <w:rPr>
          <w:color w:val="auto"/>
        </w:rPr>
        <w:t xml:space="preserve"> администрации </w:t>
      </w:r>
      <w:r w:rsidR="007C21ED">
        <w:rPr>
          <w:color w:val="auto"/>
        </w:rPr>
        <w:t>Образовательного учреждения</w:t>
      </w:r>
      <w:r w:rsidR="00B344BF">
        <w:rPr>
          <w:color w:val="auto"/>
        </w:rPr>
        <w:t xml:space="preserve"> о состоянии охраны труда, пожарной безопасности и антитеррористической защищенности, соблюдения санитарно-гигиенических норм и правил; </w:t>
      </w:r>
    </w:p>
    <w:p w14:paraId="1FA7F63B" w14:textId="77777777" w:rsidR="00B344BF" w:rsidRDefault="00795919" w:rsidP="00795919">
      <w:pPr>
        <w:pStyle w:val="Default"/>
        <w:rPr>
          <w:color w:val="auto"/>
        </w:rPr>
      </w:pPr>
      <w:r w:rsidRPr="00795919">
        <w:rPr>
          <w:color w:val="auto"/>
        </w:rPr>
        <w:t>4.1.</w:t>
      </w:r>
      <w:r w:rsidR="00D22348">
        <w:rPr>
          <w:color w:val="auto"/>
        </w:rPr>
        <w:t>8</w:t>
      </w:r>
      <w:r w:rsidRPr="00795919">
        <w:rPr>
          <w:color w:val="auto"/>
        </w:rPr>
        <w:t>.</w:t>
      </w:r>
      <w:r w:rsidR="00B344BF" w:rsidRPr="00795919">
        <w:rPr>
          <w:color w:val="auto"/>
        </w:rPr>
        <w:t xml:space="preserve"> рассмотрение</w:t>
      </w:r>
      <w:r w:rsidR="00B344BF">
        <w:rPr>
          <w:color w:val="auto"/>
        </w:rPr>
        <w:t xml:space="preserve"> кандидатур работников </w:t>
      </w:r>
      <w:r w:rsidR="007C21ED">
        <w:rPr>
          <w:color w:val="auto"/>
        </w:rPr>
        <w:t>Образовательного учреждения</w:t>
      </w:r>
      <w:r w:rsidR="00B344BF">
        <w:rPr>
          <w:color w:val="auto"/>
        </w:rPr>
        <w:t xml:space="preserve"> к награждению; </w:t>
      </w:r>
    </w:p>
    <w:p w14:paraId="099E0995" w14:textId="77777777" w:rsidR="008F4967" w:rsidRPr="008F4967" w:rsidRDefault="00795919" w:rsidP="00795919">
      <w:pPr>
        <w:pStyle w:val="a3"/>
        <w:tabs>
          <w:tab w:val="left" w:pos="1080"/>
        </w:tabs>
        <w:ind w:right="22" w:firstLine="0"/>
        <w:contextualSpacing/>
      </w:pPr>
      <w:r w:rsidRPr="00795919">
        <w:rPr>
          <w:sz w:val="24"/>
        </w:rPr>
        <w:t>4.1.</w:t>
      </w:r>
      <w:r w:rsidR="00D22348">
        <w:rPr>
          <w:sz w:val="24"/>
        </w:rPr>
        <w:t>9</w:t>
      </w:r>
      <w:r w:rsidRPr="00795919">
        <w:rPr>
          <w:sz w:val="24"/>
        </w:rPr>
        <w:t>.</w:t>
      </w:r>
      <w:r w:rsidR="008F4967" w:rsidRPr="00795919">
        <w:rPr>
          <w:sz w:val="24"/>
        </w:rPr>
        <w:t>принятие</w:t>
      </w:r>
      <w:r w:rsidR="008F4967" w:rsidRPr="00945B7A">
        <w:rPr>
          <w:sz w:val="24"/>
        </w:rPr>
        <w:t xml:space="preserve"> решения об объявлении забастовки и выборы органа, возглавляющего забастовку.</w:t>
      </w:r>
    </w:p>
    <w:p w14:paraId="0EE24BEF" w14:textId="77777777" w:rsidR="00B344BF" w:rsidRPr="00795919" w:rsidRDefault="00795919" w:rsidP="00795919">
      <w:pPr>
        <w:pStyle w:val="Default"/>
        <w:rPr>
          <w:color w:val="auto"/>
        </w:rPr>
      </w:pPr>
      <w:r w:rsidRPr="00795919">
        <w:rPr>
          <w:color w:val="auto"/>
        </w:rPr>
        <w:t>4.1.1</w:t>
      </w:r>
      <w:r w:rsidR="00D22348">
        <w:rPr>
          <w:color w:val="auto"/>
        </w:rPr>
        <w:t>0</w:t>
      </w:r>
      <w:r w:rsidRPr="00795919">
        <w:rPr>
          <w:color w:val="auto"/>
        </w:rPr>
        <w:t>.</w:t>
      </w:r>
      <w:r w:rsidR="00B344BF" w:rsidRPr="00795919">
        <w:rPr>
          <w:color w:val="auto"/>
        </w:rPr>
        <w:t xml:space="preserve"> контроль выполнения ранее принятых решений. </w:t>
      </w:r>
    </w:p>
    <w:p w14:paraId="1A87C926" w14:textId="77777777" w:rsidR="006D28EA" w:rsidRPr="00C55856" w:rsidRDefault="006D28EA" w:rsidP="00B344BF">
      <w:pPr>
        <w:pStyle w:val="Default"/>
        <w:rPr>
          <w:b/>
          <w:bCs/>
          <w:color w:val="auto"/>
        </w:rPr>
      </w:pPr>
    </w:p>
    <w:p w14:paraId="663C688E" w14:textId="77777777" w:rsidR="00B344BF" w:rsidRDefault="006D28EA" w:rsidP="00B344BF">
      <w:pPr>
        <w:pStyle w:val="Default"/>
        <w:rPr>
          <w:color w:val="auto"/>
        </w:rPr>
      </w:pPr>
      <w:r>
        <w:rPr>
          <w:b/>
          <w:bCs/>
          <w:color w:val="auto"/>
          <w:lang w:val="en-US"/>
        </w:rPr>
        <w:t>V</w:t>
      </w:r>
      <w:r w:rsidR="00B344BF">
        <w:rPr>
          <w:b/>
          <w:bCs/>
          <w:color w:val="auto"/>
        </w:rPr>
        <w:t xml:space="preserve">. Права Собрания </w:t>
      </w:r>
    </w:p>
    <w:p w14:paraId="368400CE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5.1. Представлять интересы работников </w:t>
      </w:r>
      <w:r w:rsidR="007C21ED">
        <w:rPr>
          <w:color w:val="auto"/>
        </w:rPr>
        <w:t>Образовательного учреждения</w:t>
      </w:r>
      <w:r>
        <w:rPr>
          <w:color w:val="auto"/>
        </w:rPr>
        <w:t xml:space="preserve">. </w:t>
      </w:r>
    </w:p>
    <w:p w14:paraId="011FA3ED" w14:textId="77777777" w:rsidR="00673631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5.2. Запрашивать, заслушивать отчеты и принимать участие в обсуждении отчетов о </w:t>
      </w:r>
    </w:p>
    <w:p w14:paraId="35E05A58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деятельности органов </w:t>
      </w:r>
      <w:r w:rsidR="00D22348">
        <w:rPr>
          <w:color w:val="auto"/>
        </w:rPr>
        <w:t xml:space="preserve">государственно- общественного </w:t>
      </w:r>
      <w:r>
        <w:rPr>
          <w:color w:val="auto"/>
        </w:rPr>
        <w:t xml:space="preserve">управления </w:t>
      </w:r>
      <w:r w:rsidR="007C21ED">
        <w:rPr>
          <w:color w:val="auto"/>
        </w:rPr>
        <w:t>Образовательн</w:t>
      </w:r>
      <w:r w:rsidR="00D22348">
        <w:rPr>
          <w:color w:val="auto"/>
        </w:rPr>
        <w:t>ым</w:t>
      </w:r>
      <w:r w:rsidR="007C21ED">
        <w:rPr>
          <w:color w:val="auto"/>
        </w:rPr>
        <w:t xml:space="preserve"> учреждени</w:t>
      </w:r>
      <w:r w:rsidR="00D22348">
        <w:rPr>
          <w:color w:val="auto"/>
        </w:rPr>
        <w:t>ем</w:t>
      </w:r>
      <w:r>
        <w:rPr>
          <w:color w:val="auto"/>
        </w:rPr>
        <w:t xml:space="preserve"> и другим вопросам, относящимся к компетенции участников собрания. </w:t>
      </w:r>
    </w:p>
    <w:p w14:paraId="7AF6B1FD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5.3. Каждый работник </w:t>
      </w:r>
      <w:r w:rsidR="007C21ED">
        <w:rPr>
          <w:color w:val="auto"/>
        </w:rPr>
        <w:t>Образовательного учреждения</w:t>
      </w:r>
      <w:r>
        <w:rPr>
          <w:color w:val="auto"/>
        </w:rPr>
        <w:t xml:space="preserve">: </w:t>
      </w:r>
    </w:p>
    <w:p w14:paraId="65174246" w14:textId="77777777" w:rsidR="00B344BF" w:rsidRDefault="00DA34DA" w:rsidP="00B344BF">
      <w:pPr>
        <w:pStyle w:val="Default"/>
        <w:rPr>
          <w:color w:val="auto"/>
        </w:rPr>
      </w:pPr>
      <w:r>
        <w:rPr>
          <w:color w:val="auto"/>
        </w:rPr>
        <w:t>5.3.1.</w:t>
      </w:r>
      <w:r w:rsidR="00B344BF">
        <w:rPr>
          <w:color w:val="auto"/>
        </w:rPr>
        <w:t xml:space="preserve">может потребовать обсуждения любого вопроса, входящего в компетенцию Собрания, если его предложение поддержала 1/3 членов всего коллектива работников; </w:t>
      </w:r>
    </w:p>
    <w:p w14:paraId="485671F0" w14:textId="77777777" w:rsidR="00B344BF" w:rsidRDefault="00DA34DA" w:rsidP="00B344BF">
      <w:pPr>
        <w:pStyle w:val="Default"/>
        <w:rPr>
          <w:color w:val="auto"/>
        </w:rPr>
      </w:pPr>
      <w:r>
        <w:rPr>
          <w:color w:val="auto"/>
        </w:rPr>
        <w:t>5.3.2.</w:t>
      </w:r>
      <w:r w:rsidR="00B344BF">
        <w:rPr>
          <w:color w:val="auto"/>
        </w:rPr>
        <w:t xml:space="preserve">принимать участие в решении поставленных на заседании вопросов; </w:t>
      </w:r>
    </w:p>
    <w:p w14:paraId="375DDD5A" w14:textId="77777777" w:rsidR="00AC3B5B" w:rsidRDefault="00DA34DA" w:rsidP="00B344BF">
      <w:pPr>
        <w:pStyle w:val="Default"/>
        <w:rPr>
          <w:color w:val="auto"/>
        </w:rPr>
      </w:pPr>
      <w:r>
        <w:rPr>
          <w:color w:val="auto"/>
        </w:rPr>
        <w:t>5.3.3.</w:t>
      </w:r>
      <w:r w:rsidR="00B344BF">
        <w:rPr>
          <w:color w:val="auto"/>
        </w:rPr>
        <w:t xml:space="preserve">вносить предложения по содержанию проектов документов, регламентирующих </w:t>
      </w:r>
    </w:p>
    <w:p w14:paraId="2701A561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деятельность </w:t>
      </w:r>
      <w:r w:rsidR="007C21ED">
        <w:rPr>
          <w:color w:val="auto"/>
        </w:rPr>
        <w:t>Образовательного учреждения</w:t>
      </w:r>
      <w:r>
        <w:rPr>
          <w:color w:val="auto"/>
        </w:rPr>
        <w:t xml:space="preserve">, развитию деятельности </w:t>
      </w:r>
      <w:r w:rsidR="007C21ED">
        <w:rPr>
          <w:color w:val="auto"/>
        </w:rPr>
        <w:t>Образовательного учреждения</w:t>
      </w:r>
      <w:r>
        <w:rPr>
          <w:color w:val="auto"/>
        </w:rPr>
        <w:t xml:space="preserve"> и творческой инициативы каждого работника в отдельности. </w:t>
      </w:r>
    </w:p>
    <w:p w14:paraId="0532525C" w14:textId="77777777" w:rsidR="00B344BF" w:rsidRDefault="006D28EA" w:rsidP="00B344BF">
      <w:pPr>
        <w:pStyle w:val="Default"/>
        <w:rPr>
          <w:color w:val="auto"/>
        </w:rPr>
      </w:pPr>
      <w:r>
        <w:rPr>
          <w:b/>
          <w:bCs/>
          <w:color w:val="auto"/>
          <w:lang w:val="en-US"/>
        </w:rPr>
        <w:t>VI</w:t>
      </w:r>
      <w:r w:rsidR="00B344BF">
        <w:rPr>
          <w:b/>
          <w:bCs/>
          <w:color w:val="auto"/>
        </w:rPr>
        <w:t xml:space="preserve">. Ответственность Собрания </w:t>
      </w:r>
    </w:p>
    <w:p w14:paraId="768E37E9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Собрание несет ответственность за: </w:t>
      </w:r>
    </w:p>
    <w:p w14:paraId="4903D117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6.1. соблюдение законодательства, регламентирующего деятельность Собрания; </w:t>
      </w:r>
    </w:p>
    <w:p w14:paraId="32794B7A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6.2. компетентность принимаемых решений; </w:t>
      </w:r>
    </w:p>
    <w:p w14:paraId="72516547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6.3. соблюдение и развитие принципов самоуправления </w:t>
      </w:r>
      <w:r w:rsidR="007C21ED">
        <w:rPr>
          <w:color w:val="auto"/>
        </w:rPr>
        <w:t>Образовательного учреждения</w:t>
      </w:r>
      <w:r>
        <w:rPr>
          <w:color w:val="auto"/>
        </w:rPr>
        <w:t xml:space="preserve">; </w:t>
      </w:r>
    </w:p>
    <w:p w14:paraId="37A74C74" w14:textId="77777777" w:rsidR="00B344BF" w:rsidRDefault="00B344BF" w:rsidP="00B344BF">
      <w:pPr>
        <w:pStyle w:val="Default"/>
        <w:rPr>
          <w:color w:val="auto"/>
        </w:rPr>
      </w:pPr>
      <w:r>
        <w:rPr>
          <w:color w:val="auto"/>
        </w:rPr>
        <w:t xml:space="preserve">6.5. выполнение принятых на собрании решений и рекомендаций. </w:t>
      </w:r>
    </w:p>
    <w:p w14:paraId="282CDB21" w14:textId="77777777" w:rsidR="00B344BF" w:rsidRDefault="006D28EA" w:rsidP="00B344BF">
      <w:pPr>
        <w:pStyle w:val="Default"/>
        <w:rPr>
          <w:color w:val="auto"/>
        </w:rPr>
        <w:sectPr w:rsidR="00B344BF" w:rsidSect="00C55856">
          <w:footerReference w:type="default" r:id="rId8"/>
          <w:pgSz w:w="12240" w:h="15840"/>
          <w:pgMar w:top="1134" w:right="850" w:bottom="1134" w:left="1701" w:header="720" w:footer="720" w:gutter="0"/>
          <w:pgNumType w:start="1"/>
          <w:cols w:space="720"/>
          <w:noEndnote/>
        </w:sectPr>
      </w:pPr>
      <w:r>
        <w:rPr>
          <w:b/>
          <w:bCs/>
          <w:color w:val="auto"/>
          <w:lang w:val="en-US"/>
        </w:rPr>
        <w:t>VII</w:t>
      </w:r>
      <w:r w:rsidR="00B344BF">
        <w:rPr>
          <w:b/>
          <w:bCs/>
          <w:color w:val="auto"/>
        </w:rPr>
        <w:t xml:space="preserve"> Документация и отчетность Собрания </w:t>
      </w:r>
    </w:p>
    <w:p w14:paraId="5BDF446C" w14:textId="77777777" w:rsidR="007C21ED" w:rsidRDefault="00DA34DA" w:rsidP="007C21ED">
      <w:pPr>
        <w:pStyle w:val="Default"/>
        <w:rPr>
          <w:color w:val="auto"/>
        </w:rPr>
      </w:pPr>
      <w:r>
        <w:rPr>
          <w:color w:val="auto"/>
        </w:rPr>
        <w:t>7.1.</w:t>
      </w:r>
      <w:r w:rsidR="007C21ED">
        <w:rPr>
          <w:color w:val="auto"/>
        </w:rPr>
        <w:t xml:space="preserve">Заседания и решения Собрания протоколируются </w:t>
      </w:r>
    </w:p>
    <w:p w14:paraId="1F50CF5C" w14:textId="77777777" w:rsidR="007C21ED" w:rsidRDefault="00DA34DA" w:rsidP="007C21ED">
      <w:pPr>
        <w:pStyle w:val="Default"/>
        <w:rPr>
          <w:color w:val="auto"/>
        </w:rPr>
      </w:pPr>
      <w:r>
        <w:rPr>
          <w:color w:val="auto"/>
        </w:rPr>
        <w:t>7.2.</w:t>
      </w:r>
      <w:r w:rsidR="007C21ED">
        <w:rPr>
          <w:color w:val="auto"/>
        </w:rPr>
        <w:t xml:space="preserve">Протоколы подписываются председателем и секретарем собрания. Нумерация протоколов ведется от начала учебного года. </w:t>
      </w:r>
    </w:p>
    <w:p w14:paraId="7A2FB404" w14:textId="77777777" w:rsidR="00AC3B5B" w:rsidRDefault="00DA34DA" w:rsidP="007C21ED">
      <w:pPr>
        <w:pStyle w:val="Default"/>
        <w:rPr>
          <w:color w:val="auto"/>
        </w:rPr>
      </w:pPr>
      <w:r>
        <w:rPr>
          <w:color w:val="auto"/>
        </w:rPr>
        <w:t>7.3.</w:t>
      </w:r>
      <w:r w:rsidR="007C21ED">
        <w:rPr>
          <w:color w:val="auto"/>
        </w:rPr>
        <w:t xml:space="preserve">. Протоколы заседаний и решений, организационные документы хранятся в </w:t>
      </w:r>
    </w:p>
    <w:p w14:paraId="1319F51E" w14:textId="77777777" w:rsidR="007C21ED" w:rsidRDefault="007C21ED" w:rsidP="007C21ED">
      <w:pPr>
        <w:pStyle w:val="Default"/>
        <w:rPr>
          <w:color w:val="auto"/>
        </w:rPr>
      </w:pPr>
      <w:r>
        <w:rPr>
          <w:color w:val="auto"/>
        </w:rPr>
        <w:t xml:space="preserve">делопроизводстве </w:t>
      </w:r>
      <w:r w:rsidR="00B50C15">
        <w:rPr>
          <w:color w:val="auto"/>
        </w:rPr>
        <w:t>Образовательного учреждения</w:t>
      </w:r>
      <w:r>
        <w:rPr>
          <w:color w:val="auto"/>
        </w:rPr>
        <w:t xml:space="preserve"> </w:t>
      </w:r>
    </w:p>
    <w:p w14:paraId="65DD3685" w14:textId="77777777" w:rsidR="00AC3B5B" w:rsidRDefault="00DA34DA" w:rsidP="007C21ED">
      <w:pPr>
        <w:pStyle w:val="Default"/>
        <w:rPr>
          <w:color w:val="auto"/>
        </w:rPr>
      </w:pPr>
      <w:r>
        <w:rPr>
          <w:color w:val="auto"/>
        </w:rPr>
        <w:t>7.4.</w:t>
      </w:r>
      <w:r w:rsidR="007C21ED">
        <w:rPr>
          <w:color w:val="auto"/>
        </w:rPr>
        <w:t xml:space="preserve"> Все решения собрания своевременно доводятся до сведения всех участников </w:t>
      </w:r>
    </w:p>
    <w:p w14:paraId="7281761D" w14:textId="77777777" w:rsidR="007C21ED" w:rsidRDefault="007C21ED" w:rsidP="007C21ED">
      <w:pPr>
        <w:pStyle w:val="Default"/>
        <w:rPr>
          <w:color w:val="auto"/>
        </w:rPr>
        <w:sectPr w:rsidR="007C21ED" w:rsidSect="007C21E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color w:val="auto"/>
        </w:rPr>
        <w:t xml:space="preserve">образовательных отношений. </w:t>
      </w:r>
    </w:p>
    <w:p w14:paraId="6B9D22A8" w14:textId="77777777" w:rsidR="007C21ED" w:rsidRDefault="007C21ED" w:rsidP="007C21ED">
      <w:pPr>
        <w:pStyle w:val="Default"/>
        <w:rPr>
          <w:color w:val="auto"/>
          <w:sz w:val="20"/>
          <w:szCs w:val="20"/>
        </w:rPr>
      </w:pPr>
    </w:p>
    <w:p w14:paraId="3DFE4EB5" w14:textId="77777777" w:rsidR="00654622" w:rsidRPr="00654622" w:rsidRDefault="00654622" w:rsidP="00B344BF">
      <w:pPr>
        <w:pStyle w:val="Default"/>
        <w:rPr>
          <w:b/>
          <w:bCs/>
        </w:rPr>
      </w:pPr>
      <w:r w:rsidRPr="00654622">
        <w:rPr>
          <w:b/>
          <w:bCs/>
          <w:lang w:val="en-US"/>
        </w:rPr>
        <w:t>VIII</w:t>
      </w:r>
      <w:r w:rsidRPr="00654622">
        <w:rPr>
          <w:b/>
          <w:bCs/>
        </w:rPr>
        <w:t xml:space="preserve">. Заключительные положения </w:t>
      </w:r>
    </w:p>
    <w:p w14:paraId="27E00A5D" w14:textId="77777777" w:rsidR="00654622" w:rsidRDefault="00654622" w:rsidP="00B344BF">
      <w:pPr>
        <w:pStyle w:val="Default"/>
      </w:pPr>
      <w:r>
        <w:t>8</w:t>
      </w:r>
      <w:r>
        <w:t>.1. Изменения и дополнения в настоящее положение вносятся Общим собранием и принимаются на его заседании.</w:t>
      </w:r>
    </w:p>
    <w:p w14:paraId="364CCE55" w14:textId="1739AABE" w:rsidR="00B344BF" w:rsidRDefault="00654622" w:rsidP="00B344BF">
      <w:pPr>
        <w:pStyle w:val="Default"/>
        <w:rPr>
          <w:color w:val="auto"/>
          <w:sz w:val="20"/>
          <w:szCs w:val="20"/>
        </w:rPr>
      </w:pPr>
      <w:r>
        <w:t xml:space="preserve"> </w:t>
      </w:r>
      <w:r>
        <w:t>8</w:t>
      </w:r>
      <w:r>
        <w:t>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14:paraId="5774669E" w14:textId="77777777" w:rsidR="00654622" w:rsidRDefault="00654622" w:rsidP="00654622">
      <w:pPr>
        <w:rPr>
          <w:rFonts w:ascii="Times New Roman" w:hAnsi="Times New Roman" w:cs="Times New Roman"/>
          <w:sz w:val="20"/>
          <w:szCs w:val="20"/>
        </w:rPr>
      </w:pPr>
    </w:p>
    <w:p w14:paraId="06476512" w14:textId="465574F3" w:rsidR="00654622" w:rsidRPr="00654622" w:rsidRDefault="00654622" w:rsidP="00654622">
      <w:pPr>
        <w:sectPr w:rsidR="00654622" w:rsidRPr="0065462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7BFD1583" w14:textId="77777777" w:rsidR="00B344BF" w:rsidRDefault="00B344BF" w:rsidP="00B344BF">
      <w:pPr>
        <w:pStyle w:val="Default"/>
        <w:rPr>
          <w:color w:val="auto"/>
        </w:rPr>
      </w:pPr>
    </w:p>
    <w:sectPr w:rsidR="00B344BF" w:rsidSect="00F64F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E08F9" w14:textId="77777777" w:rsidR="00B940EE" w:rsidRDefault="00B940EE" w:rsidP="006D28EA">
      <w:pPr>
        <w:spacing w:after="0" w:line="240" w:lineRule="auto"/>
      </w:pPr>
      <w:r>
        <w:separator/>
      </w:r>
    </w:p>
  </w:endnote>
  <w:endnote w:type="continuationSeparator" w:id="0">
    <w:p w14:paraId="6599599B" w14:textId="77777777" w:rsidR="00B940EE" w:rsidRDefault="00B940EE" w:rsidP="006D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3009993"/>
      <w:docPartObj>
        <w:docPartGallery w:val="Page Numbers (Bottom of Page)"/>
        <w:docPartUnique/>
      </w:docPartObj>
    </w:sdtPr>
    <w:sdtEndPr/>
    <w:sdtContent>
      <w:p w14:paraId="6B8211C8" w14:textId="77777777" w:rsidR="006D28EA" w:rsidRPr="006D28EA" w:rsidRDefault="006D28EA" w:rsidP="006D28EA">
        <w:pPr>
          <w:pStyle w:val="a9"/>
          <w:rPr>
            <w:rFonts w:ascii="Times New Roman" w:hAnsi="Times New Roman" w:cs="Times New Roman"/>
            <w:sz w:val="16"/>
            <w:szCs w:val="16"/>
          </w:rPr>
        </w:pPr>
        <w:r w:rsidRPr="006D28EA">
          <w:rPr>
            <w:rFonts w:ascii="Times New Roman" w:hAnsi="Times New Roman" w:cs="Times New Roman"/>
            <w:sz w:val="16"/>
            <w:szCs w:val="16"/>
          </w:rPr>
          <w:t xml:space="preserve">МОБУ « </w:t>
        </w:r>
        <w:proofErr w:type="spellStart"/>
        <w:r w:rsidRPr="006D28EA">
          <w:rPr>
            <w:rFonts w:ascii="Times New Roman" w:hAnsi="Times New Roman" w:cs="Times New Roman"/>
            <w:sz w:val="16"/>
            <w:szCs w:val="16"/>
          </w:rPr>
          <w:t>Новосергиевская</w:t>
        </w:r>
        <w:proofErr w:type="spellEnd"/>
        <w:r w:rsidRPr="006D28EA">
          <w:rPr>
            <w:rFonts w:ascii="Times New Roman" w:hAnsi="Times New Roman" w:cs="Times New Roman"/>
            <w:sz w:val="16"/>
            <w:szCs w:val="16"/>
          </w:rPr>
          <w:t xml:space="preserve"> средняя общеобразовательная школа №1</w:t>
        </w:r>
        <w:r>
          <w:rPr>
            <w:rFonts w:ascii="Times New Roman" w:hAnsi="Times New Roman" w:cs="Times New Roman"/>
            <w:sz w:val="16"/>
            <w:szCs w:val="16"/>
          </w:rPr>
          <w:t xml:space="preserve">"                                                               </w:t>
        </w:r>
        <w:r w:rsidR="0059347B" w:rsidRPr="006D28E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D28E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59347B" w:rsidRPr="006D28E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77CA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59347B" w:rsidRPr="006D28E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1438" w14:textId="77777777" w:rsidR="00B940EE" w:rsidRDefault="00B940EE" w:rsidP="006D28EA">
      <w:pPr>
        <w:spacing w:after="0" w:line="240" w:lineRule="auto"/>
      </w:pPr>
      <w:r>
        <w:separator/>
      </w:r>
    </w:p>
  </w:footnote>
  <w:footnote w:type="continuationSeparator" w:id="0">
    <w:p w14:paraId="1031231C" w14:textId="77777777" w:rsidR="00B940EE" w:rsidRDefault="00B940EE" w:rsidP="006D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91E6C5"/>
    <w:multiLevelType w:val="hybridMultilevel"/>
    <w:tmpl w:val="791D87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7194F3"/>
    <w:multiLevelType w:val="hybridMultilevel"/>
    <w:tmpl w:val="89BC6C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225406"/>
    <w:multiLevelType w:val="hybridMultilevel"/>
    <w:tmpl w:val="D84F2F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C13B10"/>
    <w:multiLevelType w:val="hybridMultilevel"/>
    <w:tmpl w:val="4FA6C9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07883C"/>
    <w:multiLevelType w:val="hybridMultilevel"/>
    <w:tmpl w:val="BDB300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4DDCA7B"/>
    <w:multiLevelType w:val="hybridMultilevel"/>
    <w:tmpl w:val="64E4F0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A8553C"/>
    <w:multiLevelType w:val="hybridMultilevel"/>
    <w:tmpl w:val="E48871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984A04"/>
    <w:multiLevelType w:val="multilevel"/>
    <w:tmpl w:val="5B2C2D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E69CD9"/>
    <w:multiLevelType w:val="hybridMultilevel"/>
    <w:tmpl w:val="C8DA32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DA9D26"/>
    <w:multiLevelType w:val="hybridMultilevel"/>
    <w:tmpl w:val="DE1B68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FA589E"/>
    <w:multiLevelType w:val="multilevel"/>
    <w:tmpl w:val="01E4D6F8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4F77AFD"/>
    <w:multiLevelType w:val="hybridMultilevel"/>
    <w:tmpl w:val="C318217C"/>
    <w:lvl w:ilvl="0" w:tplc="12686BF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4838F4AE">
      <w:numFmt w:val="none"/>
      <w:lvlText w:val=""/>
      <w:lvlJc w:val="left"/>
      <w:pPr>
        <w:tabs>
          <w:tab w:val="num" w:pos="360"/>
        </w:tabs>
      </w:pPr>
    </w:lvl>
    <w:lvl w:ilvl="2" w:tplc="569E58AA">
      <w:numFmt w:val="none"/>
      <w:lvlText w:val=""/>
      <w:lvlJc w:val="left"/>
      <w:pPr>
        <w:tabs>
          <w:tab w:val="num" w:pos="360"/>
        </w:tabs>
      </w:pPr>
    </w:lvl>
    <w:lvl w:ilvl="3" w:tplc="C8F2646C">
      <w:numFmt w:val="none"/>
      <w:lvlText w:val=""/>
      <w:lvlJc w:val="left"/>
      <w:pPr>
        <w:tabs>
          <w:tab w:val="num" w:pos="360"/>
        </w:tabs>
      </w:pPr>
    </w:lvl>
    <w:lvl w:ilvl="4" w:tplc="D850F47C">
      <w:numFmt w:val="none"/>
      <w:lvlText w:val=""/>
      <w:lvlJc w:val="left"/>
      <w:pPr>
        <w:tabs>
          <w:tab w:val="num" w:pos="360"/>
        </w:tabs>
      </w:pPr>
    </w:lvl>
    <w:lvl w:ilvl="5" w:tplc="BD2A81F8">
      <w:numFmt w:val="none"/>
      <w:lvlText w:val=""/>
      <w:lvlJc w:val="left"/>
      <w:pPr>
        <w:tabs>
          <w:tab w:val="num" w:pos="360"/>
        </w:tabs>
      </w:pPr>
    </w:lvl>
    <w:lvl w:ilvl="6" w:tplc="91D066B8">
      <w:numFmt w:val="none"/>
      <w:lvlText w:val=""/>
      <w:lvlJc w:val="left"/>
      <w:pPr>
        <w:tabs>
          <w:tab w:val="num" w:pos="360"/>
        </w:tabs>
      </w:pPr>
    </w:lvl>
    <w:lvl w:ilvl="7" w:tplc="109EBCE0">
      <w:numFmt w:val="none"/>
      <w:lvlText w:val=""/>
      <w:lvlJc w:val="left"/>
      <w:pPr>
        <w:tabs>
          <w:tab w:val="num" w:pos="360"/>
        </w:tabs>
      </w:pPr>
    </w:lvl>
    <w:lvl w:ilvl="8" w:tplc="71CCFF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A7008E3"/>
    <w:multiLevelType w:val="hybridMultilevel"/>
    <w:tmpl w:val="F03D69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BF447F0"/>
    <w:multiLevelType w:val="multilevel"/>
    <w:tmpl w:val="053AEC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</w:abstractNum>
  <w:abstractNum w:abstractNumId="14" w15:restartNumberingAfterBreak="0">
    <w:nsid w:val="769712DA"/>
    <w:multiLevelType w:val="hybridMultilevel"/>
    <w:tmpl w:val="0C1C2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2A1F90"/>
    <w:multiLevelType w:val="hybridMultilevel"/>
    <w:tmpl w:val="FC84E7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7D4BAF"/>
    <w:multiLevelType w:val="multilevel"/>
    <w:tmpl w:val="DBEC9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BF"/>
    <w:rsid w:val="0001087F"/>
    <w:rsid w:val="001C520F"/>
    <w:rsid w:val="00215BF1"/>
    <w:rsid w:val="00300936"/>
    <w:rsid w:val="0032796F"/>
    <w:rsid w:val="0034714A"/>
    <w:rsid w:val="00356146"/>
    <w:rsid w:val="003A788F"/>
    <w:rsid w:val="003E5E69"/>
    <w:rsid w:val="00413F12"/>
    <w:rsid w:val="00447114"/>
    <w:rsid w:val="00462241"/>
    <w:rsid w:val="00536E27"/>
    <w:rsid w:val="0056511B"/>
    <w:rsid w:val="0059225E"/>
    <w:rsid w:val="0059347B"/>
    <w:rsid w:val="005950E6"/>
    <w:rsid w:val="00654622"/>
    <w:rsid w:val="00673631"/>
    <w:rsid w:val="0067576F"/>
    <w:rsid w:val="006D28EA"/>
    <w:rsid w:val="00765107"/>
    <w:rsid w:val="00795919"/>
    <w:rsid w:val="007C21ED"/>
    <w:rsid w:val="008F4967"/>
    <w:rsid w:val="00957052"/>
    <w:rsid w:val="009837EF"/>
    <w:rsid w:val="009879F1"/>
    <w:rsid w:val="00994DFC"/>
    <w:rsid w:val="00A02330"/>
    <w:rsid w:val="00AC3B5B"/>
    <w:rsid w:val="00B344BF"/>
    <w:rsid w:val="00B50C15"/>
    <w:rsid w:val="00B77CA0"/>
    <w:rsid w:val="00B940EE"/>
    <w:rsid w:val="00C14207"/>
    <w:rsid w:val="00C22E10"/>
    <w:rsid w:val="00C55856"/>
    <w:rsid w:val="00C877D1"/>
    <w:rsid w:val="00CA54F4"/>
    <w:rsid w:val="00D22348"/>
    <w:rsid w:val="00D34F7B"/>
    <w:rsid w:val="00DA34DA"/>
    <w:rsid w:val="00E06836"/>
    <w:rsid w:val="00E77274"/>
    <w:rsid w:val="00E926B6"/>
    <w:rsid w:val="00EF5CB2"/>
    <w:rsid w:val="00EF769C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EED3"/>
  <w15:docId w15:val="{ED31175B-FB3D-438D-A97F-96391B4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8F49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4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A34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A34DA"/>
  </w:style>
  <w:style w:type="paragraph" w:styleId="a7">
    <w:name w:val="header"/>
    <w:basedOn w:val="a"/>
    <w:link w:val="a8"/>
    <w:uiPriority w:val="99"/>
    <w:semiHidden/>
    <w:unhideWhenUsed/>
    <w:rsid w:val="006D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28EA"/>
  </w:style>
  <w:style w:type="paragraph" w:styleId="a9">
    <w:name w:val="footer"/>
    <w:basedOn w:val="a"/>
    <w:link w:val="aa"/>
    <w:uiPriority w:val="99"/>
    <w:unhideWhenUsed/>
    <w:rsid w:val="006D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3F09-0E0A-4A95-88F3-0192150C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Виктор Баятин</cp:lastModifiedBy>
  <cp:revision>22</cp:revision>
  <cp:lastPrinted>2016-11-13T11:52:00Z</cp:lastPrinted>
  <dcterms:created xsi:type="dcterms:W3CDTF">2013-11-14T17:13:00Z</dcterms:created>
  <dcterms:modified xsi:type="dcterms:W3CDTF">2024-02-08T10:11:00Z</dcterms:modified>
</cp:coreProperties>
</file>