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xml" ContentType="application/vnd.openxmlformats-officedocument.themeOverride+xml"/>
  <Override PartName="/word/charts/chart30.xml" ContentType="application/vnd.openxmlformats-officedocument.drawingml.chart+xml"/>
  <Override PartName="/word/theme/themeOverride2.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3.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4.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theme/themeOverride5.xml" ContentType="application/vnd.openxmlformats-officedocument.themeOverride+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CBBFD" w14:textId="77777777" w:rsidR="00A34B6B" w:rsidRPr="001F3F6F" w:rsidRDefault="00A34B6B" w:rsidP="003F1D85">
      <w:pPr>
        <w:spacing w:after="0" w:line="240" w:lineRule="auto"/>
        <w:ind w:firstLine="284"/>
        <w:jc w:val="center"/>
        <w:rPr>
          <w:rFonts w:ascii="Times New Roman" w:hAnsi="Times New Roman" w:cs="Times New Roman"/>
          <w:sz w:val="24"/>
          <w:szCs w:val="24"/>
        </w:rPr>
      </w:pPr>
    </w:p>
    <w:p w14:paraId="6DF4AABB"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5E46AF42"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58BE6366"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1AF81387"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3A11E2DB"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5B38C9F8" w14:textId="77777777" w:rsidR="00E41FBF" w:rsidRPr="001F3F6F" w:rsidRDefault="00E41FBF" w:rsidP="003F1D85">
      <w:pPr>
        <w:spacing w:after="0" w:line="240" w:lineRule="auto"/>
        <w:ind w:firstLine="284"/>
        <w:jc w:val="center"/>
        <w:rPr>
          <w:rFonts w:ascii="Times New Roman" w:hAnsi="Times New Roman" w:cs="Times New Roman"/>
          <w:sz w:val="24"/>
          <w:szCs w:val="24"/>
        </w:rPr>
      </w:pPr>
    </w:p>
    <w:p w14:paraId="2CA903D7" w14:textId="77777777" w:rsidR="00E41FBF" w:rsidRPr="001F3F6F" w:rsidRDefault="00E41FBF" w:rsidP="003F1D85">
      <w:pPr>
        <w:spacing w:after="0" w:line="240" w:lineRule="auto"/>
        <w:ind w:firstLine="284"/>
        <w:jc w:val="center"/>
        <w:rPr>
          <w:rFonts w:ascii="Times New Roman" w:hAnsi="Times New Roman" w:cs="Times New Roman"/>
          <w:b/>
          <w:sz w:val="24"/>
          <w:szCs w:val="24"/>
        </w:rPr>
      </w:pPr>
    </w:p>
    <w:p w14:paraId="6B05134A" w14:textId="77777777" w:rsidR="00A34B6B" w:rsidRPr="001F3F6F" w:rsidRDefault="00A34B6B" w:rsidP="003F1D85">
      <w:pPr>
        <w:spacing w:after="0" w:line="240" w:lineRule="auto"/>
        <w:ind w:firstLine="284"/>
        <w:jc w:val="center"/>
        <w:rPr>
          <w:rFonts w:ascii="Times New Roman" w:hAnsi="Times New Roman" w:cs="Times New Roman"/>
          <w:b/>
          <w:sz w:val="24"/>
          <w:szCs w:val="24"/>
        </w:rPr>
      </w:pPr>
    </w:p>
    <w:p w14:paraId="3CC1E2F6" w14:textId="77777777" w:rsidR="00A34B6B" w:rsidRPr="001F3F6F" w:rsidRDefault="00A34B6B" w:rsidP="003F1D85">
      <w:pPr>
        <w:spacing w:after="0" w:line="240" w:lineRule="auto"/>
        <w:ind w:firstLine="284"/>
        <w:jc w:val="center"/>
        <w:rPr>
          <w:rFonts w:ascii="Times New Roman" w:hAnsi="Times New Roman" w:cs="Times New Roman"/>
          <w:b/>
          <w:sz w:val="24"/>
          <w:szCs w:val="24"/>
        </w:rPr>
      </w:pPr>
      <w:r w:rsidRPr="001F3F6F">
        <w:rPr>
          <w:rFonts w:ascii="Times New Roman" w:hAnsi="Times New Roman" w:cs="Times New Roman"/>
          <w:b/>
          <w:sz w:val="24"/>
          <w:szCs w:val="24"/>
        </w:rPr>
        <w:t>ОТЧЕТ</w:t>
      </w:r>
    </w:p>
    <w:p w14:paraId="752CD28D" w14:textId="77777777" w:rsidR="00A34B6B" w:rsidRPr="001F3F6F" w:rsidRDefault="00A34B6B" w:rsidP="003F1D85">
      <w:pPr>
        <w:spacing w:after="0" w:line="240" w:lineRule="auto"/>
        <w:ind w:firstLine="284"/>
        <w:jc w:val="center"/>
        <w:rPr>
          <w:rFonts w:ascii="Times New Roman" w:hAnsi="Times New Roman" w:cs="Times New Roman"/>
          <w:b/>
          <w:sz w:val="24"/>
          <w:szCs w:val="24"/>
        </w:rPr>
      </w:pPr>
      <w:r w:rsidRPr="001F3F6F">
        <w:rPr>
          <w:rFonts w:ascii="Times New Roman" w:hAnsi="Times New Roman" w:cs="Times New Roman"/>
          <w:b/>
          <w:sz w:val="24"/>
          <w:szCs w:val="24"/>
        </w:rPr>
        <w:t xml:space="preserve">о самообследовании </w:t>
      </w:r>
    </w:p>
    <w:p w14:paraId="53966D99" w14:textId="77777777" w:rsidR="00A34B6B" w:rsidRPr="001F3F6F" w:rsidRDefault="00A34B6B" w:rsidP="003F1D85">
      <w:pPr>
        <w:tabs>
          <w:tab w:val="left" w:pos="993"/>
        </w:tabs>
        <w:spacing w:after="0" w:line="240" w:lineRule="auto"/>
        <w:ind w:left="851" w:right="991" w:firstLine="284"/>
        <w:jc w:val="center"/>
        <w:rPr>
          <w:rFonts w:ascii="Times New Roman" w:hAnsi="Times New Roman" w:cs="Times New Roman"/>
          <w:b/>
          <w:sz w:val="24"/>
          <w:szCs w:val="24"/>
        </w:rPr>
      </w:pPr>
      <w:r w:rsidRPr="001F3F6F">
        <w:rPr>
          <w:rFonts w:ascii="Times New Roman" w:hAnsi="Times New Roman" w:cs="Times New Roman"/>
          <w:b/>
          <w:sz w:val="24"/>
          <w:szCs w:val="24"/>
        </w:rPr>
        <w:t>муниципального общеобразовательного бюджетного учреждения «Новосергиевская  средняя общеобразовательная школа №1» Новосергиевского  района  Оренбургской области</w:t>
      </w:r>
    </w:p>
    <w:p w14:paraId="4CF76285" w14:textId="16D675C7" w:rsidR="00A34B6B" w:rsidRPr="001F3F6F" w:rsidRDefault="00A34B6B" w:rsidP="003F1D85">
      <w:pPr>
        <w:tabs>
          <w:tab w:val="left" w:pos="993"/>
        </w:tabs>
        <w:spacing w:after="0" w:line="240" w:lineRule="auto"/>
        <w:ind w:left="851" w:right="991" w:firstLine="284"/>
        <w:jc w:val="center"/>
        <w:rPr>
          <w:rFonts w:ascii="Times New Roman" w:hAnsi="Times New Roman" w:cs="Times New Roman"/>
          <w:b/>
          <w:sz w:val="24"/>
          <w:szCs w:val="24"/>
        </w:rPr>
      </w:pPr>
      <w:r w:rsidRPr="001F3F6F">
        <w:rPr>
          <w:rFonts w:ascii="Times New Roman" w:hAnsi="Times New Roman" w:cs="Times New Roman"/>
          <w:b/>
          <w:sz w:val="24"/>
          <w:szCs w:val="24"/>
        </w:rPr>
        <w:t xml:space="preserve">по итогам </w:t>
      </w:r>
      <w:r w:rsidR="0038613D" w:rsidRPr="001F3F6F">
        <w:rPr>
          <w:rFonts w:ascii="Times New Roman" w:hAnsi="Times New Roman" w:cs="Times New Roman"/>
          <w:b/>
          <w:sz w:val="24"/>
          <w:szCs w:val="24"/>
        </w:rPr>
        <w:t xml:space="preserve"> </w:t>
      </w:r>
      <w:r w:rsidR="00E41FBF" w:rsidRPr="001F3F6F">
        <w:rPr>
          <w:rFonts w:ascii="Times New Roman" w:hAnsi="Times New Roman" w:cs="Times New Roman"/>
          <w:b/>
          <w:sz w:val="24"/>
          <w:szCs w:val="24"/>
        </w:rPr>
        <w:t>202</w:t>
      </w:r>
      <w:r w:rsidR="00B16D2A" w:rsidRPr="001F3F6F">
        <w:rPr>
          <w:rFonts w:ascii="Times New Roman" w:hAnsi="Times New Roman" w:cs="Times New Roman"/>
          <w:b/>
          <w:sz w:val="24"/>
          <w:szCs w:val="24"/>
        </w:rPr>
        <w:t>3</w:t>
      </w:r>
      <w:r w:rsidR="00CA2733" w:rsidRPr="001F3F6F">
        <w:rPr>
          <w:rFonts w:ascii="Times New Roman" w:hAnsi="Times New Roman" w:cs="Times New Roman"/>
          <w:b/>
          <w:sz w:val="24"/>
          <w:szCs w:val="24"/>
        </w:rPr>
        <w:t xml:space="preserve"> </w:t>
      </w:r>
      <w:r w:rsidRPr="001F3F6F">
        <w:rPr>
          <w:rFonts w:ascii="Times New Roman" w:hAnsi="Times New Roman" w:cs="Times New Roman"/>
          <w:b/>
          <w:sz w:val="24"/>
          <w:szCs w:val="24"/>
        </w:rPr>
        <w:t xml:space="preserve">года </w:t>
      </w:r>
    </w:p>
    <w:p w14:paraId="498B5D49" w14:textId="77777777" w:rsidR="00A34B6B" w:rsidRPr="001F3F6F" w:rsidRDefault="00A34B6B" w:rsidP="003F1D85">
      <w:pPr>
        <w:spacing w:after="0" w:line="240" w:lineRule="auto"/>
        <w:ind w:firstLine="284"/>
        <w:jc w:val="center"/>
        <w:rPr>
          <w:rFonts w:ascii="Times New Roman" w:hAnsi="Times New Roman" w:cs="Times New Roman"/>
          <w:b/>
          <w:sz w:val="24"/>
          <w:szCs w:val="24"/>
        </w:rPr>
      </w:pPr>
    </w:p>
    <w:p w14:paraId="0286929D" w14:textId="77777777" w:rsidR="00A34B6B" w:rsidRPr="001F3F6F" w:rsidRDefault="00A34B6B" w:rsidP="003F1D85">
      <w:pPr>
        <w:spacing w:after="0" w:line="240" w:lineRule="auto"/>
        <w:ind w:firstLine="284"/>
        <w:rPr>
          <w:rFonts w:ascii="Times New Roman" w:hAnsi="Times New Roman" w:cs="Times New Roman"/>
          <w:b/>
          <w:sz w:val="24"/>
          <w:szCs w:val="24"/>
        </w:rPr>
      </w:pPr>
    </w:p>
    <w:p w14:paraId="7FB34362" w14:textId="77777777" w:rsidR="00A34B6B" w:rsidRPr="001F3F6F" w:rsidRDefault="00A34B6B"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1B2D0935" w14:textId="77777777" w:rsidR="00A34B6B" w:rsidRPr="001F3F6F" w:rsidRDefault="00A34B6B"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29C6F160"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5026AF6A"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7724508B"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4732D8EF"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04B92D28"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4F061353"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37202F0B"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68B9954E"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32A1C926"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03AE7B4B"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57BCA078" w14:textId="77777777" w:rsidR="004261F5" w:rsidRPr="001F3F6F" w:rsidRDefault="004261F5"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7A650C95" w14:textId="77777777" w:rsidR="00A476AE" w:rsidRPr="001F3F6F" w:rsidRDefault="00A476AE"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11A0AD0A" w14:textId="77777777" w:rsidR="00A476AE" w:rsidRPr="001F3F6F" w:rsidRDefault="00A476AE"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5C1B0451" w14:textId="77777777" w:rsidR="00A476AE" w:rsidRPr="001F3F6F" w:rsidRDefault="00A476AE"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13816D4C" w14:textId="77777777" w:rsidR="00A476AE" w:rsidRPr="001F3F6F" w:rsidRDefault="00A476AE"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674AB63A" w14:textId="77777777" w:rsidR="00A476AE" w:rsidRPr="001F3F6F" w:rsidRDefault="00A476AE"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383DC30F" w14:textId="77777777" w:rsidR="00F16BAF" w:rsidRPr="001F3F6F" w:rsidRDefault="00F16BAF"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3470F72F" w14:textId="77777777" w:rsidR="00F8326C" w:rsidRPr="001F3F6F" w:rsidRDefault="00F8326C"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6CC78CA7" w14:textId="77777777" w:rsidR="00F8326C" w:rsidRPr="001F3F6F" w:rsidRDefault="00F8326C"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3E6BE6EB" w14:textId="77777777" w:rsidR="00F8326C" w:rsidRPr="001F3F6F" w:rsidRDefault="00F8326C"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p>
    <w:p w14:paraId="4C868FC6" w14:textId="2B50C1A2" w:rsidR="00CA2733" w:rsidRPr="001F3F6F" w:rsidRDefault="004261F5" w:rsidP="003F1D85">
      <w:pPr>
        <w:autoSpaceDE w:val="0"/>
        <w:autoSpaceDN w:val="0"/>
        <w:adjustRightInd w:val="0"/>
        <w:spacing w:after="0" w:line="240" w:lineRule="auto"/>
        <w:ind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Новосергиевка-20</w:t>
      </w:r>
      <w:r w:rsidR="00154BFA" w:rsidRPr="001F3F6F">
        <w:rPr>
          <w:rFonts w:ascii="Times New Roman" w:hAnsi="Times New Roman" w:cs="Times New Roman"/>
          <w:color w:val="000000"/>
          <w:sz w:val="24"/>
          <w:szCs w:val="24"/>
        </w:rPr>
        <w:t>2</w:t>
      </w:r>
      <w:r w:rsidR="009D2858">
        <w:rPr>
          <w:rFonts w:ascii="Times New Roman" w:hAnsi="Times New Roman" w:cs="Times New Roman"/>
          <w:color w:val="000000"/>
          <w:sz w:val="24"/>
          <w:szCs w:val="24"/>
        </w:rPr>
        <w:t>4</w:t>
      </w:r>
      <w:bookmarkStart w:id="0" w:name="_GoBack"/>
      <w:bookmarkEnd w:id="0"/>
    </w:p>
    <w:p w14:paraId="614686EE" w14:textId="77777777" w:rsidR="000D3ADD" w:rsidRPr="001F3F6F" w:rsidRDefault="00F06D60" w:rsidP="003F1D85">
      <w:pPr>
        <w:pStyle w:val="ab"/>
        <w:rPr>
          <w:rFonts w:ascii="Times New Roman" w:hAnsi="Times New Roman" w:cs="Times New Roman"/>
          <w:bCs/>
          <w:sz w:val="24"/>
          <w:szCs w:val="24"/>
        </w:rPr>
      </w:pPr>
      <w:r w:rsidRPr="001F3F6F">
        <w:rPr>
          <w:rFonts w:ascii="Times New Roman" w:hAnsi="Times New Roman" w:cs="Times New Roman"/>
          <w:color w:val="000000"/>
          <w:sz w:val="24"/>
          <w:szCs w:val="24"/>
        </w:rPr>
        <w:lastRenderedPageBreak/>
        <w:t>Самообследование муниципального общеобразовательного бюджетного учреждения «Новосергиевская средняя общеобразовательная школа №1» (далее – МОБУ «НСОШ</w:t>
      </w:r>
      <w:r w:rsidR="00F71B53"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 xml:space="preserve">№1») проводилось </w:t>
      </w:r>
      <w:r w:rsidR="000D3ADD" w:rsidRPr="001F3F6F">
        <w:rPr>
          <w:rFonts w:ascii="Times New Roman" w:hAnsi="Times New Roman" w:cs="Times New Roman"/>
          <w:bCs/>
          <w:sz w:val="24"/>
          <w:szCs w:val="24"/>
        </w:rPr>
        <w:t xml:space="preserve"> в соответствии с Федеральным законом Российской Федерации от 29 декабря 2012 г. N 273-ФЗ "Об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приказом Министерства образования и науки Российской Федерации от 10.12.13 г. № 1324 «Об утверждении показателей деятельности образовательной организации, подлежащих самообследованию»,  с приказом Минобрнауки от 14.12.2017 г. № 1218 </w:t>
      </w:r>
      <w:r w:rsidR="00F71B53" w:rsidRPr="001F3F6F">
        <w:rPr>
          <w:rFonts w:ascii="Times New Roman" w:hAnsi="Times New Roman" w:cs="Times New Roman"/>
          <w:bCs/>
          <w:sz w:val="24"/>
          <w:szCs w:val="24"/>
        </w:rPr>
        <w:t xml:space="preserve"> </w:t>
      </w:r>
      <w:r w:rsidR="000D3ADD" w:rsidRPr="001F3F6F">
        <w:rPr>
          <w:rFonts w:ascii="Times New Roman" w:hAnsi="Times New Roman" w:cs="Times New Roman"/>
          <w:bCs/>
          <w:sz w:val="24"/>
          <w:szCs w:val="24"/>
        </w:rPr>
        <w:t>« О внесении  изменений  в порядок проведения самообследования образовательной организацией, утвержденный приказом Министерства образования и науки Российской Федерации от 14 июня  2013 г. № 462»</w:t>
      </w:r>
    </w:p>
    <w:p w14:paraId="69B336CB" w14:textId="77777777" w:rsidR="000D3ADD" w:rsidRPr="001F3F6F" w:rsidRDefault="000D3ADD" w:rsidP="003F1D85">
      <w:pPr>
        <w:autoSpaceDE w:val="0"/>
        <w:autoSpaceDN w:val="0"/>
        <w:adjustRightInd w:val="0"/>
        <w:spacing w:after="0" w:line="240" w:lineRule="auto"/>
        <w:ind w:firstLine="284"/>
        <w:rPr>
          <w:rFonts w:ascii="Times New Roman" w:hAnsi="Times New Roman" w:cs="Times New Roman"/>
          <w:bCs/>
          <w:sz w:val="24"/>
          <w:szCs w:val="24"/>
        </w:rPr>
      </w:pPr>
    </w:p>
    <w:p w14:paraId="1B49FDE3" w14:textId="77777777" w:rsidR="00F06D60" w:rsidRPr="001F3F6F" w:rsidRDefault="00F06D60" w:rsidP="003F1D85">
      <w:pPr>
        <w:autoSpaceDE w:val="0"/>
        <w:autoSpaceDN w:val="0"/>
        <w:adjustRightInd w:val="0"/>
        <w:spacing w:after="0" w:line="240" w:lineRule="auto"/>
        <w:ind w:firstLine="284"/>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ОБЩИЕ СВЕДЕНИЯ ОБ ОБЩЕОБРАЗОВАТЕЛЬНОЙ ОРГАНИЗАЦИИ</w:t>
      </w:r>
    </w:p>
    <w:p w14:paraId="009DB5C6" w14:textId="77777777" w:rsidR="00205531" w:rsidRPr="001F3F6F" w:rsidRDefault="00205531" w:rsidP="003F1D85">
      <w:pPr>
        <w:autoSpaceDE w:val="0"/>
        <w:autoSpaceDN w:val="0"/>
        <w:adjustRightInd w:val="0"/>
        <w:spacing w:after="0" w:line="240" w:lineRule="auto"/>
        <w:ind w:firstLine="284"/>
        <w:rPr>
          <w:rFonts w:ascii="Times New Roman" w:hAnsi="Times New Roman" w:cs="Times New Roman"/>
          <w:color w:val="000000"/>
          <w:sz w:val="24"/>
          <w:szCs w:val="24"/>
        </w:rPr>
      </w:pPr>
    </w:p>
    <w:tbl>
      <w:tblPr>
        <w:tblStyle w:val="a3"/>
        <w:tblW w:w="15701" w:type="dxa"/>
        <w:tblLook w:val="04A0" w:firstRow="1" w:lastRow="0" w:firstColumn="1" w:lastColumn="0" w:noHBand="0" w:noVBand="1"/>
      </w:tblPr>
      <w:tblGrid>
        <w:gridCol w:w="5495"/>
        <w:gridCol w:w="10206"/>
      </w:tblGrid>
      <w:tr w:rsidR="00205531" w:rsidRPr="001F3F6F" w14:paraId="067FCC25" w14:textId="77777777" w:rsidTr="00B16D2A">
        <w:tc>
          <w:tcPr>
            <w:tcW w:w="5495" w:type="dxa"/>
          </w:tcPr>
          <w:p w14:paraId="3D532B45"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Полное наименование общеобразовательной</w:t>
            </w:r>
            <w:r w:rsidR="00CF3FD1"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организации в соответствии с Уставом</w:t>
            </w:r>
          </w:p>
        </w:tc>
        <w:tc>
          <w:tcPr>
            <w:tcW w:w="10206" w:type="dxa"/>
          </w:tcPr>
          <w:p w14:paraId="3AAFD4B4"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муниципальное общеобразовательное бюджетное учреждение «Новосергиевская средняя общеобразовательная школа №1»</w:t>
            </w:r>
          </w:p>
        </w:tc>
      </w:tr>
      <w:tr w:rsidR="00205531" w:rsidRPr="001F3F6F" w14:paraId="16322021" w14:textId="77777777" w:rsidTr="00B16D2A">
        <w:tc>
          <w:tcPr>
            <w:tcW w:w="5495" w:type="dxa"/>
          </w:tcPr>
          <w:p w14:paraId="6FC7573E"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Директор общеобразовательной</w:t>
            </w:r>
          </w:p>
          <w:p w14:paraId="4D6AE161"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организации</w:t>
            </w:r>
          </w:p>
        </w:tc>
        <w:tc>
          <w:tcPr>
            <w:tcW w:w="10206" w:type="dxa"/>
          </w:tcPr>
          <w:p w14:paraId="185529D2" w14:textId="77777777" w:rsidR="00205531"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Попова Татьяна Владимировна</w:t>
            </w:r>
          </w:p>
        </w:tc>
      </w:tr>
      <w:tr w:rsidR="00205531" w:rsidRPr="001F3F6F" w14:paraId="0D3F515C" w14:textId="77777777" w:rsidTr="00B16D2A">
        <w:tc>
          <w:tcPr>
            <w:tcW w:w="5495" w:type="dxa"/>
          </w:tcPr>
          <w:p w14:paraId="1C07465E"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Юридический адрес</w:t>
            </w:r>
          </w:p>
        </w:tc>
        <w:tc>
          <w:tcPr>
            <w:tcW w:w="10206" w:type="dxa"/>
          </w:tcPr>
          <w:p w14:paraId="5E233659" w14:textId="77777777" w:rsidR="00F71B53"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461201 Оренбургская область, п. Новосергиевка,</w:t>
            </w:r>
          </w:p>
          <w:p w14:paraId="07E8E900" w14:textId="77777777" w:rsidR="00205531"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ул. Маяковского 2</w:t>
            </w:r>
          </w:p>
        </w:tc>
      </w:tr>
      <w:tr w:rsidR="00205531" w:rsidRPr="001F3F6F" w14:paraId="00C582B9" w14:textId="77777777" w:rsidTr="00B16D2A">
        <w:tc>
          <w:tcPr>
            <w:tcW w:w="5495" w:type="dxa"/>
          </w:tcPr>
          <w:p w14:paraId="5120FE47"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Телефон </w:t>
            </w:r>
          </w:p>
        </w:tc>
        <w:tc>
          <w:tcPr>
            <w:tcW w:w="10206" w:type="dxa"/>
          </w:tcPr>
          <w:p w14:paraId="79C7CB0C" w14:textId="77777777" w:rsidR="00205531"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8(35339)21363</w:t>
            </w:r>
          </w:p>
        </w:tc>
      </w:tr>
      <w:tr w:rsidR="00205531" w:rsidRPr="001F3F6F" w14:paraId="5FDAF2E0" w14:textId="77777777" w:rsidTr="00B16D2A">
        <w:tc>
          <w:tcPr>
            <w:tcW w:w="5495" w:type="dxa"/>
          </w:tcPr>
          <w:p w14:paraId="3434B452"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Адрес электронной почты</w:t>
            </w:r>
          </w:p>
        </w:tc>
        <w:tc>
          <w:tcPr>
            <w:tcW w:w="10206" w:type="dxa"/>
          </w:tcPr>
          <w:p w14:paraId="64F681B5" w14:textId="77777777" w:rsidR="007002BC" w:rsidRPr="001F3F6F" w:rsidRDefault="00093877"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sz w:val="24"/>
                <w:szCs w:val="24"/>
                <w:lang w:val="en-US"/>
              </w:rPr>
              <w:t>n_school1</w:t>
            </w:r>
            <w:r w:rsidRPr="001F3F6F">
              <w:rPr>
                <w:rFonts w:ascii="Times New Roman" w:hAnsi="Times New Roman" w:cs="Times New Roman"/>
                <w:sz w:val="24"/>
                <w:szCs w:val="24"/>
              </w:rPr>
              <w:t>@</w:t>
            </w:r>
            <w:r w:rsidRPr="001F3F6F">
              <w:rPr>
                <w:rFonts w:ascii="Times New Roman" w:hAnsi="Times New Roman" w:cs="Times New Roman"/>
                <w:sz w:val="24"/>
                <w:szCs w:val="24"/>
                <w:lang w:val="en-US"/>
              </w:rPr>
              <w:t>mail</w:t>
            </w:r>
            <w:r w:rsidRPr="001F3F6F">
              <w:rPr>
                <w:rFonts w:ascii="Times New Roman" w:hAnsi="Times New Roman" w:cs="Times New Roman"/>
                <w:sz w:val="24"/>
                <w:szCs w:val="24"/>
              </w:rPr>
              <w:t>.</w:t>
            </w:r>
            <w:r w:rsidRPr="001F3F6F">
              <w:rPr>
                <w:rFonts w:ascii="Times New Roman" w:hAnsi="Times New Roman" w:cs="Times New Roman"/>
                <w:sz w:val="24"/>
                <w:szCs w:val="24"/>
                <w:lang w:val="en-US"/>
              </w:rPr>
              <w:t>ru</w:t>
            </w:r>
          </w:p>
        </w:tc>
      </w:tr>
      <w:tr w:rsidR="00205531" w:rsidRPr="001F3F6F" w14:paraId="008DA623" w14:textId="77777777" w:rsidTr="00B16D2A">
        <w:tc>
          <w:tcPr>
            <w:tcW w:w="5495" w:type="dxa"/>
          </w:tcPr>
          <w:p w14:paraId="6DA4761B"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Адрес сайта</w:t>
            </w:r>
          </w:p>
        </w:tc>
        <w:tc>
          <w:tcPr>
            <w:tcW w:w="10206" w:type="dxa"/>
          </w:tcPr>
          <w:p w14:paraId="5953D7E1" w14:textId="4F57FE48" w:rsidR="00205531" w:rsidRPr="001F3F6F" w:rsidRDefault="000A3182" w:rsidP="003F1D85">
            <w:pPr>
              <w:autoSpaceDE w:val="0"/>
              <w:autoSpaceDN w:val="0"/>
              <w:adjustRightInd w:val="0"/>
              <w:rPr>
                <w:rFonts w:ascii="Times New Roman" w:hAnsi="Times New Roman" w:cs="Times New Roman"/>
                <w:color w:val="000000"/>
                <w:sz w:val="24"/>
                <w:szCs w:val="24"/>
              </w:rPr>
            </w:pPr>
            <w:hyperlink r:id="rId8" w:history="1">
              <w:r w:rsidR="0090293B" w:rsidRPr="0090293B">
                <w:rPr>
                  <w:rStyle w:val="a4"/>
                  <w:rFonts w:ascii="Times New Roman" w:hAnsi="Times New Roman" w:cs="Times New Roman"/>
                  <w:sz w:val="24"/>
                  <w:szCs w:val="24"/>
                </w:rPr>
                <w:t>https://sh-novosergievskaya1-r56.gosweb.gosuslugi.ru/</w:t>
              </w:r>
            </w:hyperlink>
          </w:p>
        </w:tc>
      </w:tr>
      <w:tr w:rsidR="00205531" w:rsidRPr="001F3F6F" w14:paraId="1A1E5485" w14:textId="77777777" w:rsidTr="00B16D2A">
        <w:tc>
          <w:tcPr>
            <w:tcW w:w="5495" w:type="dxa"/>
          </w:tcPr>
          <w:p w14:paraId="552B468F"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Учредитель</w:t>
            </w:r>
          </w:p>
        </w:tc>
        <w:tc>
          <w:tcPr>
            <w:tcW w:w="10206" w:type="dxa"/>
          </w:tcPr>
          <w:p w14:paraId="783EBE7A" w14:textId="77777777" w:rsidR="00205531" w:rsidRPr="001F3F6F" w:rsidRDefault="006B13A7"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МКУ «Отдел образования администрации</w:t>
            </w:r>
            <w:r w:rsidR="00F71B53"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муниципального образования « Новосергиевский район Оренбургской области»</w:t>
            </w:r>
          </w:p>
        </w:tc>
      </w:tr>
      <w:tr w:rsidR="00205531" w:rsidRPr="001F3F6F" w14:paraId="7CAEEE53" w14:textId="77777777" w:rsidTr="00B16D2A">
        <w:tc>
          <w:tcPr>
            <w:tcW w:w="5495" w:type="dxa"/>
          </w:tcPr>
          <w:p w14:paraId="189D3215"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Лицензия на образовательную деятельность</w:t>
            </w:r>
          </w:p>
        </w:tc>
        <w:tc>
          <w:tcPr>
            <w:tcW w:w="10206" w:type="dxa"/>
          </w:tcPr>
          <w:p w14:paraId="61971935" w14:textId="77777777" w:rsidR="00205531" w:rsidRPr="001F3F6F" w:rsidRDefault="00272D9C"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1894 от 18 августа 2015 года </w:t>
            </w:r>
            <w:r w:rsidR="00454380" w:rsidRPr="001F3F6F">
              <w:rPr>
                <w:rFonts w:ascii="Times New Roman" w:hAnsi="Times New Roman" w:cs="Times New Roman"/>
                <w:color w:val="000000"/>
                <w:sz w:val="24"/>
                <w:szCs w:val="24"/>
              </w:rPr>
              <w:t xml:space="preserve">  серия </w:t>
            </w:r>
            <w:r w:rsidR="00AE41A2" w:rsidRPr="001F3F6F">
              <w:rPr>
                <w:rFonts w:ascii="Times New Roman" w:hAnsi="Times New Roman" w:cs="Times New Roman"/>
                <w:color w:val="000000"/>
                <w:sz w:val="24"/>
                <w:szCs w:val="24"/>
              </w:rPr>
              <w:t>56Л01 №0003808</w:t>
            </w:r>
          </w:p>
        </w:tc>
      </w:tr>
      <w:tr w:rsidR="00205531" w:rsidRPr="001F3F6F" w14:paraId="2B15E299" w14:textId="77777777" w:rsidTr="00B16D2A">
        <w:tc>
          <w:tcPr>
            <w:tcW w:w="5495" w:type="dxa"/>
          </w:tcPr>
          <w:p w14:paraId="5DF9F1D1"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Свидетельство о государственной аккредитации</w:t>
            </w:r>
          </w:p>
        </w:tc>
        <w:tc>
          <w:tcPr>
            <w:tcW w:w="10206" w:type="dxa"/>
          </w:tcPr>
          <w:p w14:paraId="58BECEF1" w14:textId="77777777" w:rsidR="00205531" w:rsidRPr="001F3F6F" w:rsidRDefault="00AE41A2"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№1644 от 03 марта 2016 года  серия 56А01 № 0003313</w:t>
            </w:r>
          </w:p>
        </w:tc>
      </w:tr>
      <w:tr w:rsidR="00205531" w:rsidRPr="001F3F6F" w14:paraId="54D907F0" w14:textId="77777777" w:rsidTr="00B16D2A">
        <w:tc>
          <w:tcPr>
            <w:tcW w:w="5495" w:type="dxa"/>
          </w:tcPr>
          <w:p w14:paraId="01A2C268" w14:textId="77777777" w:rsidR="00205531" w:rsidRPr="001F3F6F" w:rsidRDefault="00205531"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Устав О</w:t>
            </w:r>
            <w:r w:rsidR="00AE41A2" w:rsidRPr="001F3F6F">
              <w:rPr>
                <w:rFonts w:ascii="Times New Roman" w:hAnsi="Times New Roman" w:cs="Times New Roman"/>
                <w:color w:val="000000"/>
                <w:sz w:val="24"/>
                <w:szCs w:val="24"/>
              </w:rPr>
              <w:t>У</w:t>
            </w:r>
          </w:p>
        </w:tc>
        <w:tc>
          <w:tcPr>
            <w:tcW w:w="10206" w:type="dxa"/>
          </w:tcPr>
          <w:p w14:paraId="5C08B372" w14:textId="77777777" w:rsidR="00205531" w:rsidRPr="001F3F6F" w:rsidRDefault="00AE41A2" w:rsidP="003F1D85">
            <w:pPr>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Утвержден приказом РОО №137 от </w:t>
            </w:r>
            <w:r w:rsidR="00F71B53" w:rsidRPr="001F3F6F">
              <w:rPr>
                <w:rFonts w:ascii="Times New Roman" w:hAnsi="Times New Roman" w:cs="Times New Roman"/>
                <w:sz w:val="24"/>
                <w:szCs w:val="24"/>
              </w:rPr>
              <w:t xml:space="preserve">20 </w:t>
            </w:r>
            <w:r w:rsidRPr="001F3F6F">
              <w:rPr>
                <w:rFonts w:ascii="Times New Roman" w:hAnsi="Times New Roman" w:cs="Times New Roman"/>
                <w:sz w:val="24"/>
                <w:szCs w:val="24"/>
              </w:rPr>
              <w:t xml:space="preserve"> апреля 20</w:t>
            </w:r>
            <w:r w:rsidR="00CA2733" w:rsidRPr="001F3F6F">
              <w:rPr>
                <w:rFonts w:ascii="Times New Roman" w:hAnsi="Times New Roman" w:cs="Times New Roman"/>
                <w:sz w:val="24"/>
                <w:szCs w:val="24"/>
              </w:rPr>
              <w:t>1</w:t>
            </w:r>
            <w:r w:rsidRPr="001F3F6F">
              <w:rPr>
                <w:rFonts w:ascii="Times New Roman" w:hAnsi="Times New Roman" w:cs="Times New Roman"/>
                <w:sz w:val="24"/>
                <w:szCs w:val="24"/>
              </w:rPr>
              <w:t>5</w:t>
            </w:r>
          </w:p>
        </w:tc>
      </w:tr>
      <w:tr w:rsidR="00AE2939" w:rsidRPr="001F3F6F" w14:paraId="74CF0BFE" w14:textId="77777777" w:rsidTr="00B16D2A">
        <w:tc>
          <w:tcPr>
            <w:tcW w:w="5495" w:type="dxa"/>
          </w:tcPr>
          <w:p w14:paraId="25125A3B" w14:textId="77777777" w:rsidR="00AE2939" w:rsidRPr="001F3F6F" w:rsidRDefault="00AE2939"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Программа развития</w:t>
            </w:r>
          </w:p>
        </w:tc>
        <w:tc>
          <w:tcPr>
            <w:tcW w:w="10206" w:type="dxa"/>
          </w:tcPr>
          <w:p w14:paraId="4C1C4D51" w14:textId="77777777" w:rsidR="00AE2939" w:rsidRPr="001F3F6F" w:rsidRDefault="0009009E" w:rsidP="003F1D85">
            <w:pPr>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Программа развития МОБУ «НСОШ №1» на </w:t>
            </w:r>
            <w:r w:rsidR="00AE41A2" w:rsidRPr="001F3F6F">
              <w:rPr>
                <w:rFonts w:ascii="Times New Roman" w:hAnsi="Times New Roman" w:cs="Times New Roman"/>
                <w:sz w:val="24"/>
                <w:szCs w:val="24"/>
              </w:rPr>
              <w:t>20</w:t>
            </w:r>
            <w:r w:rsidR="00144262" w:rsidRPr="001F3F6F">
              <w:rPr>
                <w:rFonts w:ascii="Times New Roman" w:hAnsi="Times New Roman" w:cs="Times New Roman"/>
                <w:sz w:val="24"/>
                <w:szCs w:val="24"/>
              </w:rPr>
              <w:t>22</w:t>
            </w:r>
            <w:r w:rsidR="00AE41A2" w:rsidRPr="001F3F6F">
              <w:rPr>
                <w:rFonts w:ascii="Times New Roman" w:hAnsi="Times New Roman" w:cs="Times New Roman"/>
                <w:sz w:val="24"/>
                <w:szCs w:val="24"/>
              </w:rPr>
              <w:t>-202</w:t>
            </w:r>
            <w:r w:rsidR="00144262" w:rsidRPr="001F3F6F">
              <w:rPr>
                <w:rFonts w:ascii="Times New Roman" w:hAnsi="Times New Roman" w:cs="Times New Roman"/>
                <w:sz w:val="24"/>
                <w:szCs w:val="24"/>
              </w:rPr>
              <w:t>7</w:t>
            </w:r>
            <w:r w:rsidR="00AE41A2" w:rsidRPr="001F3F6F">
              <w:rPr>
                <w:rFonts w:ascii="Times New Roman" w:hAnsi="Times New Roman" w:cs="Times New Roman"/>
                <w:sz w:val="24"/>
                <w:szCs w:val="24"/>
              </w:rPr>
              <w:t xml:space="preserve"> гг</w:t>
            </w:r>
          </w:p>
        </w:tc>
      </w:tr>
      <w:tr w:rsidR="00AE2939" w:rsidRPr="001F3F6F" w14:paraId="00DC0C57" w14:textId="77777777" w:rsidTr="00B16D2A">
        <w:tc>
          <w:tcPr>
            <w:tcW w:w="5495" w:type="dxa"/>
          </w:tcPr>
          <w:p w14:paraId="460BFADF" w14:textId="77777777" w:rsidR="00AE2939" w:rsidRPr="001F3F6F" w:rsidRDefault="00AE2939"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Локальные акты, регламентирующие деятельность О</w:t>
            </w:r>
            <w:r w:rsidR="00AE41A2" w:rsidRPr="001F3F6F">
              <w:rPr>
                <w:rFonts w:ascii="Times New Roman" w:hAnsi="Times New Roman" w:cs="Times New Roman"/>
                <w:color w:val="000000"/>
                <w:sz w:val="24"/>
                <w:szCs w:val="24"/>
              </w:rPr>
              <w:t>У</w:t>
            </w:r>
          </w:p>
        </w:tc>
        <w:tc>
          <w:tcPr>
            <w:tcW w:w="10206" w:type="dxa"/>
          </w:tcPr>
          <w:p w14:paraId="54A4108E"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языке образования</w:t>
            </w:r>
          </w:p>
          <w:p w14:paraId="351C05BB"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Правила внутреннего распорядка учащихся</w:t>
            </w:r>
          </w:p>
          <w:p w14:paraId="0F14B13A"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Правила внутреннего трудового распорядка работников</w:t>
            </w:r>
          </w:p>
          <w:p w14:paraId="27DFACD4" w14:textId="77777777" w:rsidR="00BE34EF" w:rsidRPr="001F3F6F" w:rsidRDefault="00BE34EF" w:rsidP="003F1D85">
            <w:pPr>
              <w:tabs>
                <w:tab w:val="left" w:pos="6570"/>
              </w:tabs>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Положение о комиссии по применению   к учащемуся мер дисциплинарного взыскания</w:t>
            </w:r>
          </w:p>
          <w:p w14:paraId="4AF601AE" w14:textId="77777777" w:rsidR="00BE34EF" w:rsidRPr="001F3F6F" w:rsidRDefault="00BE34EF" w:rsidP="003F1D85">
            <w:pPr>
              <w:tabs>
                <w:tab w:val="left" w:pos="6570"/>
              </w:tabs>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Правила применения к обучающимся и снятия с обучающихся в мер дисциплинарного взыскания  в образовательном учреждении</w:t>
            </w:r>
          </w:p>
          <w:p w14:paraId="5AAB40AF"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комиссии по урегулированию споров между</w:t>
            </w:r>
          </w:p>
          <w:p w14:paraId="76DD568F"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участниками образовательных отношений</w:t>
            </w:r>
          </w:p>
          <w:p w14:paraId="244E95C0" w14:textId="77777777" w:rsidR="00FB1F36" w:rsidRPr="001F3F6F" w:rsidRDefault="00FB1F36" w:rsidP="003F1D85">
            <w:pPr>
              <w:autoSpaceDE w:val="0"/>
              <w:autoSpaceDN w:val="0"/>
              <w:adjustRightInd w:val="0"/>
              <w:rPr>
                <w:rFonts w:ascii="Times New Roman" w:hAnsi="Times New Roman" w:cs="Times New Roman"/>
                <w:sz w:val="24"/>
                <w:szCs w:val="24"/>
              </w:rPr>
            </w:pPr>
            <w:r w:rsidRPr="001F3F6F">
              <w:rPr>
                <w:rFonts w:ascii="Times New Roman" w:eastAsia="Calibri" w:hAnsi="Times New Roman" w:cs="Times New Roman"/>
                <w:sz w:val="24"/>
                <w:szCs w:val="24"/>
              </w:rPr>
              <w:t xml:space="preserve">Правила  приема  обучающихся в муниципальное общеобразовательное   бюджетное    учреждение    </w:t>
            </w:r>
          </w:p>
          <w:p w14:paraId="75D3AC81" w14:textId="77777777" w:rsidR="00FB1F36" w:rsidRPr="001F3F6F" w:rsidRDefault="00FB1F36" w:rsidP="003F1D85">
            <w:pPr>
              <w:rPr>
                <w:rFonts w:ascii="Times New Roman" w:eastAsia="Calibri" w:hAnsi="Times New Roman" w:cs="Times New Roman"/>
                <w:bCs/>
                <w:sz w:val="24"/>
                <w:szCs w:val="24"/>
              </w:rPr>
            </w:pPr>
            <w:r w:rsidRPr="001F3F6F">
              <w:rPr>
                <w:rFonts w:ascii="Times New Roman" w:eastAsia="Calibri" w:hAnsi="Times New Roman" w:cs="Times New Roman"/>
                <w:bCs/>
                <w:sz w:val="24"/>
                <w:szCs w:val="24"/>
              </w:rPr>
              <w:t xml:space="preserve"> Положение о режиме занятий обучающихся</w:t>
            </w:r>
          </w:p>
          <w:p w14:paraId="548DD530" w14:textId="77777777" w:rsidR="00FB1F36" w:rsidRPr="001F3F6F" w:rsidRDefault="00FB1F36" w:rsidP="003F1D85">
            <w:pPr>
              <w:rPr>
                <w:rFonts w:ascii="Times New Roman" w:eastAsia="Calibri" w:hAnsi="Times New Roman" w:cs="Times New Roman"/>
                <w:sz w:val="24"/>
                <w:szCs w:val="24"/>
              </w:rPr>
            </w:pPr>
            <w:r w:rsidRPr="001F3F6F">
              <w:rPr>
                <w:rFonts w:ascii="Times New Roman" w:eastAsia="Calibri" w:hAnsi="Times New Roman" w:cs="Times New Roman"/>
                <w:sz w:val="24"/>
                <w:szCs w:val="24"/>
              </w:rPr>
              <w:t>Положение  о формах, периодичности и порядке  текущего контроля успеваемости и  промежуточной аттестации обучающихся   и переводе их в следующий класс</w:t>
            </w:r>
          </w:p>
          <w:p w14:paraId="603863E2" w14:textId="77777777" w:rsidR="00FB1F36" w:rsidRPr="001F3F6F" w:rsidRDefault="00FB1F36" w:rsidP="003F1D85">
            <w:pPr>
              <w:rPr>
                <w:rFonts w:ascii="Times New Roman" w:hAnsi="Times New Roman" w:cs="Times New Roman"/>
                <w:sz w:val="24"/>
                <w:szCs w:val="24"/>
              </w:rPr>
            </w:pPr>
            <w:r w:rsidRPr="001F3F6F">
              <w:rPr>
                <w:rFonts w:ascii="Times New Roman" w:eastAsia="Calibri" w:hAnsi="Times New Roman" w:cs="Times New Roman"/>
                <w:bCs/>
                <w:sz w:val="24"/>
                <w:szCs w:val="24"/>
              </w:rPr>
              <w:lastRenderedPageBreak/>
              <w:t>Положение  об инклюзивном (интегрированном) обучении</w:t>
            </w:r>
            <w:r w:rsidRPr="001F3F6F">
              <w:rPr>
                <w:rFonts w:ascii="Times New Roman" w:eastAsia="Calibri" w:hAnsi="Times New Roman" w:cs="Times New Roman"/>
                <w:sz w:val="24"/>
                <w:szCs w:val="24"/>
              </w:rPr>
              <w:t xml:space="preserve"> детей с ограниченными возможностями здоровья</w:t>
            </w:r>
          </w:p>
          <w:p w14:paraId="6E5CBFF2" w14:textId="77777777" w:rsidR="00BE34EF" w:rsidRPr="001F3F6F" w:rsidRDefault="00FB1F36" w:rsidP="003F1D85">
            <w:pPr>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Положение об организации внеурочной деятельности обучающихся </w:t>
            </w:r>
          </w:p>
          <w:p w14:paraId="773CA7DD" w14:textId="77777777" w:rsidR="00FB1F36" w:rsidRPr="001F3F6F" w:rsidRDefault="00BE34EF" w:rsidP="003F1D85">
            <w:pPr>
              <w:rPr>
                <w:rFonts w:ascii="Times New Roman" w:eastAsia="Calibri" w:hAnsi="Times New Roman" w:cs="Times New Roman"/>
                <w:sz w:val="24"/>
                <w:szCs w:val="24"/>
              </w:rPr>
            </w:pPr>
            <w:r w:rsidRPr="001F3F6F">
              <w:rPr>
                <w:rFonts w:ascii="Times New Roman" w:eastAsia="Times New Roman" w:hAnsi="Times New Roman" w:cs="Times New Roman"/>
                <w:bCs/>
                <w:sz w:val="24"/>
                <w:szCs w:val="24"/>
              </w:rPr>
              <w:t>Положение   об обучении по индивидуальному учебному плану, в том числе ускоренном обучении,  обучающихся  общеобразовательного   учреждения</w:t>
            </w:r>
          </w:p>
          <w:p w14:paraId="6D00BA59" w14:textId="77777777"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Порядок зачета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14:paraId="4FF9EC48" w14:textId="77777777" w:rsidR="006E4AB8" w:rsidRPr="001F3F6F" w:rsidRDefault="006E4AB8" w:rsidP="003F1D85">
            <w:pPr>
              <w:rPr>
                <w:rFonts w:ascii="Times New Roman" w:eastAsia="Calibri" w:hAnsi="Times New Roman" w:cs="Times New Roman"/>
                <w:bCs/>
                <w:sz w:val="24"/>
                <w:szCs w:val="24"/>
              </w:rPr>
            </w:pPr>
            <w:r w:rsidRPr="001F3F6F">
              <w:rPr>
                <w:rFonts w:ascii="Times New Roman" w:eastAsia="Calibri" w:hAnsi="Times New Roman" w:cs="Times New Roman"/>
                <w:bCs/>
                <w:sz w:val="24"/>
                <w:szCs w:val="24"/>
              </w:rPr>
              <w:t>Положение  о мониторинге образовательных достижений обучающихся образовательного учреждения</w:t>
            </w:r>
          </w:p>
          <w:p w14:paraId="41EA5B0D" w14:textId="195CF2EC" w:rsidR="006E4AB8" w:rsidRPr="001F3F6F" w:rsidRDefault="006E4AB8" w:rsidP="003F1D85">
            <w:pPr>
              <w:rPr>
                <w:rFonts w:ascii="Times New Roman" w:eastAsia="Calibri" w:hAnsi="Times New Roman" w:cs="Times New Roman"/>
                <w:sz w:val="24"/>
                <w:szCs w:val="24"/>
              </w:rPr>
            </w:pPr>
            <w:r w:rsidRPr="001F3F6F">
              <w:rPr>
                <w:rFonts w:ascii="Times New Roman" w:eastAsia="Calibri" w:hAnsi="Times New Roman" w:cs="Times New Roman"/>
                <w:sz w:val="24"/>
                <w:szCs w:val="24"/>
              </w:rPr>
              <w:t>Положение о проектной и учебно-исследовательской   деятельности обучающихся по ФГОС НОО</w:t>
            </w:r>
            <w:r w:rsidR="00345AC5">
              <w:rPr>
                <w:rFonts w:ascii="Times New Roman" w:eastAsia="Calibri" w:hAnsi="Times New Roman" w:cs="Times New Roman"/>
                <w:sz w:val="24"/>
                <w:szCs w:val="24"/>
              </w:rPr>
              <w:t xml:space="preserve">, </w:t>
            </w:r>
            <w:r w:rsidRPr="001F3F6F">
              <w:rPr>
                <w:rFonts w:ascii="Times New Roman" w:eastAsia="Calibri" w:hAnsi="Times New Roman" w:cs="Times New Roman"/>
                <w:sz w:val="24"/>
                <w:szCs w:val="24"/>
              </w:rPr>
              <w:t xml:space="preserve"> ООО</w:t>
            </w:r>
            <w:r w:rsidR="00345AC5">
              <w:rPr>
                <w:rFonts w:ascii="Times New Roman" w:eastAsia="Calibri" w:hAnsi="Times New Roman" w:cs="Times New Roman"/>
                <w:sz w:val="24"/>
                <w:szCs w:val="24"/>
              </w:rPr>
              <w:t>, СОО</w:t>
            </w:r>
          </w:p>
          <w:p w14:paraId="56B3D3D8" w14:textId="77777777" w:rsidR="006E4AB8" w:rsidRPr="001F3F6F" w:rsidRDefault="006E4AB8" w:rsidP="003F1D85">
            <w:pPr>
              <w:rPr>
                <w:rFonts w:ascii="Times New Roman" w:eastAsia="Calibri" w:hAnsi="Times New Roman" w:cs="Times New Roman"/>
                <w:sz w:val="24"/>
                <w:szCs w:val="24"/>
              </w:rPr>
            </w:pPr>
            <w:r w:rsidRPr="001F3F6F">
              <w:rPr>
                <w:rFonts w:ascii="Times New Roman" w:eastAsia="Calibri" w:hAnsi="Times New Roman" w:cs="Times New Roman"/>
                <w:sz w:val="24"/>
                <w:szCs w:val="24"/>
              </w:rPr>
              <w:t>Положение  о формах  получения образования и формах обучения   по основным образовательн</w:t>
            </w:r>
            <w:r w:rsidR="00CF3FD1" w:rsidRPr="001F3F6F">
              <w:rPr>
                <w:rFonts w:ascii="Times New Roman" w:eastAsia="Calibri" w:hAnsi="Times New Roman" w:cs="Times New Roman"/>
                <w:sz w:val="24"/>
                <w:szCs w:val="24"/>
              </w:rPr>
              <w:t>ым программам начального общего</w:t>
            </w:r>
            <w:r w:rsidRPr="001F3F6F">
              <w:rPr>
                <w:rFonts w:ascii="Times New Roman" w:eastAsia="Calibri" w:hAnsi="Times New Roman" w:cs="Times New Roman"/>
                <w:sz w:val="24"/>
                <w:szCs w:val="24"/>
              </w:rPr>
              <w:t>, основного общего и среднего общего образования.</w:t>
            </w:r>
          </w:p>
          <w:p w14:paraId="4BD2E24E" w14:textId="77777777" w:rsidR="006E4AB8" w:rsidRPr="001F3F6F" w:rsidRDefault="006E4AB8" w:rsidP="003F1D85">
            <w:pPr>
              <w:rPr>
                <w:rFonts w:ascii="Times New Roman" w:eastAsia="Calibri" w:hAnsi="Times New Roman" w:cs="Times New Roman"/>
                <w:sz w:val="24"/>
                <w:szCs w:val="24"/>
              </w:rPr>
            </w:pPr>
            <w:r w:rsidRPr="001F3F6F">
              <w:rPr>
                <w:rFonts w:ascii="Times New Roman" w:eastAsia="Calibri" w:hAnsi="Times New Roman" w:cs="Times New Roman"/>
                <w:sz w:val="24"/>
                <w:szCs w:val="24"/>
              </w:rPr>
              <w:t>Положение о дополнительных академических правах и мерах социальной поддержки, предоставляемых обучающимся общеобразовательного учреждения</w:t>
            </w:r>
          </w:p>
          <w:p w14:paraId="7440A632" w14:textId="77777777"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Порядок освоения обучающимися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w:t>
            </w:r>
          </w:p>
          <w:p w14:paraId="6F34C086" w14:textId="04527D79"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 xml:space="preserve">Порядок и основания перевода </w:t>
            </w:r>
            <w:r w:rsidR="00FB5D02" w:rsidRPr="001F3F6F">
              <w:rPr>
                <w:rFonts w:ascii="Times New Roman" w:eastAsia="Times New Roman" w:hAnsi="Times New Roman" w:cs="Times New Roman"/>
                <w:bCs/>
                <w:sz w:val="24"/>
                <w:szCs w:val="24"/>
              </w:rPr>
              <w:t>и отчисления</w:t>
            </w:r>
            <w:r w:rsidRPr="001F3F6F">
              <w:rPr>
                <w:rFonts w:ascii="Times New Roman" w:eastAsia="Times New Roman" w:hAnsi="Times New Roman" w:cs="Times New Roman"/>
                <w:bCs/>
                <w:sz w:val="24"/>
                <w:szCs w:val="24"/>
              </w:rPr>
              <w:t xml:space="preserve"> обучающихся</w:t>
            </w:r>
          </w:p>
          <w:p w14:paraId="55CAD854" w14:textId="18CDA50C"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 xml:space="preserve">Порядок оформления возникновения, приостановления и прекращение отношений между образовательным учреждением </w:t>
            </w:r>
            <w:r w:rsidR="00FB5D02" w:rsidRPr="001F3F6F">
              <w:rPr>
                <w:rFonts w:ascii="Times New Roman" w:eastAsia="Times New Roman" w:hAnsi="Times New Roman" w:cs="Times New Roman"/>
                <w:bCs/>
                <w:sz w:val="24"/>
                <w:szCs w:val="24"/>
              </w:rPr>
              <w:t>и обучающимися</w:t>
            </w:r>
            <w:r w:rsidRPr="001F3F6F">
              <w:rPr>
                <w:rFonts w:ascii="Times New Roman" w:eastAsia="Times New Roman" w:hAnsi="Times New Roman" w:cs="Times New Roman"/>
                <w:bCs/>
                <w:sz w:val="24"/>
                <w:szCs w:val="24"/>
              </w:rPr>
              <w:t xml:space="preserve">  и(или) родителями (законными представителями) несовершеннолетних обучающихся</w:t>
            </w:r>
          </w:p>
          <w:p w14:paraId="61D9EDE6" w14:textId="77777777"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 xml:space="preserve">Положение об организации </w:t>
            </w:r>
            <w:r w:rsidR="00144262" w:rsidRPr="001F3F6F">
              <w:rPr>
                <w:rFonts w:ascii="Times New Roman" w:eastAsia="Times New Roman" w:hAnsi="Times New Roman" w:cs="Times New Roman"/>
                <w:bCs/>
                <w:sz w:val="24"/>
                <w:szCs w:val="24"/>
              </w:rPr>
              <w:t xml:space="preserve">обучения с применением </w:t>
            </w:r>
            <w:r w:rsidR="00144262" w:rsidRPr="001F3F6F">
              <w:rPr>
                <w:rFonts w:ascii="Times New Roman" w:hAnsi="Times New Roman" w:cs="Times New Roman"/>
                <w:sz w:val="24"/>
                <w:szCs w:val="24"/>
              </w:rPr>
              <w:t>электронного обучения и дистанционных образовательных технологий</w:t>
            </w:r>
          </w:p>
          <w:p w14:paraId="0088732A"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об Управляющем совете</w:t>
            </w:r>
          </w:p>
          <w:p w14:paraId="0DB6C73C"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Педагогическом совете</w:t>
            </w:r>
          </w:p>
          <w:p w14:paraId="38060C62"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об Общем собрании трудового коллектива</w:t>
            </w:r>
          </w:p>
          <w:p w14:paraId="5B15EACC"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методическом объединении учителей</w:t>
            </w:r>
            <w:r w:rsidR="006E4AB8" w:rsidRPr="001F3F6F">
              <w:rPr>
                <w:rFonts w:ascii="Times New Roman" w:hAnsi="Times New Roman" w:cs="Times New Roman"/>
                <w:color w:val="000000"/>
                <w:sz w:val="24"/>
                <w:szCs w:val="24"/>
              </w:rPr>
              <w:t>- предметников</w:t>
            </w:r>
          </w:p>
          <w:p w14:paraId="72DD7883" w14:textId="77777777" w:rsidR="0009009E" w:rsidRPr="001F3F6F" w:rsidRDefault="0009009E" w:rsidP="003F1D85">
            <w:pPr>
              <w:autoSpaceDE w:val="0"/>
              <w:autoSpaceDN w:val="0"/>
              <w:adjustRightInd w:val="0"/>
              <w:rPr>
                <w:rFonts w:ascii="Times New Roman" w:hAnsi="Times New Roman" w:cs="Times New Roman"/>
                <w:color w:val="FF0000"/>
                <w:sz w:val="24"/>
                <w:szCs w:val="24"/>
              </w:rPr>
            </w:pPr>
            <w:r w:rsidRPr="001F3F6F">
              <w:rPr>
                <w:rFonts w:ascii="Times New Roman" w:hAnsi="Times New Roman" w:cs="Times New Roman"/>
                <w:color w:val="000000"/>
                <w:sz w:val="24"/>
                <w:szCs w:val="24"/>
              </w:rPr>
              <w:t>Положение о методическом совете</w:t>
            </w:r>
          </w:p>
          <w:p w14:paraId="356522B7" w14:textId="77777777" w:rsidR="0009009E" w:rsidRPr="001F3F6F" w:rsidRDefault="00FB1F36" w:rsidP="003F1D85">
            <w:pPr>
              <w:rPr>
                <w:rFonts w:ascii="Times New Roman" w:hAnsi="Times New Roman" w:cs="Times New Roman"/>
                <w:color w:val="000000"/>
                <w:sz w:val="24"/>
                <w:szCs w:val="24"/>
              </w:rPr>
            </w:pPr>
            <w:r w:rsidRPr="001F3F6F">
              <w:rPr>
                <w:rFonts w:ascii="Times New Roman" w:eastAsia="Calibri" w:hAnsi="Times New Roman" w:cs="Times New Roman"/>
                <w:bCs/>
                <w:sz w:val="24"/>
                <w:szCs w:val="24"/>
              </w:rPr>
              <w:t>Положение  о поощрении  обучающихся  в соответствии с установленными  образовательной</w:t>
            </w:r>
            <w:r w:rsidR="00CF3FD1" w:rsidRPr="001F3F6F">
              <w:rPr>
                <w:rFonts w:ascii="Times New Roman" w:eastAsia="Calibri" w:hAnsi="Times New Roman" w:cs="Times New Roman"/>
                <w:bCs/>
                <w:sz w:val="24"/>
                <w:szCs w:val="24"/>
              </w:rPr>
              <w:t xml:space="preserve"> </w:t>
            </w:r>
            <w:r w:rsidRPr="001F3F6F">
              <w:rPr>
                <w:rFonts w:ascii="Times New Roman" w:eastAsia="Calibri" w:hAnsi="Times New Roman" w:cs="Times New Roman"/>
                <w:bCs/>
                <w:sz w:val="24"/>
                <w:szCs w:val="24"/>
              </w:rPr>
              <w:t>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w:t>
            </w:r>
            <w:r w:rsidR="0009009E" w:rsidRPr="001F3F6F">
              <w:rPr>
                <w:rFonts w:ascii="Times New Roman" w:hAnsi="Times New Roman" w:cs="Times New Roman"/>
                <w:color w:val="000000"/>
                <w:sz w:val="24"/>
                <w:szCs w:val="24"/>
              </w:rPr>
              <w:t>Положение о внутришкольном контроле</w:t>
            </w:r>
          </w:p>
          <w:p w14:paraId="03F19A54" w14:textId="35B23A19" w:rsidR="0009009E" w:rsidRPr="001F3F6F" w:rsidRDefault="0009009E" w:rsidP="003F1D85">
            <w:pPr>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Положение </w:t>
            </w:r>
            <w:r w:rsidR="00FB5D02" w:rsidRPr="001F3F6F">
              <w:rPr>
                <w:rFonts w:ascii="Times New Roman" w:hAnsi="Times New Roman" w:cs="Times New Roman"/>
                <w:sz w:val="24"/>
                <w:szCs w:val="24"/>
              </w:rPr>
              <w:t>о внутренней</w:t>
            </w:r>
            <w:r w:rsidR="00FB1F36" w:rsidRPr="001F3F6F">
              <w:rPr>
                <w:rFonts w:ascii="Times New Roman" w:hAnsi="Times New Roman" w:cs="Times New Roman"/>
                <w:sz w:val="24"/>
                <w:szCs w:val="24"/>
              </w:rPr>
              <w:t xml:space="preserve"> </w:t>
            </w:r>
            <w:r w:rsidRPr="001F3F6F">
              <w:rPr>
                <w:rFonts w:ascii="Times New Roman" w:hAnsi="Times New Roman" w:cs="Times New Roman"/>
                <w:sz w:val="24"/>
                <w:szCs w:val="24"/>
              </w:rPr>
              <w:t>системе оценки качества образования</w:t>
            </w:r>
          </w:p>
          <w:p w14:paraId="66BA45CE" w14:textId="77777777" w:rsidR="00FB1F36" w:rsidRPr="001F3F6F" w:rsidRDefault="00FB1F36" w:rsidP="003F1D85">
            <w:pPr>
              <w:autoSpaceDE w:val="0"/>
              <w:autoSpaceDN w:val="0"/>
              <w:adjustRightInd w:val="0"/>
              <w:rPr>
                <w:rFonts w:ascii="Times New Roman" w:hAnsi="Times New Roman" w:cs="Times New Roman"/>
                <w:sz w:val="24"/>
                <w:szCs w:val="24"/>
              </w:rPr>
            </w:pPr>
            <w:r w:rsidRPr="001F3F6F">
              <w:rPr>
                <w:rFonts w:ascii="Times New Roman" w:eastAsia="Calibri" w:hAnsi="Times New Roman" w:cs="Times New Roman"/>
                <w:bCs/>
                <w:sz w:val="24"/>
                <w:szCs w:val="24"/>
              </w:rPr>
              <w:t xml:space="preserve">Положение </w:t>
            </w:r>
            <w:r w:rsidRPr="001F3F6F">
              <w:rPr>
                <w:rFonts w:ascii="Times New Roman" w:eastAsia="Calibri" w:hAnsi="Times New Roman" w:cs="Times New Roman"/>
                <w:sz w:val="24"/>
                <w:szCs w:val="24"/>
              </w:rPr>
              <w:t xml:space="preserve">   о социально- психологической службе </w:t>
            </w:r>
          </w:p>
          <w:p w14:paraId="1314E002" w14:textId="6863F592"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психолого</w:t>
            </w:r>
            <w:r w:rsidR="00FB5D02"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-педагогическом консилиуме</w:t>
            </w:r>
          </w:p>
          <w:p w14:paraId="22E25CFC"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Совете по профилактике безнадзорности и</w:t>
            </w:r>
          </w:p>
          <w:p w14:paraId="6115E21F"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правонарушений</w:t>
            </w:r>
          </w:p>
          <w:p w14:paraId="1F90B068"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библиотеке</w:t>
            </w:r>
          </w:p>
          <w:p w14:paraId="40A066AF" w14:textId="2D7964C1" w:rsidR="00BE34EF" w:rsidRPr="001F3F6F" w:rsidRDefault="00BE34EF" w:rsidP="00FB5D02">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Положение о соотношении учебной и другой педагогической работы в пределах рабочей недели или учебного года</w:t>
            </w:r>
            <w:r w:rsidR="00FB5D02" w:rsidRPr="001F3F6F">
              <w:rPr>
                <w:rFonts w:ascii="Times New Roman" w:eastAsia="Times New Roman" w:hAnsi="Times New Roman" w:cs="Times New Roman"/>
                <w:bCs/>
                <w:sz w:val="24"/>
                <w:szCs w:val="24"/>
              </w:rPr>
              <w:t xml:space="preserve"> </w:t>
            </w:r>
            <w:r w:rsidRPr="001F3F6F">
              <w:rPr>
                <w:rFonts w:ascii="Times New Roman" w:eastAsia="Times New Roman" w:hAnsi="Times New Roman" w:cs="Times New Roman"/>
                <w:bCs/>
                <w:sz w:val="24"/>
                <w:szCs w:val="24"/>
              </w:rPr>
              <w:t xml:space="preserve">для педагогических работников </w:t>
            </w:r>
          </w:p>
          <w:p w14:paraId="649011FA" w14:textId="77777777" w:rsidR="00BE34EF" w:rsidRPr="001F3F6F" w:rsidRDefault="00BE34EF" w:rsidP="003F1D85">
            <w:pPr>
              <w:rPr>
                <w:rFonts w:ascii="Times New Roman" w:eastAsia="Times New Roman" w:hAnsi="Times New Roman" w:cs="Times New Roman"/>
                <w:bCs/>
                <w:sz w:val="24"/>
                <w:szCs w:val="24"/>
              </w:rPr>
            </w:pPr>
            <w:r w:rsidRPr="001F3F6F">
              <w:rPr>
                <w:rFonts w:ascii="Times New Roman" w:eastAsia="Times New Roman" w:hAnsi="Times New Roman" w:cs="Times New Roman"/>
                <w:bCs/>
                <w:sz w:val="24"/>
                <w:szCs w:val="24"/>
              </w:rPr>
              <w:t>Положение о профессиональной этике педагогических работников</w:t>
            </w:r>
          </w:p>
          <w:p w14:paraId="060E8BD3"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об оплате труда работников</w:t>
            </w:r>
          </w:p>
          <w:p w14:paraId="7716D59F"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 распределении стимулирующей части фонда</w:t>
            </w:r>
          </w:p>
          <w:p w14:paraId="420E28E7"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оплаты труда педагогических работников</w:t>
            </w:r>
          </w:p>
          <w:p w14:paraId="3443EE60"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Коллективный договор</w:t>
            </w:r>
          </w:p>
          <w:p w14:paraId="2D1CA527" w14:textId="5D31B36A" w:rsidR="0009009E" w:rsidRPr="001F3F6F" w:rsidRDefault="0009009E" w:rsidP="003F1D85">
            <w:pPr>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Должностные инструкции работников </w:t>
            </w:r>
            <w:r w:rsidR="00FB5D02" w:rsidRPr="001F3F6F">
              <w:rPr>
                <w:rFonts w:ascii="Times New Roman" w:hAnsi="Times New Roman" w:cs="Times New Roman"/>
                <w:sz w:val="24"/>
                <w:szCs w:val="24"/>
              </w:rPr>
              <w:t xml:space="preserve">общеобразовательного </w:t>
            </w:r>
            <w:r w:rsidRPr="001F3F6F">
              <w:rPr>
                <w:rFonts w:ascii="Times New Roman" w:hAnsi="Times New Roman" w:cs="Times New Roman"/>
                <w:sz w:val="24"/>
                <w:szCs w:val="24"/>
              </w:rPr>
              <w:t>учреждения</w:t>
            </w:r>
          </w:p>
          <w:p w14:paraId="3EF89F90"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Номенклатура дел</w:t>
            </w:r>
          </w:p>
          <w:p w14:paraId="630E1B58" w14:textId="19372315"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Трудовой договор с работниками </w:t>
            </w:r>
            <w:r w:rsidR="00FB5D02" w:rsidRPr="001F3F6F">
              <w:rPr>
                <w:rFonts w:ascii="Times New Roman" w:hAnsi="Times New Roman" w:cs="Times New Roman"/>
                <w:color w:val="000000"/>
                <w:sz w:val="24"/>
                <w:szCs w:val="24"/>
              </w:rPr>
              <w:t xml:space="preserve"> </w:t>
            </w:r>
            <w:r w:rsidR="00FB5D02" w:rsidRPr="001F3F6F">
              <w:rPr>
                <w:rFonts w:ascii="Times New Roman" w:hAnsi="Times New Roman" w:cs="Times New Roman"/>
                <w:sz w:val="24"/>
                <w:szCs w:val="24"/>
              </w:rPr>
              <w:t>общеобразовательного</w:t>
            </w:r>
            <w:r w:rsidR="00FB5D02"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учреждения</w:t>
            </w:r>
          </w:p>
          <w:p w14:paraId="2B519150"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Положение об организации работы по охране труда</w:t>
            </w:r>
          </w:p>
          <w:p w14:paraId="73407E5B" w14:textId="77777777" w:rsidR="0009009E"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Инструкции по охране труда</w:t>
            </w:r>
          </w:p>
          <w:p w14:paraId="0C3C502A" w14:textId="77777777" w:rsidR="00AE2939" w:rsidRPr="001F3F6F" w:rsidRDefault="0009009E" w:rsidP="003F1D85">
            <w:pPr>
              <w:autoSpaceDE w:val="0"/>
              <w:autoSpaceDN w:val="0"/>
              <w:adjustRightInd w:val="0"/>
              <w:rPr>
                <w:rFonts w:ascii="Times New Roman" w:hAnsi="Times New Roman" w:cs="Times New Roman"/>
                <w:color w:val="000000"/>
                <w:sz w:val="24"/>
                <w:szCs w:val="24"/>
              </w:rPr>
            </w:pPr>
            <w:r w:rsidRPr="001F3F6F">
              <w:rPr>
                <w:rFonts w:ascii="Times New Roman" w:hAnsi="Times New Roman" w:cs="Times New Roman"/>
                <w:color w:val="000000"/>
                <w:sz w:val="24"/>
                <w:szCs w:val="24"/>
              </w:rPr>
              <w:t>Приказы руководителя (директора).</w:t>
            </w:r>
          </w:p>
        </w:tc>
      </w:tr>
    </w:tbl>
    <w:p w14:paraId="14D2181C" w14:textId="77777777" w:rsidR="00F06D60" w:rsidRPr="001F3F6F" w:rsidRDefault="00A04D83" w:rsidP="003F1D85">
      <w:pPr>
        <w:autoSpaceDE w:val="0"/>
        <w:autoSpaceDN w:val="0"/>
        <w:adjustRightInd w:val="0"/>
        <w:spacing w:after="0" w:line="240" w:lineRule="auto"/>
        <w:ind w:firstLine="284"/>
        <w:rPr>
          <w:rFonts w:ascii="Times New Roman" w:hAnsi="Times New Roman" w:cs="Times New Roman"/>
          <w:b/>
          <w:bCs/>
          <w:sz w:val="24"/>
          <w:szCs w:val="24"/>
        </w:rPr>
      </w:pPr>
      <w:r w:rsidRPr="001F3F6F">
        <w:rPr>
          <w:rFonts w:ascii="Times New Roman" w:hAnsi="Times New Roman" w:cs="Times New Roman"/>
          <w:b/>
          <w:bCs/>
          <w:sz w:val="24"/>
          <w:szCs w:val="24"/>
          <w:lang w:val="en-US"/>
        </w:rPr>
        <w:lastRenderedPageBreak/>
        <w:t>I</w:t>
      </w:r>
      <w:r w:rsidR="00F06D60" w:rsidRPr="001F3F6F">
        <w:rPr>
          <w:rFonts w:ascii="Times New Roman" w:hAnsi="Times New Roman" w:cs="Times New Roman"/>
          <w:b/>
          <w:bCs/>
          <w:sz w:val="24"/>
          <w:szCs w:val="24"/>
        </w:rPr>
        <w:t>. СИСТЕМА УПРАВЛЕНИЯ ОБЩЕОБРАЗОВАТЕЛЬНОЙ ОРГАНИЗАЦИЕЙ</w:t>
      </w:r>
    </w:p>
    <w:p w14:paraId="5AF3ADFB"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i/>
          <w:iCs/>
          <w:sz w:val="24"/>
          <w:szCs w:val="24"/>
        </w:rPr>
      </w:pPr>
      <w:r w:rsidRPr="001F3F6F">
        <w:rPr>
          <w:rFonts w:ascii="Times New Roman" w:hAnsi="Times New Roman" w:cs="Times New Roman"/>
          <w:i/>
          <w:iCs/>
          <w:sz w:val="24"/>
          <w:szCs w:val="24"/>
        </w:rPr>
        <w:t>В МОБУ "Новосергиевская СОШ №1" осуществляется система управления качеством образования:</w:t>
      </w:r>
    </w:p>
    <w:p w14:paraId="51666A49"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разработаны и утверждены на уровне школы необходимые локальные акты в</w:t>
      </w:r>
    </w:p>
    <w:p w14:paraId="61084A7C"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соответствии с соответствии с Федеральным законом от 29 декабря 2012 г. № 273-ФЗ «Об</w:t>
      </w:r>
    </w:p>
    <w:p w14:paraId="161E5A54" w14:textId="79449C58"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образовании в Российской Федерации»</w:t>
      </w:r>
      <w:r w:rsidR="00FB5D02" w:rsidRPr="001F3F6F">
        <w:rPr>
          <w:rFonts w:ascii="Times New Roman" w:hAnsi="Times New Roman" w:cs="Times New Roman"/>
          <w:sz w:val="24"/>
          <w:szCs w:val="24"/>
        </w:rPr>
        <w:t xml:space="preserve"> с изменениями на 25 декабря 2023 года </w:t>
      </w:r>
      <w:r w:rsidRPr="001F3F6F">
        <w:rPr>
          <w:rFonts w:ascii="Times New Roman" w:hAnsi="Times New Roman" w:cs="Times New Roman"/>
          <w:sz w:val="24"/>
          <w:szCs w:val="24"/>
        </w:rPr>
        <w:t>;</w:t>
      </w:r>
    </w:p>
    <w:p w14:paraId="257C15D8"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функционирует внутренняя система оценки качества образования;</w:t>
      </w:r>
    </w:p>
    <w:p w14:paraId="245EC454"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уровень удовлетворенности родителей образовательными услугами, оказываемыми</w:t>
      </w:r>
      <w:r w:rsidR="00B40697" w:rsidRPr="001F3F6F">
        <w:rPr>
          <w:rFonts w:ascii="Times New Roman" w:hAnsi="Times New Roman" w:cs="Times New Roman"/>
          <w:sz w:val="24"/>
          <w:szCs w:val="24"/>
        </w:rPr>
        <w:t xml:space="preserve"> </w:t>
      </w:r>
      <w:r w:rsidRPr="001F3F6F">
        <w:rPr>
          <w:rFonts w:ascii="Times New Roman" w:hAnsi="Times New Roman" w:cs="Times New Roman"/>
          <w:sz w:val="24"/>
          <w:szCs w:val="24"/>
        </w:rPr>
        <w:t>школой, по итогам ежегодного мониторинга признается высоким;</w:t>
      </w:r>
    </w:p>
    <w:p w14:paraId="629EA195"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школа имеет в сети Интернет обновляемый официальный сайт;</w:t>
      </w:r>
    </w:p>
    <w:p w14:paraId="7AA9AD83"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нет нарушений со стороны образовательного учреждения законодательства РФ;</w:t>
      </w:r>
    </w:p>
    <w:p w14:paraId="5A72795E"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обеспечивается соблюдение законодательно определенных прав участников</w:t>
      </w:r>
      <w:r w:rsidR="00B40697" w:rsidRPr="001F3F6F">
        <w:rPr>
          <w:rFonts w:ascii="Times New Roman" w:hAnsi="Times New Roman" w:cs="Times New Roman"/>
          <w:sz w:val="24"/>
          <w:szCs w:val="24"/>
        </w:rPr>
        <w:t xml:space="preserve"> </w:t>
      </w:r>
      <w:r w:rsidRPr="001F3F6F">
        <w:rPr>
          <w:rFonts w:ascii="Times New Roman" w:hAnsi="Times New Roman" w:cs="Times New Roman"/>
          <w:sz w:val="24"/>
          <w:szCs w:val="24"/>
        </w:rPr>
        <w:t>образовательного процесса: незначительно количество жалоб, заявлений со стороны</w:t>
      </w:r>
      <w:r w:rsidR="00B40697" w:rsidRPr="001F3F6F">
        <w:rPr>
          <w:rFonts w:ascii="Times New Roman" w:hAnsi="Times New Roman" w:cs="Times New Roman"/>
          <w:sz w:val="24"/>
          <w:szCs w:val="24"/>
        </w:rPr>
        <w:t xml:space="preserve"> </w:t>
      </w:r>
      <w:r w:rsidRPr="001F3F6F">
        <w:rPr>
          <w:rFonts w:ascii="Times New Roman" w:hAnsi="Times New Roman" w:cs="Times New Roman"/>
          <w:sz w:val="24"/>
          <w:szCs w:val="24"/>
        </w:rPr>
        <w:t>родителей, учителей, учащихся;</w:t>
      </w:r>
    </w:p>
    <w:p w14:paraId="74A6F1DF"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Управление общеобразовательной организацией осуществляется на основе сочетания принципов единоначалия и коллегиальности. Исходя из целей, принципов построения и стратегии развития школы сложилась структура, в которой выделяется 4 уровня управления:</w:t>
      </w:r>
    </w:p>
    <w:p w14:paraId="4399F957"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i/>
          <w:sz w:val="24"/>
          <w:szCs w:val="24"/>
        </w:rPr>
        <w:t>Первый уровень</w:t>
      </w:r>
      <w:r w:rsidRPr="001F3F6F">
        <w:rPr>
          <w:rFonts w:ascii="Times New Roman" w:hAnsi="Times New Roman" w:cs="Times New Roman"/>
          <w:sz w:val="24"/>
          <w:szCs w:val="24"/>
        </w:rPr>
        <w:t xml:space="preserve">-директор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Управляющий совет, Педагогический совет, Общее собрание работников. </w:t>
      </w:r>
    </w:p>
    <w:p w14:paraId="04FF45DE"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Управляющий совет школы 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 </w:t>
      </w:r>
    </w:p>
    <w:p w14:paraId="5027FF28" w14:textId="190F1A29"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Педагогический совет – коллективный орган управления школой, который решает вопросы, связанные с реализацией программы развития школы, </w:t>
      </w:r>
      <w:r w:rsidR="00FB5D02" w:rsidRPr="001F3F6F">
        <w:rPr>
          <w:rFonts w:ascii="Times New Roman" w:hAnsi="Times New Roman" w:cs="Times New Roman"/>
          <w:sz w:val="24"/>
          <w:szCs w:val="24"/>
        </w:rPr>
        <w:t xml:space="preserve">реализацией ФГОС  и ФОП всех уровней, </w:t>
      </w:r>
      <w:r w:rsidRPr="001F3F6F">
        <w:rPr>
          <w:rFonts w:ascii="Times New Roman" w:hAnsi="Times New Roman" w:cs="Times New Roman"/>
          <w:sz w:val="24"/>
          <w:szCs w:val="24"/>
        </w:rPr>
        <w:t>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14:paraId="29749380"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lastRenderedPageBreak/>
        <w:t xml:space="preserve"> Общее собрание работников школы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 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 </w:t>
      </w:r>
    </w:p>
    <w:p w14:paraId="784B538A" w14:textId="7AAB7B28"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i/>
          <w:sz w:val="24"/>
          <w:szCs w:val="24"/>
        </w:rPr>
        <w:t>-Второй уровень</w:t>
      </w:r>
      <w:r w:rsidRPr="001F3F6F">
        <w:rPr>
          <w:rFonts w:ascii="Times New Roman" w:hAnsi="Times New Roman" w:cs="Times New Roman"/>
          <w:sz w:val="24"/>
          <w:szCs w:val="24"/>
        </w:rPr>
        <w:t xml:space="preserve"> – заместители директора образовательного учреждения по учебно-воспитательной работе, заместитель директора по воспитательной работе, заместитель директора по гражданскому и патриотическому воспитанию, заместитель директора по информационным технологиям. 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 Его главная функция - согласование деятельности всех </w:t>
      </w:r>
      <w:r w:rsidR="00FB5D02" w:rsidRPr="001F3F6F">
        <w:rPr>
          <w:rFonts w:ascii="Times New Roman" w:hAnsi="Times New Roman" w:cs="Times New Roman"/>
          <w:sz w:val="24"/>
          <w:szCs w:val="24"/>
        </w:rPr>
        <w:t>участников образовательного</w:t>
      </w:r>
      <w:r w:rsidRPr="001F3F6F">
        <w:rPr>
          <w:rFonts w:ascii="Times New Roman" w:hAnsi="Times New Roman" w:cs="Times New Roman"/>
          <w:sz w:val="24"/>
          <w:szCs w:val="24"/>
        </w:rPr>
        <w:t xml:space="preserve"> процесса в соответствии с заданными целями, программой и ожидаемыми результатами.</w:t>
      </w:r>
    </w:p>
    <w:p w14:paraId="7CD0BE41" w14:textId="0FED24A3"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i/>
          <w:sz w:val="24"/>
          <w:szCs w:val="24"/>
        </w:rPr>
        <w:t>Третий уровень</w:t>
      </w:r>
      <w:r w:rsidRPr="001F3F6F">
        <w:rPr>
          <w:rFonts w:ascii="Times New Roman" w:hAnsi="Times New Roman" w:cs="Times New Roman"/>
          <w:sz w:val="24"/>
          <w:szCs w:val="24"/>
        </w:rPr>
        <w:t xml:space="preserve"> – школьные методические объединения учителей- </w:t>
      </w:r>
      <w:r w:rsidR="00FB5D02" w:rsidRPr="001F3F6F">
        <w:rPr>
          <w:rFonts w:ascii="Times New Roman" w:hAnsi="Times New Roman" w:cs="Times New Roman"/>
          <w:sz w:val="24"/>
          <w:szCs w:val="24"/>
        </w:rPr>
        <w:t>предметников.  К</w:t>
      </w:r>
      <w:r w:rsidRPr="001F3F6F">
        <w:rPr>
          <w:rFonts w:ascii="Times New Roman" w:hAnsi="Times New Roman" w:cs="Times New Roman"/>
          <w:sz w:val="24"/>
          <w:szCs w:val="24"/>
        </w:rPr>
        <w:t xml:space="preserve"> управленцам этого уровня относятся руководители методических объединений. Руководитель школьного методического объединения учителей- предметников назначается приказом директора школы. Школьные методические объединения учителей- предметников ведут методическую работу по предмету, организуют внеклассную деятельность учащихся, проводят анализ результатов образовательного процесса, имеют право выдвигать предложения по улучшению процесса образования, получать методическую помощь РМО, согласуют свою деятельность с администрацией школы и в своей работе подотчетно ей. Основным органом, координирующим деятельность методических объединений, является Методический Совет. Методический Совет – постоянно действующий орган, главной задачей которого является создание эффективной системы методической работы, призванной обеспечить постоянный профессиональный и интеллектуальный рост педагогов и повышение качества образования. В состав Методического совета входят: заместители директора по ВР, УВР руководители ШМО.  </w:t>
      </w:r>
    </w:p>
    <w:p w14:paraId="6F1FBDD2"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i/>
          <w:sz w:val="24"/>
          <w:szCs w:val="24"/>
        </w:rPr>
        <w:t>Четвертый уровень</w:t>
      </w:r>
      <w:r w:rsidRPr="001F3F6F">
        <w:rPr>
          <w:rFonts w:ascii="Times New Roman" w:hAnsi="Times New Roman" w:cs="Times New Roman"/>
          <w:sz w:val="24"/>
          <w:szCs w:val="24"/>
        </w:rPr>
        <w:t xml:space="preserve"> – учащиеся, родители. Здесь органами управления являются Совет родителей  и Совет обучающихся. В период между заседаниями Управляющего совета школы в роли органа управления выступает Совет родителей,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 Совет обучающихся  осуществляет деятельность по всем направлениям воспитательной работы в учреждении, помогает в проведении всех внеклассных и общественных мероприятий, способствует организации учебного процесса. 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14:paraId="2FC20505"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 В структурных связях принципиальным является единство управления - соуправления – самоуправления. Каждый уровень управления имеет план работы на учебный год, который соответствует проблемам, стоящим перед образовательным учреждением. </w:t>
      </w:r>
    </w:p>
    <w:p w14:paraId="414761AA"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 Все перечисленные структуры совместными усилиями решают основные задачи образовательного учреждения и соответствуют Уставу МОБУ «Новосергиевская средняя общеобразовательная школа № 1 </w:t>
      </w:r>
    </w:p>
    <w:p w14:paraId="6A7A9038"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2.2. Оценка системы управления </w:t>
      </w:r>
    </w:p>
    <w:p w14:paraId="7AFBAFE6" w14:textId="494AD245"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Организация управления </w:t>
      </w:r>
      <w:r w:rsidR="00FB5D02" w:rsidRPr="001F3F6F">
        <w:rPr>
          <w:rFonts w:ascii="Times New Roman" w:hAnsi="Times New Roman" w:cs="Times New Roman"/>
          <w:sz w:val="24"/>
          <w:szCs w:val="24"/>
        </w:rPr>
        <w:t>обще</w:t>
      </w:r>
      <w:r w:rsidRPr="001F3F6F">
        <w:rPr>
          <w:rFonts w:ascii="Times New Roman" w:hAnsi="Times New Roman" w:cs="Times New Roman"/>
          <w:sz w:val="24"/>
          <w:szCs w:val="24"/>
        </w:rPr>
        <w:t>образовательного учреждения соответствует уставным требованиям. Одним из направлений совершенствования управления школой является совершенствование организационной структуры управления. В условиях демократизаци</w:t>
      </w:r>
      <w:r w:rsidR="00FB5D02" w:rsidRPr="001F3F6F">
        <w:rPr>
          <w:rFonts w:ascii="Times New Roman" w:hAnsi="Times New Roman" w:cs="Times New Roman"/>
          <w:sz w:val="24"/>
          <w:szCs w:val="24"/>
        </w:rPr>
        <w:t>и</w:t>
      </w:r>
      <w:r w:rsidRPr="001F3F6F">
        <w:rPr>
          <w:rFonts w:ascii="Times New Roman" w:hAnsi="Times New Roman" w:cs="Times New Roman"/>
          <w:sz w:val="24"/>
          <w:szCs w:val="24"/>
        </w:rPr>
        <w:t xml:space="preserve"> управления возросла значимость перераспределения управленческих функций между всеми субъектами, задействованными в осуществлении образовательных задач. Делегирование прав и полномочий верхних уровней управления нижним в условиях школы позволяет эффективно осуществлять образовательный процесс, что повышает эффективность управления на любом уровне. Директор совместно с администрацией и руководителями подразделений определяют перспективы развития школы, определяют этапы и содержания работы, контролируют деятельность школы, создают условия (нормативные, информационные, стимулирующие, эргономические) для осуществления профессионально-педагогической деятельности. В организационной структуре управления школой часть полномочий с верхних уровней управления делегированы субъектам на нижестоящие уровни управления. Например, коллегиальным органам (Педагогическому Совету, Управляющему Совету) делегированы полномочия: · рассмотрения и согласования образовательной программы и учебного плана школы; · рассмотрения программ учебных дисциплин учебного плана; · рассмотрения и согласования календарного учебного графика; · утверждение структуры управления, положений о структурных подразделениях, штатного расписания, функциональных обязанностей; · рассмотрение и </w:t>
      </w:r>
      <w:r w:rsidRPr="001F3F6F">
        <w:rPr>
          <w:rFonts w:ascii="Times New Roman" w:hAnsi="Times New Roman" w:cs="Times New Roman"/>
          <w:sz w:val="24"/>
          <w:szCs w:val="24"/>
        </w:rPr>
        <w:lastRenderedPageBreak/>
        <w:t xml:space="preserve">согласование содержания и организационных форм дополнительного образования учащихся; · рассмотрения и согласования планов работы школы на учебный год и др. Заместителям руководителя  делегированы полномочия в организации образовательного процесса в школе, в осуществлении внутришкольного контроля и анализа качества выполнения учебных программ и программ внеурочной деятельности  учащихся. Кроме того, в их компетентности находится определение индивидуальных целей работы, в планировании определенного (в рамках функционала) участия педагогов в работе творческих групп, методических объединений). </w:t>
      </w:r>
    </w:p>
    <w:p w14:paraId="2497F88D" w14:textId="72CC395C"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   Локальные нормативные акты (Положения, порядки</w:t>
      </w:r>
      <w:r w:rsidR="00B923BB" w:rsidRPr="001F3F6F">
        <w:rPr>
          <w:rFonts w:ascii="Times New Roman" w:hAnsi="Times New Roman" w:cs="Times New Roman"/>
          <w:sz w:val="24"/>
          <w:szCs w:val="24"/>
        </w:rPr>
        <w:t>, правила</w:t>
      </w:r>
      <w:r w:rsidRPr="001F3F6F">
        <w:rPr>
          <w:rFonts w:ascii="Times New Roman" w:hAnsi="Times New Roman" w:cs="Times New Roman"/>
          <w:sz w:val="24"/>
          <w:szCs w:val="24"/>
        </w:rPr>
        <w:t xml:space="preserve">) разрабатываются и принимаются в полном соответствии с компетенцией структурных подразделений. Так, например, календарный учебный график, учебный план, основные образовательные программы разработаны с учетом нормативных документов и при согласовании мнения всех участников образовательного процесса (Управляющий Совет. Педагогический совет). </w:t>
      </w:r>
    </w:p>
    <w:p w14:paraId="75270592"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При всей отлаженности системы управления школой наблюдается недостаточный уровень эффективности влияния системы управления на повышение качества образования. Поэтому возникает необходимость определить приоритетные направления в развитии системы управления: </w:t>
      </w:r>
    </w:p>
    <w:p w14:paraId="750DB5C3"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-создание системы аналитической деятельности с целью интерпретации результатов развития образовательной системы учреждения, выявленных в процессе осуществления соответствующего контроля, и определение на его основе наиболее эффективных управленческих действий.</w:t>
      </w:r>
    </w:p>
    <w:p w14:paraId="2A02E045" w14:textId="19811FF2"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w:t>
      </w:r>
      <w:r w:rsidR="00B923BB" w:rsidRPr="001F3F6F">
        <w:rPr>
          <w:rFonts w:ascii="Times New Roman" w:hAnsi="Times New Roman" w:cs="Times New Roman"/>
          <w:sz w:val="24"/>
          <w:szCs w:val="24"/>
        </w:rPr>
        <w:t>повышение включенности</w:t>
      </w:r>
      <w:r w:rsidRPr="001F3F6F">
        <w:rPr>
          <w:rFonts w:ascii="Times New Roman" w:hAnsi="Times New Roman" w:cs="Times New Roman"/>
          <w:sz w:val="24"/>
          <w:szCs w:val="24"/>
        </w:rPr>
        <w:t xml:space="preserve">  родительской общественности  в совместную со школой деятельность и</w:t>
      </w:r>
      <w:r w:rsidR="00B40697" w:rsidRPr="001F3F6F">
        <w:rPr>
          <w:rFonts w:ascii="Times New Roman" w:hAnsi="Times New Roman" w:cs="Times New Roman"/>
          <w:sz w:val="24"/>
          <w:szCs w:val="24"/>
        </w:rPr>
        <w:t xml:space="preserve"> </w:t>
      </w:r>
      <w:r w:rsidRPr="001F3F6F">
        <w:rPr>
          <w:rFonts w:ascii="Times New Roman" w:hAnsi="Times New Roman" w:cs="Times New Roman"/>
          <w:sz w:val="24"/>
          <w:szCs w:val="24"/>
        </w:rPr>
        <w:t>управление.</w:t>
      </w:r>
    </w:p>
    <w:p w14:paraId="4B62763B" w14:textId="3C18DCE6" w:rsidR="00B16D2A" w:rsidRPr="001F3F6F" w:rsidRDefault="00B16D2A" w:rsidP="003F1D85">
      <w:pPr>
        <w:autoSpaceDE w:val="0"/>
        <w:autoSpaceDN w:val="0"/>
        <w:adjustRightInd w:val="0"/>
        <w:spacing w:after="0" w:line="240" w:lineRule="auto"/>
        <w:ind w:left="57" w:firstLine="284"/>
        <w:rPr>
          <w:rFonts w:ascii="Times New Roman" w:hAnsi="Times New Roman" w:cs="Times New Roman"/>
          <w:sz w:val="24"/>
          <w:szCs w:val="24"/>
        </w:rPr>
      </w:pPr>
      <w:r w:rsidRPr="001F3F6F">
        <w:rPr>
          <w:rFonts w:ascii="Times New Roman" w:hAnsi="Times New Roman" w:cs="Times New Roman"/>
          <w:sz w:val="24"/>
          <w:szCs w:val="24"/>
        </w:rPr>
        <w:t>По итогам деятельности 202</w:t>
      </w:r>
      <w:r w:rsidR="00B923BB" w:rsidRPr="001F3F6F">
        <w:rPr>
          <w:rFonts w:ascii="Times New Roman" w:hAnsi="Times New Roman" w:cs="Times New Roman"/>
          <w:sz w:val="24"/>
          <w:szCs w:val="24"/>
        </w:rPr>
        <w:t>3</w:t>
      </w:r>
      <w:r w:rsidRPr="001F3F6F">
        <w:rPr>
          <w:rFonts w:ascii="Times New Roman" w:hAnsi="Times New Roman" w:cs="Times New Roman"/>
          <w:sz w:val="24"/>
          <w:szCs w:val="24"/>
        </w:rPr>
        <w:t xml:space="preserve"> года можно сделать </w:t>
      </w:r>
      <w:r w:rsidRPr="001F3F6F">
        <w:rPr>
          <w:rFonts w:ascii="Times New Roman" w:hAnsi="Times New Roman" w:cs="Times New Roman"/>
          <w:b/>
          <w:bCs/>
          <w:sz w:val="24"/>
          <w:szCs w:val="24"/>
        </w:rPr>
        <w:t>выводы</w:t>
      </w:r>
      <w:r w:rsidRPr="001F3F6F">
        <w:rPr>
          <w:rFonts w:ascii="Times New Roman" w:hAnsi="Times New Roman" w:cs="Times New Roman"/>
          <w:sz w:val="24"/>
          <w:szCs w:val="24"/>
        </w:rPr>
        <w:t>: система управления МОБУ "Новосергиевская СОШ №1" соответствует нормативной и организационно - распорядительной документации, действующему законодательству и Уставу и обеспечивает эффективную реализацию образовательных программ.</w:t>
      </w:r>
    </w:p>
    <w:p w14:paraId="1B5E93FF" w14:textId="77777777" w:rsidR="00B16D2A" w:rsidRPr="001F3F6F" w:rsidRDefault="00B16D2A" w:rsidP="003F1D85">
      <w:pPr>
        <w:autoSpaceDE w:val="0"/>
        <w:autoSpaceDN w:val="0"/>
        <w:adjustRightInd w:val="0"/>
        <w:spacing w:after="0" w:line="240" w:lineRule="auto"/>
        <w:ind w:left="57" w:firstLine="284"/>
        <w:rPr>
          <w:rFonts w:ascii="Times New Roman" w:hAnsi="Times New Roman" w:cs="Times New Roman"/>
          <w:sz w:val="24"/>
          <w:szCs w:val="24"/>
        </w:rPr>
      </w:pPr>
      <w:r w:rsidRPr="001F3F6F">
        <w:rPr>
          <w:rFonts w:ascii="Times New Roman" w:hAnsi="Times New Roman" w:cs="Times New Roman"/>
          <w:sz w:val="24"/>
          <w:szCs w:val="24"/>
        </w:rPr>
        <w:t>Рекомендовано:</w:t>
      </w:r>
    </w:p>
    <w:p w14:paraId="166059F5" w14:textId="77777777" w:rsidR="00B16D2A" w:rsidRPr="001F3F6F" w:rsidRDefault="00B16D2A" w:rsidP="003F1D85">
      <w:pPr>
        <w:autoSpaceDE w:val="0"/>
        <w:autoSpaceDN w:val="0"/>
        <w:adjustRightInd w:val="0"/>
        <w:spacing w:after="0" w:line="240" w:lineRule="auto"/>
        <w:ind w:left="57" w:firstLine="284"/>
        <w:rPr>
          <w:rFonts w:ascii="Times New Roman" w:hAnsi="Times New Roman" w:cs="Times New Roman"/>
          <w:sz w:val="24"/>
          <w:szCs w:val="24"/>
        </w:rPr>
      </w:pPr>
      <w:r w:rsidRPr="001F3F6F">
        <w:rPr>
          <w:rFonts w:ascii="Times New Roman" w:hAnsi="Times New Roman" w:cs="Times New Roman"/>
          <w:sz w:val="24"/>
          <w:szCs w:val="24"/>
        </w:rPr>
        <w:t>- повысить включенность родителей в совместную со школой деятельность и управление.</w:t>
      </w:r>
    </w:p>
    <w:p w14:paraId="0967C7F3" w14:textId="342109C4" w:rsidR="00B16D2A" w:rsidRPr="001F3F6F" w:rsidRDefault="00B16D2A" w:rsidP="003F1D85">
      <w:pPr>
        <w:autoSpaceDE w:val="0"/>
        <w:autoSpaceDN w:val="0"/>
        <w:adjustRightInd w:val="0"/>
        <w:spacing w:after="0" w:line="240" w:lineRule="auto"/>
        <w:ind w:left="57" w:firstLine="284"/>
        <w:rPr>
          <w:rFonts w:ascii="Times New Roman" w:hAnsi="Times New Roman" w:cs="Times New Roman"/>
          <w:sz w:val="24"/>
          <w:szCs w:val="24"/>
        </w:rPr>
      </w:pPr>
      <w:r w:rsidRPr="001F3F6F">
        <w:rPr>
          <w:rFonts w:ascii="Times New Roman" w:hAnsi="Times New Roman" w:cs="Times New Roman"/>
          <w:sz w:val="24"/>
          <w:szCs w:val="24"/>
        </w:rPr>
        <w:t xml:space="preserve">- активизировать деятельность  внутриклассных и общешкольных органов самоуправления обучающихся, утративших свое влияние </w:t>
      </w:r>
      <w:r w:rsidR="00B923BB" w:rsidRPr="001F3F6F">
        <w:rPr>
          <w:rFonts w:ascii="Times New Roman" w:hAnsi="Times New Roman" w:cs="Times New Roman"/>
          <w:sz w:val="24"/>
          <w:szCs w:val="24"/>
        </w:rPr>
        <w:t>после</w:t>
      </w:r>
      <w:r w:rsidRPr="001F3F6F">
        <w:rPr>
          <w:rFonts w:ascii="Times New Roman" w:hAnsi="Times New Roman" w:cs="Times New Roman"/>
          <w:sz w:val="24"/>
          <w:szCs w:val="24"/>
        </w:rPr>
        <w:t xml:space="preserve"> пандемии и дистанционного обучения </w:t>
      </w:r>
    </w:p>
    <w:p w14:paraId="6D6E74BD" w14:textId="77777777" w:rsidR="00B16D2A" w:rsidRPr="001F3F6F" w:rsidRDefault="00B16D2A"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-актуализировать  систему аналитической деятельности с целью интерпретации результатов развития образовательной системы учреждения и повышения качества обучения в условиях уменьшения доли мотивированных обучающихся и значительного снижения заинтересованности родителей в результатах обучения своих детей.</w:t>
      </w:r>
    </w:p>
    <w:p w14:paraId="41817118" w14:textId="77777777" w:rsidR="00B82323" w:rsidRPr="001F3F6F" w:rsidRDefault="00B82323" w:rsidP="003F1D85">
      <w:pPr>
        <w:autoSpaceDE w:val="0"/>
        <w:autoSpaceDN w:val="0"/>
        <w:adjustRightInd w:val="0"/>
        <w:spacing w:after="0" w:line="240" w:lineRule="auto"/>
        <w:ind w:firstLine="284"/>
        <w:rPr>
          <w:rFonts w:ascii="Times New Roman" w:hAnsi="Times New Roman" w:cs="Times New Roman"/>
          <w:color w:val="000000"/>
          <w:sz w:val="24"/>
          <w:szCs w:val="24"/>
        </w:rPr>
      </w:pPr>
    </w:p>
    <w:p w14:paraId="1DDC7811" w14:textId="77777777" w:rsidR="00C273F7" w:rsidRPr="001F3F6F" w:rsidRDefault="00A04D83" w:rsidP="003F1D85">
      <w:pPr>
        <w:autoSpaceDE w:val="0"/>
        <w:autoSpaceDN w:val="0"/>
        <w:adjustRightInd w:val="0"/>
        <w:spacing w:after="0" w:line="240" w:lineRule="auto"/>
        <w:ind w:firstLine="284"/>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lang w:val="en-US"/>
        </w:rPr>
        <w:t>II</w:t>
      </w:r>
      <w:r w:rsidR="00F06D60" w:rsidRPr="001F3F6F">
        <w:rPr>
          <w:rFonts w:ascii="Times New Roman" w:hAnsi="Times New Roman" w:cs="Times New Roman"/>
          <w:b/>
          <w:bCs/>
          <w:color w:val="000000"/>
          <w:sz w:val="24"/>
          <w:szCs w:val="24"/>
        </w:rPr>
        <w:t>. СОДЕРЖАНИЕ ПОДГОТОВКИ ОБУЧАЮЩИХСЯ</w:t>
      </w:r>
    </w:p>
    <w:p w14:paraId="2DF6EF8E"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Анализ основной образовательной программы</w:t>
      </w:r>
    </w:p>
    <w:p w14:paraId="7550EA15"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МОБУ "Новосергиевская СОШ №1" реализует общеобразовательные программы начального общего,</w:t>
      </w:r>
      <w:r w:rsidR="00B40697"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основного общего и среднего общего образования.</w:t>
      </w:r>
    </w:p>
    <w:p w14:paraId="3C311D1E"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Образовательная деятельность осуществляется по следующим образовательным программам:</w:t>
      </w:r>
    </w:p>
    <w:p w14:paraId="4336DA8B"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Основная образовательная программа начального общего образования (ФГОС НОО);</w:t>
      </w:r>
    </w:p>
    <w:p w14:paraId="2A6AEDC0"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Основная образовательная программа основного общего образования (ФГОС ООО);</w:t>
      </w:r>
    </w:p>
    <w:p w14:paraId="632F9DC3"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Основная образовательная программа среднего общего образования (ФГОС СОО);</w:t>
      </w:r>
    </w:p>
    <w:tbl>
      <w:tblPr>
        <w:tblStyle w:val="a3"/>
        <w:tblpPr w:leftFromText="180" w:rightFromText="180" w:vertAnchor="text" w:tblpY="1"/>
        <w:tblOverlap w:val="never"/>
        <w:tblW w:w="15700" w:type="dxa"/>
        <w:tblLook w:val="04A0" w:firstRow="1" w:lastRow="0" w:firstColumn="1" w:lastColumn="0" w:noHBand="0" w:noVBand="1"/>
      </w:tblPr>
      <w:tblGrid>
        <w:gridCol w:w="13149"/>
        <w:gridCol w:w="2551"/>
      </w:tblGrid>
      <w:tr w:rsidR="001204ED" w:rsidRPr="001F3F6F" w14:paraId="2A0EA5F6" w14:textId="77777777" w:rsidTr="00921164">
        <w:tc>
          <w:tcPr>
            <w:tcW w:w="13149" w:type="dxa"/>
          </w:tcPr>
          <w:p w14:paraId="34C438D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Показатели для анализа</w:t>
            </w:r>
          </w:p>
        </w:tc>
        <w:tc>
          <w:tcPr>
            <w:tcW w:w="2551" w:type="dxa"/>
          </w:tcPr>
          <w:p w14:paraId="66C4E193"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Краткая характеристика показателей</w:t>
            </w:r>
          </w:p>
        </w:tc>
      </w:tr>
      <w:tr w:rsidR="001204ED" w:rsidRPr="001F3F6F" w14:paraId="4AB92C4B" w14:textId="77777777" w:rsidTr="00921164">
        <w:tc>
          <w:tcPr>
            <w:tcW w:w="15700" w:type="dxa"/>
            <w:gridSpan w:val="2"/>
            <w:shd w:val="clear" w:color="auto" w:fill="FFFF00"/>
          </w:tcPr>
          <w:p w14:paraId="0F0194E1"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 Наличие структурных элементов:</w:t>
            </w:r>
          </w:p>
        </w:tc>
      </w:tr>
      <w:tr w:rsidR="001204ED" w:rsidRPr="001F3F6F" w14:paraId="39651853" w14:textId="77777777" w:rsidTr="00921164">
        <w:tc>
          <w:tcPr>
            <w:tcW w:w="15700" w:type="dxa"/>
            <w:gridSpan w:val="2"/>
            <w:shd w:val="clear" w:color="auto" w:fill="A8D08D" w:themeFill="accent6" w:themeFillTint="99"/>
          </w:tcPr>
          <w:p w14:paraId="3CE507B2"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ФГОС НОО (1 - 4 классы)</w:t>
            </w:r>
          </w:p>
        </w:tc>
      </w:tr>
      <w:tr w:rsidR="001204ED" w:rsidRPr="001F3F6F" w14:paraId="1046DD93" w14:textId="77777777" w:rsidTr="00921164">
        <w:tc>
          <w:tcPr>
            <w:tcW w:w="13149" w:type="dxa"/>
          </w:tcPr>
          <w:p w14:paraId="7662E7C3"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целевой раздел </w:t>
            </w:r>
          </w:p>
        </w:tc>
        <w:tc>
          <w:tcPr>
            <w:tcW w:w="2551" w:type="dxa"/>
          </w:tcPr>
          <w:p w14:paraId="4B622C3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Имеется</w:t>
            </w:r>
          </w:p>
        </w:tc>
      </w:tr>
      <w:tr w:rsidR="001204ED" w:rsidRPr="001F3F6F" w14:paraId="094FDBE7" w14:textId="77777777" w:rsidTr="00921164">
        <w:tc>
          <w:tcPr>
            <w:tcW w:w="13149" w:type="dxa"/>
          </w:tcPr>
          <w:p w14:paraId="09AF0E99"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содержательный раздел </w:t>
            </w:r>
          </w:p>
        </w:tc>
        <w:tc>
          <w:tcPr>
            <w:tcW w:w="2551" w:type="dxa"/>
          </w:tcPr>
          <w:p w14:paraId="1BCFADEB"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104927EE" w14:textId="77777777" w:rsidTr="00921164">
        <w:tc>
          <w:tcPr>
            <w:tcW w:w="13149" w:type="dxa"/>
          </w:tcPr>
          <w:p w14:paraId="57B3E3FD"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 xml:space="preserve">организационный раздел </w:t>
            </w:r>
          </w:p>
        </w:tc>
        <w:tc>
          <w:tcPr>
            <w:tcW w:w="2551" w:type="dxa"/>
          </w:tcPr>
          <w:p w14:paraId="2B3E4E28"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0EBF85DF" w14:textId="77777777" w:rsidTr="00921164">
        <w:tc>
          <w:tcPr>
            <w:tcW w:w="15700" w:type="dxa"/>
            <w:gridSpan w:val="2"/>
            <w:shd w:val="clear" w:color="auto" w:fill="A8D08D" w:themeFill="accent6" w:themeFillTint="99"/>
          </w:tcPr>
          <w:p w14:paraId="618D8F4E"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ФГОС ООО (5-9 классы)</w:t>
            </w:r>
          </w:p>
        </w:tc>
      </w:tr>
      <w:tr w:rsidR="001204ED" w:rsidRPr="001F3F6F" w14:paraId="00612D01" w14:textId="77777777" w:rsidTr="00921164">
        <w:tc>
          <w:tcPr>
            <w:tcW w:w="13149" w:type="dxa"/>
          </w:tcPr>
          <w:p w14:paraId="647F6A0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целевой раздел </w:t>
            </w:r>
          </w:p>
        </w:tc>
        <w:tc>
          <w:tcPr>
            <w:tcW w:w="2551" w:type="dxa"/>
          </w:tcPr>
          <w:p w14:paraId="07130987"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5C02F1F1" w14:textId="77777777" w:rsidTr="00921164">
        <w:tc>
          <w:tcPr>
            <w:tcW w:w="13149" w:type="dxa"/>
          </w:tcPr>
          <w:p w14:paraId="2B08323E"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содержательный раздел </w:t>
            </w:r>
          </w:p>
        </w:tc>
        <w:tc>
          <w:tcPr>
            <w:tcW w:w="2551" w:type="dxa"/>
          </w:tcPr>
          <w:p w14:paraId="747C34CF"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02BB639F" w14:textId="77777777" w:rsidTr="00921164">
        <w:tc>
          <w:tcPr>
            <w:tcW w:w="13149" w:type="dxa"/>
          </w:tcPr>
          <w:p w14:paraId="7808976B"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организационный раздел </w:t>
            </w:r>
          </w:p>
        </w:tc>
        <w:tc>
          <w:tcPr>
            <w:tcW w:w="2551" w:type="dxa"/>
          </w:tcPr>
          <w:p w14:paraId="7CA5E126"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3EA52FF0" w14:textId="77777777" w:rsidTr="00921164">
        <w:tc>
          <w:tcPr>
            <w:tcW w:w="15700" w:type="dxa"/>
            <w:gridSpan w:val="2"/>
            <w:shd w:val="clear" w:color="auto" w:fill="A8D08D" w:themeFill="accent6" w:themeFillTint="99"/>
          </w:tcPr>
          <w:p w14:paraId="69E98521"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ФГОС СОО ( 10 классы)</w:t>
            </w:r>
          </w:p>
        </w:tc>
      </w:tr>
      <w:tr w:rsidR="001204ED" w:rsidRPr="001F3F6F" w14:paraId="481D4BE1" w14:textId="77777777" w:rsidTr="00921164">
        <w:tc>
          <w:tcPr>
            <w:tcW w:w="13149" w:type="dxa"/>
          </w:tcPr>
          <w:p w14:paraId="622CD8B6"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целевой раздел </w:t>
            </w:r>
          </w:p>
        </w:tc>
        <w:tc>
          <w:tcPr>
            <w:tcW w:w="2551" w:type="dxa"/>
          </w:tcPr>
          <w:p w14:paraId="6D82A5BE"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245D9065" w14:textId="77777777" w:rsidTr="00921164">
        <w:tc>
          <w:tcPr>
            <w:tcW w:w="13149" w:type="dxa"/>
          </w:tcPr>
          <w:p w14:paraId="26F4D94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содержательный раздел </w:t>
            </w:r>
          </w:p>
        </w:tc>
        <w:tc>
          <w:tcPr>
            <w:tcW w:w="2551" w:type="dxa"/>
          </w:tcPr>
          <w:p w14:paraId="1A400070"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5E1C0F2A" w14:textId="77777777" w:rsidTr="00921164">
        <w:tc>
          <w:tcPr>
            <w:tcW w:w="13149" w:type="dxa"/>
          </w:tcPr>
          <w:p w14:paraId="34794603"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организационный раздел </w:t>
            </w:r>
          </w:p>
        </w:tc>
        <w:tc>
          <w:tcPr>
            <w:tcW w:w="2551" w:type="dxa"/>
          </w:tcPr>
          <w:p w14:paraId="2B7FBA55"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color w:val="000000"/>
                <w:sz w:val="24"/>
                <w:szCs w:val="24"/>
              </w:rPr>
              <w:t>Имеется</w:t>
            </w:r>
          </w:p>
        </w:tc>
      </w:tr>
      <w:tr w:rsidR="001204ED" w:rsidRPr="001F3F6F" w14:paraId="197D50A1" w14:textId="77777777" w:rsidTr="00921164">
        <w:tc>
          <w:tcPr>
            <w:tcW w:w="15700" w:type="dxa"/>
            <w:gridSpan w:val="2"/>
            <w:shd w:val="clear" w:color="auto" w:fill="FFFF00"/>
          </w:tcPr>
          <w:p w14:paraId="757EB89D"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 Соответствие содержания ООП типу и особенностям ОО:</w:t>
            </w:r>
          </w:p>
        </w:tc>
      </w:tr>
      <w:tr w:rsidR="001204ED" w:rsidRPr="001F3F6F" w14:paraId="202DA867" w14:textId="77777777" w:rsidTr="00921164">
        <w:trPr>
          <w:trHeight w:val="570"/>
        </w:trPr>
        <w:tc>
          <w:tcPr>
            <w:tcW w:w="13149" w:type="dxa"/>
          </w:tcPr>
          <w:p w14:paraId="778AF20C"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целей и задач образовательной деятельности ОО и их конкретизация в соответствии с требованиями ФГОС, типом и спецификой ОО</w:t>
            </w:r>
          </w:p>
        </w:tc>
        <w:tc>
          <w:tcPr>
            <w:tcW w:w="2551" w:type="dxa"/>
          </w:tcPr>
          <w:p w14:paraId="2874B417"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да</w:t>
            </w:r>
          </w:p>
        </w:tc>
      </w:tr>
      <w:tr w:rsidR="001204ED" w:rsidRPr="001F3F6F" w14:paraId="62EE277D" w14:textId="77777777" w:rsidTr="00921164">
        <w:trPr>
          <w:trHeight w:val="582"/>
        </w:trPr>
        <w:tc>
          <w:tcPr>
            <w:tcW w:w="13149" w:type="dxa"/>
          </w:tcPr>
          <w:p w14:paraId="12A24D4A"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обоснования выбора учебных программ различных уровней программ элективных курсов и их соответствие типу,  целям, особенностям ОО</w:t>
            </w:r>
          </w:p>
        </w:tc>
        <w:tc>
          <w:tcPr>
            <w:tcW w:w="2551" w:type="dxa"/>
          </w:tcPr>
          <w:p w14:paraId="777BC980"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33B0CF81" w14:textId="77777777" w:rsidTr="00921164">
        <w:trPr>
          <w:trHeight w:val="562"/>
        </w:trPr>
        <w:tc>
          <w:tcPr>
            <w:tcW w:w="13149" w:type="dxa"/>
          </w:tcPr>
          <w:p w14:paraId="656DC72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описания планируемых результатов в соответствии с целями,</w:t>
            </w:r>
          </w:p>
          <w:p w14:paraId="3F7D9D06"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особенностям ОО и системы их оценивания</w:t>
            </w:r>
          </w:p>
        </w:tc>
        <w:tc>
          <w:tcPr>
            <w:tcW w:w="2551" w:type="dxa"/>
          </w:tcPr>
          <w:p w14:paraId="50FDCD10"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9E94214" w14:textId="77777777" w:rsidTr="00921164">
        <w:trPr>
          <w:trHeight w:val="848"/>
        </w:trPr>
        <w:tc>
          <w:tcPr>
            <w:tcW w:w="13149" w:type="dxa"/>
          </w:tcPr>
          <w:p w14:paraId="211568E6"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обоснования реализуемых систем обучения, образовательных</w:t>
            </w:r>
          </w:p>
          <w:p w14:paraId="4D65FBA6"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методов и технологий и т.д., особенностей организации образовательного</w:t>
            </w:r>
          </w:p>
          <w:p w14:paraId="5C73DCB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процесса в соответствии с типом, целями и особенностями ОО</w:t>
            </w:r>
          </w:p>
        </w:tc>
        <w:tc>
          <w:tcPr>
            <w:tcW w:w="2551" w:type="dxa"/>
          </w:tcPr>
          <w:p w14:paraId="63E6D794"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D5A2317" w14:textId="77777777" w:rsidTr="00921164">
        <w:trPr>
          <w:trHeight w:val="562"/>
        </w:trPr>
        <w:tc>
          <w:tcPr>
            <w:tcW w:w="13149" w:type="dxa"/>
          </w:tcPr>
          <w:p w14:paraId="7498AFA9"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соответствие рабочих программ по учебным предметам ФГОС</w:t>
            </w:r>
          </w:p>
          <w:p w14:paraId="2097E1A7"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целям, особенностям ОО и контингента обучающихся</w:t>
            </w:r>
          </w:p>
        </w:tc>
        <w:tc>
          <w:tcPr>
            <w:tcW w:w="2551" w:type="dxa"/>
          </w:tcPr>
          <w:p w14:paraId="7DB895DC"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08966459" w14:textId="77777777" w:rsidTr="00921164">
        <w:trPr>
          <w:trHeight w:val="562"/>
        </w:trPr>
        <w:tc>
          <w:tcPr>
            <w:tcW w:w="13149" w:type="dxa"/>
          </w:tcPr>
          <w:p w14:paraId="76010118"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соответствие рабочих программ  элективных курсов целям, особенностям ОО и контингента обучающихся, а также их запросам и интересами</w:t>
            </w:r>
          </w:p>
        </w:tc>
        <w:tc>
          <w:tcPr>
            <w:tcW w:w="2551" w:type="dxa"/>
          </w:tcPr>
          <w:p w14:paraId="1F93EA76"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5409F151" w14:textId="77777777" w:rsidTr="00921164">
        <w:trPr>
          <w:trHeight w:val="562"/>
        </w:trPr>
        <w:tc>
          <w:tcPr>
            <w:tcW w:w="13149" w:type="dxa"/>
          </w:tcPr>
          <w:p w14:paraId="0C9455A5"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sz w:val="24"/>
                <w:szCs w:val="24"/>
              </w:rPr>
              <w:t xml:space="preserve">соответствие программ воспитания и социализации учащихся целям, особенностям ОО и контингента обучающихся, а также их запросам и интересам </w:t>
            </w:r>
          </w:p>
        </w:tc>
        <w:tc>
          <w:tcPr>
            <w:tcW w:w="2551" w:type="dxa"/>
          </w:tcPr>
          <w:p w14:paraId="31A64DF8"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75C254D6" w14:textId="77777777" w:rsidTr="00921164">
        <w:trPr>
          <w:trHeight w:val="562"/>
        </w:trPr>
        <w:tc>
          <w:tcPr>
            <w:tcW w:w="13149" w:type="dxa"/>
          </w:tcPr>
          <w:p w14:paraId="1C7BA28B" w14:textId="77777777" w:rsidR="001204ED" w:rsidRPr="001F3F6F" w:rsidRDefault="001204ED" w:rsidP="003F1D85">
            <w:pPr>
              <w:ind w:left="57" w:firstLine="284"/>
              <w:rPr>
                <w:rFonts w:ascii="Times New Roman" w:hAnsi="Times New Roman" w:cs="Times New Roman"/>
                <w:sz w:val="24"/>
                <w:szCs w:val="24"/>
              </w:rPr>
            </w:pPr>
            <w:r w:rsidRPr="001F3F6F">
              <w:rPr>
                <w:rFonts w:ascii="Times New Roman" w:hAnsi="Times New Roman" w:cs="Times New Roman"/>
                <w:sz w:val="24"/>
                <w:szCs w:val="24"/>
              </w:rPr>
              <w:t xml:space="preserve">наличие обоснования перечня используемых учебников, учебных пособий, учебного и лабораторного оборудования в соответствии с типом, целями и особенностями ОО </w:t>
            </w:r>
          </w:p>
        </w:tc>
        <w:tc>
          <w:tcPr>
            <w:tcW w:w="2551" w:type="dxa"/>
          </w:tcPr>
          <w:p w14:paraId="4E177A79"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43E21FC5" w14:textId="77777777" w:rsidTr="00921164">
        <w:trPr>
          <w:trHeight w:val="276"/>
        </w:trPr>
        <w:tc>
          <w:tcPr>
            <w:tcW w:w="15700" w:type="dxa"/>
            <w:gridSpan w:val="2"/>
            <w:shd w:val="clear" w:color="auto" w:fill="FFFF00"/>
          </w:tcPr>
          <w:p w14:paraId="3B3D90A0"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3.Учебный план</w:t>
            </w:r>
          </w:p>
        </w:tc>
      </w:tr>
      <w:tr w:rsidR="001204ED" w:rsidRPr="001F3F6F" w14:paraId="55945C12" w14:textId="77777777" w:rsidTr="00921164">
        <w:trPr>
          <w:trHeight w:val="562"/>
        </w:trPr>
        <w:tc>
          <w:tcPr>
            <w:tcW w:w="13149" w:type="dxa"/>
          </w:tcPr>
          <w:p w14:paraId="54E993A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в пояснительной записке обоснования выбора дополнительных</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предметов, курсов вариативной части УП</w:t>
            </w:r>
          </w:p>
        </w:tc>
        <w:tc>
          <w:tcPr>
            <w:tcW w:w="2551" w:type="dxa"/>
          </w:tcPr>
          <w:p w14:paraId="1FD1FAEF"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0EA32B8" w14:textId="77777777" w:rsidTr="00921164">
        <w:trPr>
          <w:trHeight w:val="562"/>
        </w:trPr>
        <w:tc>
          <w:tcPr>
            <w:tcW w:w="13149" w:type="dxa"/>
          </w:tcPr>
          <w:p w14:paraId="379CEFB0"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соответствие перечня и названия предметов инвариантной части учебного</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плана ОУ БУП ФГОС</w:t>
            </w:r>
          </w:p>
        </w:tc>
        <w:tc>
          <w:tcPr>
            <w:tcW w:w="2551" w:type="dxa"/>
          </w:tcPr>
          <w:p w14:paraId="1AA401EA"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44ACD1A9" w14:textId="77777777" w:rsidTr="00921164">
        <w:trPr>
          <w:trHeight w:val="562"/>
        </w:trPr>
        <w:tc>
          <w:tcPr>
            <w:tcW w:w="13149" w:type="dxa"/>
          </w:tcPr>
          <w:p w14:paraId="53A885F9"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соответствие кол-ва часов, отведенных на изучение учебных предметов</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инвариантной части БУП (минимальный объем)</w:t>
            </w:r>
          </w:p>
        </w:tc>
        <w:tc>
          <w:tcPr>
            <w:tcW w:w="2551" w:type="dxa"/>
          </w:tcPr>
          <w:p w14:paraId="03288617"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6B68292D" w14:textId="77777777" w:rsidTr="00921164">
        <w:trPr>
          <w:trHeight w:val="562"/>
        </w:trPr>
        <w:tc>
          <w:tcPr>
            <w:tcW w:w="13149" w:type="dxa"/>
          </w:tcPr>
          <w:p w14:paraId="34F407CE"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соответствие распределения часов вариативной части пояснительной записке УП (наличие предметов, элективных  курсов, обеспечивающих дополнительный уровень обучения в соответствии с целями и особенностями ОУ)</w:t>
            </w:r>
          </w:p>
        </w:tc>
        <w:tc>
          <w:tcPr>
            <w:tcW w:w="2551" w:type="dxa"/>
          </w:tcPr>
          <w:p w14:paraId="10DC384A"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191E5847" w14:textId="77777777" w:rsidTr="00921164">
        <w:trPr>
          <w:trHeight w:val="270"/>
        </w:trPr>
        <w:tc>
          <w:tcPr>
            <w:tcW w:w="13149" w:type="dxa"/>
          </w:tcPr>
          <w:p w14:paraId="16008954" w14:textId="77777777" w:rsidR="00E059CE"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соответствие максимального объема учебной нагрузки требованиям </w:t>
            </w:r>
          </w:p>
          <w:p w14:paraId="2DA1173C"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 xml:space="preserve">СанПиН </w:t>
            </w:r>
          </w:p>
        </w:tc>
        <w:tc>
          <w:tcPr>
            <w:tcW w:w="2551" w:type="dxa"/>
          </w:tcPr>
          <w:p w14:paraId="180529B9"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lastRenderedPageBreak/>
              <w:t>да</w:t>
            </w:r>
          </w:p>
        </w:tc>
      </w:tr>
      <w:tr w:rsidR="001204ED" w:rsidRPr="001F3F6F" w14:paraId="35B648A8" w14:textId="77777777" w:rsidTr="00921164">
        <w:trPr>
          <w:trHeight w:val="261"/>
        </w:trPr>
        <w:tc>
          <w:tcPr>
            <w:tcW w:w="15700" w:type="dxa"/>
            <w:gridSpan w:val="2"/>
            <w:shd w:val="clear" w:color="auto" w:fill="FFFF00"/>
          </w:tcPr>
          <w:p w14:paraId="3C2D6CDE" w14:textId="77777777" w:rsidR="001204ED" w:rsidRPr="001F3F6F" w:rsidRDefault="001204ED" w:rsidP="003F1D85">
            <w:pPr>
              <w:autoSpaceDE w:val="0"/>
              <w:autoSpaceDN w:val="0"/>
              <w:adjustRightInd w:val="0"/>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4.Структура и содержание рабочих программ</w:t>
            </w:r>
          </w:p>
        </w:tc>
      </w:tr>
      <w:tr w:rsidR="001204ED" w:rsidRPr="001F3F6F" w14:paraId="398317C9" w14:textId="77777777" w:rsidTr="00921164">
        <w:trPr>
          <w:trHeight w:val="264"/>
        </w:trPr>
        <w:tc>
          <w:tcPr>
            <w:tcW w:w="13149" w:type="dxa"/>
          </w:tcPr>
          <w:p w14:paraId="2D0E1DDD"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указание в титульном листе на уровень программы</w:t>
            </w:r>
          </w:p>
        </w:tc>
        <w:tc>
          <w:tcPr>
            <w:tcW w:w="2551" w:type="dxa"/>
          </w:tcPr>
          <w:p w14:paraId="119C700B" w14:textId="77777777" w:rsidR="001204ED" w:rsidRPr="001F3F6F" w:rsidRDefault="001204ED" w:rsidP="003F1D85">
            <w:pPr>
              <w:ind w:left="57" w:firstLine="284"/>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да</w:t>
            </w:r>
          </w:p>
        </w:tc>
      </w:tr>
      <w:tr w:rsidR="001204ED" w:rsidRPr="001F3F6F" w14:paraId="02BF690A" w14:textId="77777777" w:rsidTr="00921164">
        <w:trPr>
          <w:trHeight w:val="836"/>
        </w:trPr>
        <w:tc>
          <w:tcPr>
            <w:tcW w:w="13149" w:type="dxa"/>
          </w:tcPr>
          <w:p w14:paraId="75343FED"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наличие в пояснительной записке цели и задач рабочей программы (для</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самостоятельно составленных программ, а также для программ элективных,</w:t>
            </w:r>
          </w:p>
          <w:p w14:paraId="708552FE"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внеурочной деятельности)</w:t>
            </w:r>
          </w:p>
        </w:tc>
        <w:tc>
          <w:tcPr>
            <w:tcW w:w="2551" w:type="dxa"/>
          </w:tcPr>
          <w:p w14:paraId="45CDC9B1"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31AB6D8" w14:textId="77777777" w:rsidTr="00B54630">
        <w:trPr>
          <w:trHeight w:val="656"/>
        </w:trPr>
        <w:tc>
          <w:tcPr>
            <w:tcW w:w="13149" w:type="dxa"/>
          </w:tcPr>
          <w:p w14:paraId="042D6107"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основное содержание рабочей программы содержит перечисление основных</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разделов, тем и дидактических элементов в рамках 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51" w:type="dxa"/>
          </w:tcPr>
          <w:p w14:paraId="5BF00C74"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95C6D4F" w14:textId="77777777" w:rsidTr="00B54630">
        <w:trPr>
          <w:trHeight w:val="530"/>
        </w:trPr>
        <w:tc>
          <w:tcPr>
            <w:tcW w:w="13149" w:type="dxa"/>
          </w:tcPr>
          <w:p w14:paraId="52E5388F"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в основном содержании рабочей программы выделено дополнительное (по</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сравнению с примерной или авторской программой) содержание (для</w:t>
            </w:r>
            <w:r w:rsidR="00B54630" w:rsidRPr="001F3F6F">
              <w:rPr>
                <w:rFonts w:ascii="Times New Roman" w:hAnsi="Times New Roman" w:cs="Times New Roman"/>
                <w:color w:val="000000"/>
                <w:sz w:val="24"/>
                <w:szCs w:val="24"/>
              </w:rPr>
              <w:t xml:space="preserve"> </w:t>
            </w:r>
            <w:r w:rsidRPr="001F3F6F">
              <w:rPr>
                <w:rFonts w:ascii="Times New Roman" w:hAnsi="Times New Roman" w:cs="Times New Roman"/>
                <w:color w:val="000000"/>
                <w:sz w:val="24"/>
                <w:szCs w:val="24"/>
              </w:rPr>
              <w:t>программ по учебным предметам инвариантной части БУП)</w:t>
            </w:r>
          </w:p>
        </w:tc>
        <w:tc>
          <w:tcPr>
            <w:tcW w:w="2551" w:type="dxa"/>
          </w:tcPr>
          <w:p w14:paraId="3EB7B9B7"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792B1E48" w14:textId="77777777" w:rsidTr="00921164">
        <w:trPr>
          <w:trHeight w:val="566"/>
        </w:trPr>
        <w:tc>
          <w:tcPr>
            <w:tcW w:w="13149" w:type="dxa"/>
          </w:tcPr>
          <w:p w14:paraId="59DA42A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sz w:val="24"/>
                <w:szCs w:val="24"/>
              </w:rPr>
              <w:t>наличие в учебно-тематическом плане перечня разделов, тем, количества часов по каждой теме</w:t>
            </w:r>
          </w:p>
        </w:tc>
        <w:tc>
          <w:tcPr>
            <w:tcW w:w="2551" w:type="dxa"/>
          </w:tcPr>
          <w:p w14:paraId="253B90B4"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5B7F565E" w14:textId="77777777" w:rsidTr="00921164">
        <w:trPr>
          <w:trHeight w:val="562"/>
        </w:trPr>
        <w:tc>
          <w:tcPr>
            <w:tcW w:w="13149" w:type="dxa"/>
          </w:tcPr>
          <w:p w14:paraId="0635A8A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sz w:val="24"/>
                <w:szCs w:val="24"/>
              </w:rPr>
              <w:t>наличие в рабочей программе характеристики основных видов учебной деятельности ученика (для программ в соответствии с ФГОС)</w:t>
            </w:r>
          </w:p>
        </w:tc>
        <w:tc>
          <w:tcPr>
            <w:tcW w:w="2551" w:type="dxa"/>
          </w:tcPr>
          <w:p w14:paraId="5393786A"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23F6DED1" w14:textId="77777777" w:rsidTr="00921164">
        <w:trPr>
          <w:trHeight w:val="562"/>
        </w:trPr>
        <w:tc>
          <w:tcPr>
            <w:tcW w:w="13149" w:type="dxa"/>
          </w:tcPr>
          <w:p w14:paraId="3F214883"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sz w:val="24"/>
                <w:szCs w:val="24"/>
              </w:rPr>
              <w:t>наличие в требованиях к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курсов, дополнительного образования, внеурочной деятельности)</w:t>
            </w:r>
          </w:p>
        </w:tc>
        <w:tc>
          <w:tcPr>
            <w:tcW w:w="2551" w:type="dxa"/>
          </w:tcPr>
          <w:p w14:paraId="7AE7A6CC"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r w:rsidR="001204ED" w:rsidRPr="001F3F6F" w14:paraId="377E4300" w14:textId="77777777" w:rsidTr="00921164">
        <w:trPr>
          <w:trHeight w:val="562"/>
        </w:trPr>
        <w:tc>
          <w:tcPr>
            <w:tcW w:w="13149" w:type="dxa"/>
          </w:tcPr>
          <w:p w14:paraId="50CEB16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sz w:val="24"/>
                <w:szCs w:val="24"/>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c>
          <w:tcPr>
            <w:tcW w:w="2551" w:type="dxa"/>
          </w:tcPr>
          <w:p w14:paraId="247855BF" w14:textId="77777777" w:rsidR="001204ED" w:rsidRPr="001F3F6F" w:rsidRDefault="001204ED" w:rsidP="003F1D85">
            <w:pPr>
              <w:ind w:left="57" w:firstLine="284"/>
              <w:jc w:val="center"/>
              <w:rPr>
                <w:rFonts w:ascii="Times New Roman" w:hAnsi="Times New Roman" w:cs="Times New Roman"/>
                <w:sz w:val="24"/>
                <w:szCs w:val="24"/>
              </w:rPr>
            </w:pPr>
            <w:r w:rsidRPr="001F3F6F">
              <w:rPr>
                <w:rFonts w:ascii="Times New Roman" w:hAnsi="Times New Roman" w:cs="Times New Roman"/>
                <w:color w:val="000000"/>
                <w:sz w:val="24"/>
                <w:szCs w:val="24"/>
              </w:rPr>
              <w:t>да</w:t>
            </w:r>
          </w:p>
        </w:tc>
      </w:tr>
    </w:tbl>
    <w:p w14:paraId="01DD1CD6" w14:textId="77777777" w:rsidR="001204ED" w:rsidRPr="001F3F6F" w:rsidRDefault="001204ED" w:rsidP="003F1D85">
      <w:pPr>
        <w:autoSpaceDE w:val="0"/>
        <w:autoSpaceDN w:val="0"/>
        <w:adjustRightInd w:val="0"/>
        <w:spacing w:after="0" w:line="240" w:lineRule="auto"/>
        <w:ind w:left="57" w:firstLine="510"/>
        <w:jc w:val="both"/>
        <w:rPr>
          <w:rFonts w:ascii="Times New Roman" w:hAnsi="Times New Roman" w:cs="Times New Roman"/>
          <w:sz w:val="24"/>
          <w:szCs w:val="24"/>
        </w:rPr>
      </w:pPr>
      <w:r w:rsidRPr="001F3F6F">
        <w:rPr>
          <w:rFonts w:ascii="Times New Roman" w:hAnsi="Times New Roman" w:cs="Times New Roman"/>
          <w:sz w:val="24"/>
          <w:szCs w:val="24"/>
        </w:rPr>
        <w:t>Образовательная программа реализуется посредством учебного плана, календарного учебного графика, рабочих программ учебных предметов, курсов, дисциплин, курсов.</w:t>
      </w:r>
    </w:p>
    <w:p w14:paraId="1AA7FC4F"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 целях организации работы МОБУ "Новосергиевская СОШ №1" при разработке учебных планов были использованы следующие нормативные документы:</w:t>
      </w:r>
    </w:p>
    <w:p w14:paraId="39872FE1" w14:textId="3BA945D9"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Федеральный закон «Об образовании в Российской Федерации» от 29.12.2012 №273-ФЗ (с изменениями и дополнениями от 2</w:t>
      </w:r>
      <w:r w:rsidR="00B923BB" w:rsidRPr="001F3F6F">
        <w:rPr>
          <w:rFonts w:ascii="Times New Roman" w:hAnsi="Times New Roman" w:cs="Times New Roman"/>
          <w:sz w:val="24"/>
          <w:szCs w:val="24"/>
        </w:rPr>
        <w:t>5</w:t>
      </w:r>
      <w:r w:rsidRPr="001F3F6F">
        <w:rPr>
          <w:rFonts w:ascii="Times New Roman" w:hAnsi="Times New Roman" w:cs="Times New Roman"/>
          <w:sz w:val="24"/>
          <w:szCs w:val="24"/>
        </w:rPr>
        <w:t>.</w:t>
      </w:r>
      <w:r w:rsidR="00B923BB" w:rsidRPr="001F3F6F">
        <w:rPr>
          <w:rFonts w:ascii="Times New Roman" w:hAnsi="Times New Roman" w:cs="Times New Roman"/>
          <w:sz w:val="24"/>
          <w:szCs w:val="24"/>
        </w:rPr>
        <w:t>12</w:t>
      </w:r>
      <w:r w:rsidRPr="001F3F6F">
        <w:rPr>
          <w:rFonts w:ascii="Times New Roman" w:hAnsi="Times New Roman" w:cs="Times New Roman"/>
          <w:sz w:val="24"/>
          <w:szCs w:val="24"/>
        </w:rPr>
        <w:t>.202</w:t>
      </w:r>
      <w:r w:rsidR="00B923BB" w:rsidRPr="001F3F6F">
        <w:rPr>
          <w:rFonts w:ascii="Times New Roman" w:hAnsi="Times New Roman" w:cs="Times New Roman"/>
          <w:sz w:val="24"/>
          <w:szCs w:val="24"/>
        </w:rPr>
        <w:t>3 г.</w:t>
      </w:r>
      <w:r w:rsidRPr="001F3F6F">
        <w:rPr>
          <w:rFonts w:ascii="Times New Roman" w:hAnsi="Times New Roman" w:cs="Times New Roman"/>
          <w:sz w:val="24"/>
          <w:szCs w:val="24"/>
        </w:rPr>
        <w:t>);</w:t>
      </w:r>
    </w:p>
    <w:p w14:paraId="6CA187FF"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Концепция развития дополнительного образования детей до 2030 года, утвержденная  распоряжением Правительства Российской Федерации от 31.03.2022 №678-р;</w:t>
      </w:r>
    </w:p>
    <w:p w14:paraId="015C11D0"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№115;</w:t>
      </w:r>
    </w:p>
    <w:p w14:paraId="44241927"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-Федеральная образовательная программа начального общего образования (далее – ФОП НОО),утвержденная приказом Министерства просвещения Российской Федерации от 16.11.2022 №992;</w:t>
      </w:r>
    </w:p>
    <w:p w14:paraId="37E5B6AD"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-Федеральная образовательная программа основного общего образования (далее – ФОП ООО), утвержденная приказом Министерства просвещения Российской Федерации от 16.11.2022 №993;</w:t>
      </w:r>
    </w:p>
    <w:p w14:paraId="029DD10F"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-Федеральная образовательная программа среднего общего образования (далее – ФОП СОО), утвержденная приказом Министерства просвещения Российской Федерации от 23.11.2022 №1014;</w:t>
      </w:r>
    </w:p>
    <w:p w14:paraId="1AE234EB" w14:textId="4C3BC514"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lastRenderedPageBreak/>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w:t>
      </w:r>
    </w:p>
    <w:p w14:paraId="02E26EE4"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14:paraId="43C4E34A"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-Примерная рабочая программа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№3/22);</w:t>
      </w:r>
    </w:p>
    <w:p w14:paraId="73506C24"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14:paraId="6F51A540"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14:paraId="3FE91CA8" w14:textId="77777777" w:rsidR="00CC62CC" w:rsidRPr="001F3F6F" w:rsidRDefault="00C73463" w:rsidP="003F1D85">
      <w:pPr>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При составлении учебного плана использовались:</w:t>
      </w:r>
      <w:r w:rsidR="00CC62CC" w:rsidRPr="001F3F6F">
        <w:rPr>
          <w:rFonts w:ascii="Times New Roman" w:eastAsia="Times New Roman" w:hAnsi="Times New Roman" w:cs="Times New Roman"/>
          <w:sz w:val="24"/>
          <w:szCs w:val="24"/>
          <w:lang w:eastAsia="ru-RU"/>
        </w:rPr>
        <w:t xml:space="preserve"> </w:t>
      </w:r>
    </w:p>
    <w:p w14:paraId="45C74EE8"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0A2AE7D6"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-Письмо Министерства просвещения РФ от 16.01.2023 №03-68 «О направлении информации о введении федеральных основных общеобразовательных программ»;</w:t>
      </w:r>
    </w:p>
    <w:p w14:paraId="2B0CB025"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14:paraId="20CE4626"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w:t>
      </w:r>
    </w:p>
    <w:p w14:paraId="2465D6F4"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14:paraId="71F41C7D"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Письмо Министерства просвещения РФ от 03.03.2023 №03-327 «О направлении информации по введению федеральных основных общеобразовательных программ»;</w:t>
      </w:r>
    </w:p>
    <w:p w14:paraId="71D910DB"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Письмо Департамента государственной политики в сфере общего образования Министерства просвещения Российской Федерации от 26.02.2021 №03-205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14:paraId="2F689241" w14:textId="77777777" w:rsidR="00C73463" w:rsidRPr="001F3F6F" w:rsidRDefault="00C73463"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Письмо Департамента государственной политики в сфере среднего профессионального образования Министерства просвещения Российской Федерации от 20.03.2023 №05- 848 «Методические рекомендации реализации профориентационного минимума в общеобразовательных организациях РФ».</w:t>
      </w:r>
    </w:p>
    <w:p w14:paraId="59BF8248"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b/>
          <w:color w:val="000000"/>
          <w:sz w:val="24"/>
          <w:szCs w:val="24"/>
        </w:rPr>
      </w:pPr>
      <w:r w:rsidRPr="001F3F6F">
        <w:rPr>
          <w:rFonts w:ascii="Times New Roman" w:hAnsi="Times New Roman" w:cs="Times New Roman"/>
          <w:b/>
          <w:color w:val="000000"/>
          <w:sz w:val="24"/>
          <w:szCs w:val="24"/>
          <w:lang w:val="en-US"/>
        </w:rPr>
        <w:t>III</w:t>
      </w:r>
      <w:r w:rsidRPr="001F3F6F">
        <w:rPr>
          <w:rFonts w:ascii="Times New Roman" w:hAnsi="Times New Roman" w:cs="Times New Roman"/>
          <w:b/>
          <w:color w:val="000000"/>
          <w:sz w:val="24"/>
          <w:szCs w:val="24"/>
        </w:rPr>
        <w:t>. ОРГАНИЗАЦИЯ УЧЕБНОГО ПРОЦЕССА</w:t>
      </w:r>
    </w:p>
    <w:p w14:paraId="22F5E69D"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Организация образовательного процесса в МОБУ «Новосергиевская СОШ №1» регламентируется режимом работы, учебным планом, годовым календарным учебным графиком, расписанием занятий. </w:t>
      </w:r>
    </w:p>
    <w:p w14:paraId="4E9CE26F" w14:textId="77777777" w:rsidR="00DD6E9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 xml:space="preserve">При составлении расписания чередуются в течение дня и недели предметы естественно-математического и гуманитарного циклов с уроками музыки, ИЗО, технологии и физической культуры. Расписание учебных занятий соответствует учебному плану школы, составленному на основе гигиенических требований к условиям обучения в образовательных учреждениях </w:t>
      </w:r>
    </w:p>
    <w:p w14:paraId="73A7AE83" w14:textId="77777777" w:rsidR="00DD6E9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Превышение норм учебной нагрузки в расписании по отношению к учебному плану отсутствует. Во всех классах соблюдено распределение часов по базисному учебному плану на каждый предмет образовательной области, соблюдено распределение часов на каждую образовательную область. Дополнительные  занятия проводятся по окончанию основных занятий с перерывом в 45 минут </w:t>
      </w:r>
    </w:p>
    <w:p w14:paraId="02DED0E7"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Продолжительность учебной недели: </w:t>
      </w:r>
    </w:p>
    <w:p w14:paraId="3900E464"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5 дней для обучающихся 1-4 классов, </w:t>
      </w:r>
    </w:p>
    <w:p w14:paraId="7246AC31"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5 дней для обучающихся 5-11 классов. </w:t>
      </w:r>
    </w:p>
    <w:p w14:paraId="1C48B8CE" w14:textId="77777777" w:rsidR="00E33436"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Продолжительность урока во всех классах — 40 минут. </w:t>
      </w:r>
    </w:p>
    <w:p w14:paraId="2CE68AFB"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Обучение в первых классах осуществляется с соблюдением следующих дополнительных требований:</w:t>
      </w:r>
    </w:p>
    <w:p w14:paraId="236E985A"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Обучение в 1-м классе осуществляется с соблюдением следующих дополнительных требований:</w:t>
      </w:r>
    </w:p>
    <w:p w14:paraId="64D76E03"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учебные занятия проводятся по 5-дневной учебной неделе и только в первую смену;</w:t>
      </w:r>
    </w:p>
    <w:p w14:paraId="37A46792"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использование "ступенчатого" режима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w:t>
      </w:r>
    </w:p>
    <w:p w14:paraId="392616E5"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обучение проводится без балльного оценивания занятий обучающихся и домашних заданий;</w:t>
      </w:r>
    </w:p>
    <w:p w14:paraId="05491447"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-предусмотрены дополнительные недельные каникулы в середине третьей четверти.</w:t>
      </w:r>
    </w:p>
    <w:p w14:paraId="5F9BAD66"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Использование «ступенчатого» режима обучения в первом полугодии осуществляется следующим образом. </w:t>
      </w:r>
    </w:p>
    <w:p w14:paraId="72581870"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 - театрализаций по музыке, 6-7 уроков-игр и экскурсий по математике (кроме уроков русского языка и литературного чтения).</w:t>
      </w:r>
    </w:p>
    <w:p w14:paraId="38AE8097"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bCs/>
          <w:color w:val="000000"/>
          <w:sz w:val="24"/>
          <w:szCs w:val="24"/>
        </w:rPr>
        <w:t xml:space="preserve">Продолжительность учебного года </w:t>
      </w:r>
      <w:r w:rsidRPr="001F3F6F">
        <w:rPr>
          <w:rFonts w:ascii="Times New Roman" w:hAnsi="Times New Roman" w:cs="Times New Roman"/>
          <w:color w:val="000000"/>
          <w:sz w:val="24"/>
          <w:szCs w:val="24"/>
        </w:rPr>
        <w:t xml:space="preserve">на всех ступенях образования: </w:t>
      </w:r>
    </w:p>
    <w:p w14:paraId="1987FD18"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-1 класс – 33 учебные недели </w:t>
      </w:r>
    </w:p>
    <w:p w14:paraId="11054C33"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-2-4 классы – 34 учебные недели</w:t>
      </w:r>
    </w:p>
    <w:p w14:paraId="13490923"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-5-9 классы-34 учебные недели</w:t>
      </w:r>
    </w:p>
    <w:p w14:paraId="73F03790"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-10-11 клас-34 учебные недели</w:t>
      </w:r>
    </w:p>
    <w:p w14:paraId="619083D3" w14:textId="77777777" w:rsidR="00C273F7" w:rsidRPr="001F3F6F" w:rsidRDefault="00C273F7"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001E20E1" w14:textId="77777777" w:rsidR="005537B8" w:rsidRPr="001F3F6F" w:rsidRDefault="005537B8"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EE00872" w14:textId="77777777" w:rsidR="005537B8" w:rsidRPr="001F3F6F" w:rsidRDefault="005537B8"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-для обучающихся 1-х классов - не должен превышать 4 уроков и один раз в неделю - 5 уроков, за счет урока физической культуры, </w:t>
      </w:r>
    </w:p>
    <w:p w14:paraId="13B0B371" w14:textId="77777777" w:rsidR="005537B8" w:rsidRPr="001F3F6F" w:rsidRDefault="005537B8"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-для обучающихся 2-4 классов - не более 5 уроков и один раз в неделю 6 уроков за счет урока физической культуры, </w:t>
      </w:r>
    </w:p>
    <w:p w14:paraId="7CE0B67C" w14:textId="77777777" w:rsidR="005537B8" w:rsidRPr="001F3F6F" w:rsidRDefault="005537B8"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-для обучающихся 5-6 классов - не более 6 уроков,</w:t>
      </w:r>
    </w:p>
    <w:p w14:paraId="53C5BB57" w14:textId="77777777" w:rsidR="005537B8" w:rsidRPr="001F3F6F" w:rsidRDefault="005537B8" w:rsidP="003F1D85">
      <w:pPr>
        <w:autoSpaceDE w:val="0"/>
        <w:autoSpaceDN w:val="0"/>
        <w:adjustRightInd w:val="0"/>
        <w:spacing w:after="0" w:line="240" w:lineRule="auto"/>
        <w:ind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для обучающихся 7-11 классов - не более 7 уроков.</w:t>
      </w:r>
    </w:p>
    <w:p w14:paraId="63B0E20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Обязательная часть - перечень учебных предметов по УМК«Школа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w:t>
      </w:r>
    </w:p>
    <w:p w14:paraId="13DC163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Обязательные для изучения предметные области.</w:t>
      </w:r>
    </w:p>
    <w:p w14:paraId="7D4BFBA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«Русский язык и литературное чтение»</w:t>
      </w:r>
      <w:r w:rsidRPr="001F3F6F">
        <w:rPr>
          <w:rFonts w:ascii="Times New Roman" w:hAnsi="Times New Roman" w:cs="Times New Roman"/>
          <w:sz w:val="24"/>
          <w:szCs w:val="24"/>
        </w:rPr>
        <w:t>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14:paraId="6701920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Изучение предмета </w:t>
      </w:r>
      <w:r w:rsidRPr="001F3F6F">
        <w:rPr>
          <w:rFonts w:ascii="Times New Roman" w:hAnsi="Times New Roman" w:cs="Times New Roman"/>
          <w:b/>
          <w:sz w:val="24"/>
          <w:szCs w:val="24"/>
        </w:rPr>
        <w:t>«Русский язык»</w:t>
      </w:r>
      <w:r w:rsidRPr="001F3F6F">
        <w:rPr>
          <w:rFonts w:ascii="Times New Roman" w:hAnsi="Times New Roman" w:cs="Times New Roman"/>
          <w:sz w:val="24"/>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14:paraId="424AF88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Изучение предмета «</w:t>
      </w:r>
      <w:r w:rsidRPr="001F3F6F">
        <w:rPr>
          <w:rFonts w:ascii="Times New Roman" w:hAnsi="Times New Roman" w:cs="Times New Roman"/>
          <w:b/>
          <w:sz w:val="24"/>
          <w:szCs w:val="24"/>
        </w:rPr>
        <w:t>Литературное чтение»</w:t>
      </w:r>
      <w:r w:rsidRPr="001F3F6F">
        <w:rPr>
          <w:rFonts w:ascii="Times New Roman" w:hAnsi="Times New Roman" w:cs="Times New Roman"/>
          <w:sz w:val="24"/>
          <w:szCs w:val="24"/>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14:paraId="512CDD1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«Русский язык и литературное чтение» предусматривает  изучение  «Русского  языка»  (1,2,3,4  классы),«Литературного чтения» (1,2,3,4 классы). В учебном плане на изучение предметов «Русский язык» в 1-х классах отводится 5 часов, во 2-4 кл-5 часов, на «Литературное чтение» - в 1-4 кл  предусмотрено 4 часа. </w:t>
      </w:r>
    </w:p>
    <w:p w14:paraId="412A558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Так как в МОБУ "Новосергиевская СОШ №1" языком образования является русский язык, изучение </w:t>
      </w:r>
      <w:r w:rsidRPr="001F3F6F">
        <w:rPr>
          <w:rFonts w:ascii="Times New Roman" w:hAnsi="Times New Roman" w:cs="Times New Roman"/>
          <w:b/>
          <w:i/>
          <w:sz w:val="24"/>
          <w:szCs w:val="24"/>
        </w:rPr>
        <w:t>родного языка и родной литературы</w:t>
      </w:r>
      <w:r w:rsidRPr="001F3F6F">
        <w:rPr>
          <w:rFonts w:ascii="Times New Roman" w:hAnsi="Times New Roman" w:cs="Times New Roman"/>
          <w:sz w:val="24"/>
          <w:szCs w:val="24"/>
        </w:rPr>
        <w:t xml:space="preserve"> из числа языков Российской Федерации не осуществляется в связи с отсутствием заявлений родителей (законных представителей) и возможностей образовательной организации.</w:t>
      </w:r>
    </w:p>
    <w:p w14:paraId="101F1EC4"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«Иностранный язык».</w:t>
      </w:r>
      <w:r w:rsidRPr="001F3F6F">
        <w:rPr>
          <w:rFonts w:ascii="Times New Roman" w:hAnsi="Times New Roman" w:cs="Times New Roman"/>
          <w:sz w:val="24"/>
          <w:szCs w:val="24"/>
        </w:rPr>
        <w:t xml:space="preserve"> Изучение учебного предмета </w:t>
      </w:r>
      <w:r w:rsidRPr="001F3F6F">
        <w:rPr>
          <w:rFonts w:ascii="Times New Roman" w:hAnsi="Times New Roman" w:cs="Times New Roman"/>
          <w:b/>
          <w:sz w:val="24"/>
          <w:szCs w:val="24"/>
        </w:rPr>
        <w:t>«Английский язык»</w:t>
      </w:r>
      <w:r w:rsidRPr="001F3F6F">
        <w:rPr>
          <w:rFonts w:ascii="Times New Roman" w:hAnsi="Times New Roman" w:cs="Times New Roman"/>
          <w:sz w:val="24"/>
          <w:szCs w:val="24"/>
        </w:rPr>
        <w:t xml:space="preserve"> 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w:t>
      </w:r>
      <w:r w:rsidR="00B40697" w:rsidRPr="001F3F6F">
        <w:rPr>
          <w:rFonts w:ascii="Times New Roman" w:hAnsi="Times New Roman" w:cs="Times New Roman"/>
          <w:sz w:val="24"/>
          <w:szCs w:val="24"/>
        </w:rPr>
        <w:t>лингвистического</w:t>
      </w:r>
      <w:r w:rsidRPr="001F3F6F">
        <w:rPr>
          <w:rFonts w:ascii="Times New Roman" w:hAnsi="Times New Roman" w:cs="Times New Roman"/>
          <w:sz w:val="24"/>
          <w:szCs w:val="24"/>
        </w:rPr>
        <w:t xml:space="preserve">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14:paraId="14EC041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«Математика и информатика».</w:t>
      </w:r>
    </w:p>
    <w:p w14:paraId="3D64E93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«Математика и информатика» предусматривает изучение учебного предмета «Математика» по 5 часов в неделю. </w:t>
      </w:r>
    </w:p>
    <w:p w14:paraId="635422D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«Обществознание и естествознание (Окружающий  мир)»</w:t>
      </w:r>
      <w:r w:rsidRPr="001F3F6F">
        <w:rPr>
          <w:rFonts w:ascii="Times New Roman" w:hAnsi="Times New Roman" w:cs="Times New Roman"/>
          <w:sz w:val="24"/>
          <w:szCs w:val="24"/>
        </w:rPr>
        <w:t xml:space="preserve">  Изучение  интегрированного  предмета«Окружающий мир» 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На изучение предмета «Окружающий мир» по 2 ч.в неделю в 1-4кл.</w:t>
      </w:r>
    </w:p>
    <w:p w14:paraId="2DCAA5D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«Искусство».</w:t>
      </w:r>
    </w:p>
    <w:p w14:paraId="524836D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Изучение предметов эстетического цикла (ИЗО и музыка)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В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w:t>
      </w:r>
    </w:p>
    <w:p w14:paraId="376CAFDF" w14:textId="77777777" w:rsidR="005C33A3" w:rsidRPr="001F3F6F" w:rsidRDefault="005C33A3" w:rsidP="003F1D85">
      <w:pPr>
        <w:spacing w:after="0" w:line="240" w:lineRule="auto"/>
        <w:ind w:firstLine="567"/>
        <w:jc w:val="both"/>
        <w:rPr>
          <w:rFonts w:ascii="Times New Roman" w:hAnsi="Times New Roman" w:cs="Times New Roman"/>
          <w:b/>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«Основы религиозных культур и светской этики»</w:t>
      </w:r>
    </w:p>
    <w:p w14:paraId="5FA3C8B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4 классе предметная область «ОРКСЭ» (основы религиозной культуры и светской этики) реализуется через модули «Основы светской этики» и "Основы православной культуры". Выбор модуля осуществляется родителями (законными представителями) обучающихся. Предмет направлен на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w:t>
      </w:r>
    </w:p>
    <w:p w14:paraId="2957F1FE"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«Технология».</w:t>
      </w:r>
    </w:p>
    <w:p w14:paraId="2DEB6B2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Учебный предмет«Технология»</w:t>
      </w:r>
      <w:r w:rsidRPr="001F3F6F">
        <w:rPr>
          <w:rFonts w:ascii="Times New Roman" w:hAnsi="Times New Roman" w:cs="Times New Roman"/>
          <w:sz w:val="24"/>
          <w:szCs w:val="24"/>
        </w:rPr>
        <w:tab/>
        <w:t>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w:t>
      </w:r>
    </w:p>
    <w:p w14:paraId="3B7979E6"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Информатика преподается как  учебный модуль предмета "Технология" в 3-4 классах, где формируются общеучебные умения и навыки, такие как: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 представление материала в табличном виде; упорядочение информации по алфавиту и числовым параметрам (возрастанию и убыванию); выполнение инструкций, точное следование образцу и простейшим алгоритмам.</w:t>
      </w:r>
    </w:p>
    <w:p w14:paraId="3E464D2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w:t>
      </w:r>
      <w:r w:rsidRPr="001F3F6F">
        <w:rPr>
          <w:rFonts w:ascii="Times New Roman" w:hAnsi="Times New Roman" w:cs="Times New Roman"/>
          <w:b/>
          <w:sz w:val="24"/>
          <w:szCs w:val="24"/>
        </w:rPr>
        <w:t>«Физическая культура».</w:t>
      </w:r>
    </w:p>
    <w:p w14:paraId="2A0A16B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Занятия по физической культуре 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ученика.</w:t>
      </w:r>
    </w:p>
    <w:p w14:paraId="60169D5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Предметная область «Физическая культура» включает по 2 ч. физической культуры в 1-4 классах.</w:t>
      </w:r>
    </w:p>
    <w:p w14:paraId="09B2215E" w14:textId="043227DA" w:rsidR="005C33A3" w:rsidRPr="001F3F6F" w:rsidRDefault="005C33A3" w:rsidP="00056031">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При планировании содержания занятий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w:t>
      </w:r>
      <w:r w:rsidR="00056031" w:rsidRPr="001F3F6F">
        <w:rPr>
          <w:rFonts w:ascii="Times New Roman" w:hAnsi="Times New Roman" w:cs="Times New Roman"/>
          <w:sz w:val="24"/>
          <w:szCs w:val="24"/>
        </w:rPr>
        <w:t>.</w:t>
      </w:r>
      <w:r w:rsidRPr="001F3F6F">
        <w:rPr>
          <w:rFonts w:ascii="Times New Roman" w:hAnsi="Times New Roman" w:cs="Times New Roman"/>
          <w:sz w:val="24"/>
          <w:szCs w:val="24"/>
        </w:rPr>
        <w:t xml:space="preserve"> </w:t>
      </w:r>
    </w:p>
    <w:p w14:paraId="11B6D21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14:paraId="2DA6860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Домашние задания даются обучающимся с учетом возможности их выполнения в следующих пределах: 1,5 часа — для 2 и 3 классов, 2 часа — для 4 класса. </w:t>
      </w:r>
    </w:p>
    <w:p w14:paraId="686FE9C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14:paraId="28680BC0" w14:textId="77777777" w:rsidR="005C33A3" w:rsidRPr="001F3F6F" w:rsidRDefault="005C33A3" w:rsidP="003F1D85">
      <w:pPr>
        <w:spacing w:after="0" w:line="240" w:lineRule="auto"/>
        <w:ind w:firstLine="567"/>
        <w:jc w:val="both"/>
        <w:rPr>
          <w:rFonts w:ascii="Times New Roman" w:hAnsi="Times New Roman" w:cs="Times New Roman"/>
          <w:sz w:val="24"/>
          <w:szCs w:val="24"/>
        </w:rPr>
      </w:pPr>
    </w:p>
    <w:p w14:paraId="3A978EC8"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634D53D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Время, отводимое на данную часть примерного учебного плана,  использовано на:</w:t>
      </w:r>
    </w:p>
    <w:p w14:paraId="2895458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14:paraId="019831C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В 1-3 классах  часы части, формируемой участниками образовательных отношений, использованы на увеличение учебных часов, отводимых на изучение математики с целью формирования коммуникативной компетенции учащихся, математической грамотности, с целью расширения знаний учащихся, для отработки практических навыков обучающихся.</w:t>
      </w:r>
    </w:p>
    <w:p w14:paraId="46BA061E"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6989858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 связи необходимостью  реализации учебных программ в полном объеме  в период  эпидемий, стихийных бедствий, когда нет возможности или опасно посещать школу,  для обучающихся предусмотрено обучение с </w:t>
      </w:r>
      <w:r w:rsidRPr="001F3F6F">
        <w:rPr>
          <w:rFonts w:ascii="Times New Roman" w:hAnsi="Times New Roman" w:cs="Times New Roman"/>
          <w:bCs/>
          <w:sz w:val="24"/>
          <w:szCs w:val="24"/>
        </w:rPr>
        <w:t xml:space="preserve">применением электронного обучения и дистанционных образовательных технологий. </w:t>
      </w:r>
    </w:p>
    <w:p w14:paraId="5BD4DFD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 начальной школе МОБУ "Новосергиевская СОШ №1" 10   класс-комплектов: </w:t>
      </w:r>
    </w:p>
    <w:p w14:paraId="109D0E3C"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1-4 классов (1кл.-2, 2кл.-3, 3кл.-3, 4кл.2) –10 классов-комплектов</w:t>
      </w:r>
    </w:p>
    <w:p w14:paraId="7437CB5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ОУ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14:paraId="1B7FD31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14:paraId="11D306E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 аттестация обучающихся</w:t>
      </w:r>
    </w:p>
    <w:p w14:paraId="67BDBAE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Качество образования на уровне начального общего образования рассматривается как совокупность личностного, метапредметного и предметного результата.</w:t>
      </w:r>
    </w:p>
    <w:p w14:paraId="74B896C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первом классе применяется качественная система оценивания</w:t>
      </w:r>
    </w:p>
    <w:p w14:paraId="687CF5C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без бального оценивания успешности освоения обучающимися основной образовательной программы.</w:t>
      </w:r>
    </w:p>
    <w:p w14:paraId="1CECE66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 аттестация 2 –4 классов осуществляется  в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проводится, начиная со второго класса по учебному предмету, курсу, дисциплине, модулю, отнесенному к обязательной части учебного плана. Сроки проведения промежуточной аттестации определяются основной образовательной программой начального общего образования (календарным учебным графиком начального общего образования МОБУ "Новосергиевская СОШ №1"на учебный год).</w:t>
      </w:r>
    </w:p>
    <w:p w14:paraId="475099F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Продолжительность учебного года в 5-9 классах составляет 34 учебные недели. </w:t>
      </w:r>
    </w:p>
    <w:p w14:paraId="7A30A08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Учебные занятия для учащихся 5-9 классов проводятся по5-ти дневной учебной неделе.</w:t>
      </w:r>
    </w:p>
    <w:p w14:paraId="368B538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1A103EE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C49199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B67F6F3" w14:textId="26EBC153"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 </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униципально</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 xml:space="preserve"> общеобразовательно</w:t>
      </w:r>
      <w:r w:rsidR="00056031" w:rsidRPr="001F3F6F">
        <w:rPr>
          <w:rFonts w:ascii="Times New Roman" w:hAnsi="Times New Roman" w:cs="Times New Roman"/>
          <w:sz w:val="24"/>
          <w:szCs w:val="24"/>
        </w:rPr>
        <w:t xml:space="preserve">м </w:t>
      </w:r>
      <w:r w:rsidRPr="001F3F6F">
        <w:rPr>
          <w:rFonts w:ascii="Times New Roman" w:hAnsi="Times New Roman" w:cs="Times New Roman"/>
          <w:sz w:val="24"/>
          <w:szCs w:val="24"/>
        </w:rPr>
        <w:t>бюджетно</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 xml:space="preserve"> учреждени</w:t>
      </w:r>
      <w:r w:rsidR="00056031" w:rsidRPr="001F3F6F">
        <w:rPr>
          <w:rFonts w:ascii="Times New Roman" w:hAnsi="Times New Roman" w:cs="Times New Roman"/>
          <w:sz w:val="24"/>
          <w:szCs w:val="24"/>
        </w:rPr>
        <w:t>и</w:t>
      </w:r>
      <w:r w:rsidRPr="001F3F6F">
        <w:rPr>
          <w:rFonts w:ascii="Times New Roman" w:hAnsi="Times New Roman" w:cs="Times New Roman"/>
          <w:sz w:val="24"/>
          <w:szCs w:val="24"/>
        </w:rPr>
        <w:t xml:space="preserve"> "Новосергиевская средняя общеобразовательная школа №1"языком обучения является русский язык.</w:t>
      </w:r>
    </w:p>
    <w:p w14:paraId="7E797F32" w14:textId="77777777" w:rsidR="005C33A3" w:rsidRPr="001F3F6F" w:rsidRDefault="005C33A3" w:rsidP="003F1D85">
      <w:pPr>
        <w:spacing w:after="0" w:line="240" w:lineRule="auto"/>
        <w:ind w:firstLine="567"/>
        <w:jc w:val="both"/>
        <w:rPr>
          <w:rFonts w:ascii="Times New Roman" w:hAnsi="Times New Roman" w:cs="Times New Roman"/>
          <w:sz w:val="24"/>
          <w:szCs w:val="24"/>
        </w:rPr>
      </w:pPr>
    </w:p>
    <w:p w14:paraId="1611A6D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При изучении предметов технология осуществляется деление учащихся на подгруппы.</w:t>
      </w:r>
    </w:p>
    <w:p w14:paraId="3E3A3B6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14:paraId="5B04D7B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14:paraId="63D3B13C"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Все предметы  учебного плана оцениваются по четвертям. </w:t>
      </w:r>
    </w:p>
    <w:p w14:paraId="4B434860" w14:textId="3DEE047F"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sidR="00056031" w:rsidRPr="001F3F6F">
        <w:rPr>
          <w:rFonts w:ascii="Times New Roman" w:hAnsi="Times New Roman" w:cs="Times New Roman"/>
          <w:sz w:val="24"/>
          <w:szCs w:val="24"/>
        </w:rPr>
        <w:t>в м</w:t>
      </w:r>
      <w:r w:rsidRPr="001F3F6F">
        <w:rPr>
          <w:rFonts w:ascii="Times New Roman" w:hAnsi="Times New Roman" w:cs="Times New Roman"/>
          <w:sz w:val="24"/>
          <w:szCs w:val="24"/>
        </w:rPr>
        <w:t>униципально</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 xml:space="preserve"> общеобразовательно</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 xml:space="preserve"> бюджетно</w:t>
      </w:r>
      <w:r w:rsidR="00056031" w:rsidRPr="001F3F6F">
        <w:rPr>
          <w:rFonts w:ascii="Times New Roman" w:hAnsi="Times New Roman" w:cs="Times New Roman"/>
          <w:sz w:val="24"/>
          <w:szCs w:val="24"/>
        </w:rPr>
        <w:t>м</w:t>
      </w:r>
      <w:r w:rsidRPr="001F3F6F">
        <w:rPr>
          <w:rFonts w:ascii="Times New Roman" w:hAnsi="Times New Roman" w:cs="Times New Roman"/>
          <w:sz w:val="24"/>
          <w:szCs w:val="24"/>
        </w:rPr>
        <w:t xml:space="preserve"> учреждени</w:t>
      </w:r>
      <w:r w:rsidR="00056031" w:rsidRPr="001F3F6F">
        <w:rPr>
          <w:rFonts w:ascii="Times New Roman" w:hAnsi="Times New Roman" w:cs="Times New Roman"/>
          <w:sz w:val="24"/>
          <w:szCs w:val="24"/>
        </w:rPr>
        <w:t>и</w:t>
      </w:r>
      <w:r w:rsidRPr="001F3F6F">
        <w:rPr>
          <w:rFonts w:ascii="Times New Roman" w:hAnsi="Times New Roman" w:cs="Times New Roman"/>
          <w:sz w:val="24"/>
          <w:szCs w:val="24"/>
        </w:rPr>
        <w:t xml:space="preserve"> "Новосергиевская средняя общеобразовательная школа №1".</w:t>
      </w:r>
    </w:p>
    <w:p w14:paraId="6F3C753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Освоение основной образовательной программ основного общего образования завершается государственной итоговой аттестацией.</w:t>
      </w:r>
    </w:p>
    <w:p w14:paraId="7D68F5B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14:paraId="3EA6BBA7" w14:textId="77777777" w:rsidR="005C33A3" w:rsidRPr="001F3F6F" w:rsidRDefault="005C33A3" w:rsidP="003F1D85">
      <w:pPr>
        <w:spacing w:after="0" w:line="240" w:lineRule="auto"/>
        <w:ind w:firstLine="567"/>
        <w:jc w:val="both"/>
        <w:rPr>
          <w:rFonts w:ascii="Times New Roman" w:hAnsi="Times New Roman" w:cs="Times New Roman"/>
          <w:b/>
          <w:sz w:val="24"/>
          <w:szCs w:val="24"/>
        </w:rPr>
      </w:pPr>
    </w:p>
    <w:p w14:paraId="1D79D79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6650F1EE"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Учебный план МОБУ "Новосергиевская СОШ №1"  обеспечивает выполнение санитарно-эпидемиологических требований СП 2.4.3648-20 и гигиенических нормативов и требований СанПиН 1.2.3685-21 и предусматривает для учащихся </w:t>
      </w:r>
      <w:r w:rsidRPr="001F3F6F">
        <w:rPr>
          <w:rFonts w:ascii="Times New Roman" w:hAnsi="Times New Roman" w:cs="Times New Roman"/>
          <w:sz w:val="24"/>
          <w:szCs w:val="24"/>
          <w:lang w:val="en-US"/>
        </w:rPr>
        <w:t>V</w:t>
      </w:r>
      <w:r w:rsidRPr="001F3F6F">
        <w:rPr>
          <w:rFonts w:ascii="Times New Roman" w:hAnsi="Times New Roman" w:cs="Times New Roman"/>
          <w:sz w:val="24"/>
          <w:szCs w:val="24"/>
        </w:rPr>
        <w:t xml:space="preserve">– </w:t>
      </w:r>
      <w:r w:rsidRPr="001F3F6F">
        <w:rPr>
          <w:rFonts w:ascii="Times New Roman" w:hAnsi="Times New Roman" w:cs="Times New Roman"/>
          <w:sz w:val="24"/>
          <w:szCs w:val="24"/>
          <w:lang w:val="en-US"/>
        </w:rPr>
        <w:t>IX</w:t>
      </w:r>
      <w:r w:rsidRPr="001F3F6F">
        <w:rPr>
          <w:rFonts w:ascii="Times New Roman" w:hAnsi="Times New Roman" w:cs="Times New Roman"/>
          <w:sz w:val="24"/>
          <w:szCs w:val="24"/>
        </w:rPr>
        <w:t xml:space="preserve"> классов продолжительность учебной недели – 5 дней.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Соответственно, весь период обучения на уровне основного общего образования составляет 170 учебных недель.</w:t>
      </w:r>
    </w:p>
    <w:p w14:paraId="4A5E202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1803AF0A" w14:textId="77777777" w:rsidR="005C33A3" w:rsidRPr="001F3F6F" w:rsidRDefault="005C33A3" w:rsidP="003F1D85">
      <w:pPr>
        <w:spacing w:after="0" w:line="240" w:lineRule="auto"/>
        <w:ind w:firstLine="567"/>
        <w:jc w:val="both"/>
        <w:rPr>
          <w:rFonts w:ascii="Times New Roman" w:hAnsi="Times New Roman" w:cs="Times New Roman"/>
          <w:bCs/>
          <w:sz w:val="24"/>
          <w:szCs w:val="24"/>
        </w:rPr>
      </w:pPr>
      <w:r w:rsidRPr="001F3F6F">
        <w:rPr>
          <w:rFonts w:ascii="Times New Roman" w:hAnsi="Times New Roman" w:cs="Times New Roman"/>
          <w:bCs/>
          <w:sz w:val="24"/>
          <w:szCs w:val="24"/>
        </w:rPr>
        <w:t>Общее количество часов учебных занятий за пять лет составляет 5338 часов.</w:t>
      </w:r>
    </w:p>
    <w:p w14:paraId="605EE1AE" w14:textId="77777777" w:rsidR="005C33A3" w:rsidRPr="001F3F6F" w:rsidRDefault="005C33A3" w:rsidP="003F1D85">
      <w:pPr>
        <w:spacing w:after="0" w:line="240" w:lineRule="auto"/>
        <w:ind w:firstLine="567"/>
        <w:jc w:val="both"/>
        <w:rPr>
          <w:rFonts w:ascii="Times New Roman" w:hAnsi="Times New Roman" w:cs="Times New Roman"/>
          <w:bCs/>
          <w:i/>
          <w:sz w:val="24"/>
          <w:szCs w:val="24"/>
        </w:rPr>
      </w:pPr>
      <w:r w:rsidRPr="001F3F6F">
        <w:rPr>
          <w:rFonts w:ascii="Times New Roman" w:hAnsi="Times New Roman" w:cs="Times New Roman"/>
          <w:bCs/>
          <w:i/>
          <w:sz w:val="24"/>
          <w:szCs w:val="24"/>
        </w:rPr>
        <w:t>(Количество учебных занятий за 5  лет не может составлять менее 5058 академических часов и более 5848  академических часов. )</w:t>
      </w:r>
    </w:p>
    <w:p w14:paraId="3304C241" w14:textId="77777777" w:rsidR="005C33A3" w:rsidRPr="001F3F6F" w:rsidRDefault="005C33A3" w:rsidP="003F1D85">
      <w:pPr>
        <w:spacing w:after="0" w:line="240" w:lineRule="auto"/>
        <w:ind w:firstLine="567"/>
        <w:jc w:val="both"/>
        <w:rPr>
          <w:rFonts w:ascii="Times New Roman" w:hAnsi="Times New Roman" w:cs="Times New Roman"/>
          <w:bCs/>
          <w:sz w:val="24"/>
          <w:szCs w:val="24"/>
        </w:rPr>
      </w:pPr>
      <w:r w:rsidRPr="001F3F6F">
        <w:rPr>
          <w:rFonts w:ascii="Times New Roman" w:hAnsi="Times New Roman" w:cs="Times New Roman"/>
          <w:bCs/>
          <w:sz w:val="24"/>
          <w:szCs w:val="24"/>
        </w:rPr>
        <w:t xml:space="preserve">Продолжительность каникул в течение учебного года составляет не менее 30 календарных дней,  летом — не менее 8 недель. </w:t>
      </w:r>
    </w:p>
    <w:p w14:paraId="589CFC9F" w14:textId="77777777" w:rsidR="005C33A3" w:rsidRPr="001F3F6F" w:rsidRDefault="005C33A3" w:rsidP="003F1D85">
      <w:pPr>
        <w:spacing w:after="0" w:line="240" w:lineRule="auto"/>
        <w:ind w:firstLine="567"/>
        <w:jc w:val="both"/>
        <w:rPr>
          <w:rFonts w:ascii="Times New Roman" w:hAnsi="Times New Roman" w:cs="Times New Roman"/>
          <w:bCs/>
          <w:sz w:val="24"/>
          <w:szCs w:val="24"/>
        </w:rPr>
      </w:pPr>
      <w:r w:rsidRPr="001F3F6F">
        <w:rPr>
          <w:rFonts w:ascii="Times New Roman" w:hAnsi="Times New Roman" w:cs="Times New Roman"/>
          <w:bCs/>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в5 классах — 2 ч., в 6 - 8 классах — 2,5 ч, в 9  классах — до 3,5 ч.</w:t>
      </w:r>
    </w:p>
    <w:p w14:paraId="199444C5" w14:textId="77777777" w:rsidR="005C33A3" w:rsidRPr="001F3F6F" w:rsidRDefault="005C33A3" w:rsidP="003F1D85">
      <w:pPr>
        <w:spacing w:after="0" w:line="240" w:lineRule="auto"/>
        <w:ind w:firstLine="567"/>
        <w:jc w:val="both"/>
        <w:rPr>
          <w:rFonts w:ascii="Times New Roman" w:hAnsi="Times New Roman" w:cs="Times New Roman"/>
          <w:bCs/>
          <w:sz w:val="24"/>
          <w:szCs w:val="24"/>
        </w:rPr>
      </w:pPr>
    </w:p>
    <w:p w14:paraId="681EE758"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bCs/>
          <w:sz w:val="24"/>
          <w:szCs w:val="24"/>
        </w:rPr>
        <w:t>МОБУ «</w:t>
      </w:r>
      <w:r w:rsidRPr="001F3F6F">
        <w:rPr>
          <w:rFonts w:ascii="Times New Roman" w:hAnsi="Times New Roman" w:cs="Times New Roman"/>
          <w:sz w:val="24"/>
          <w:szCs w:val="24"/>
        </w:rPr>
        <w:t>Новосергиевская средняя общеобразовательная школа №1</w:t>
      </w:r>
      <w:r w:rsidRPr="001F3F6F">
        <w:rPr>
          <w:rFonts w:ascii="Times New Roman" w:hAnsi="Times New Roman" w:cs="Times New Roman"/>
          <w:bCs/>
          <w:sz w:val="24"/>
          <w:szCs w:val="24"/>
        </w:rPr>
        <w:t xml:space="preserve">»  </w:t>
      </w:r>
      <w:r w:rsidRPr="001F3F6F">
        <w:rPr>
          <w:rFonts w:ascii="Times New Roman" w:hAnsi="Times New Roman" w:cs="Times New Roman"/>
          <w:sz w:val="24"/>
          <w:szCs w:val="24"/>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14:paraId="049E1A8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основного общего образования с учётом обязательных для изучения учебных предметов.</w:t>
      </w:r>
    </w:p>
    <w:p w14:paraId="406B59D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7161A56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Обязательная часть учебного плана включает в себя следующие предметные области: «Русский язык и литература». Включает в себя предметы: «Русский язык», «Литература». </w:t>
      </w:r>
    </w:p>
    <w:p w14:paraId="4A1351A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«Иностранные языки». Включает в себя учебные предметы «Иностранный язык» (английский).</w:t>
      </w:r>
    </w:p>
    <w:p w14:paraId="622F9F5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«Математика и информатика». Включает в себя учебные предметы: «Математика», «Информатика». Учебный предмет «Математика»  в 7-9 классах представлен предметами «Алгебра», «Геометрия», «Вероятность и статистика». </w:t>
      </w:r>
    </w:p>
    <w:p w14:paraId="5801F27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 «Общественно- научные предметы». В 5-9 классах включает в себя учебные предметы: «История», «Обществознание», «География».</w:t>
      </w:r>
    </w:p>
    <w:p w14:paraId="5DBF180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«Естественнонаучные предметы». Включает в себя учебные предметы: «Биология», «Физика», «Химия». </w:t>
      </w:r>
    </w:p>
    <w:p w14:paraId="070A37E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«Искусство». Включает учебные предметы: «Музыка», «Изобразительное искусство». </w:t>
      </w:r>
    </w:p>
    <w:p w14:paraId="2E0FBE4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«Технология». Включает в себя учебный предмет «Технология». </w:t>
      </w:r>
    </w:p>
    <w:p w14:paraId="2D03CBCA"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-«Физическая культура и основы безопасности жизнедеятельности». Включает в себя учебные предметы: «Физическая культура» и «Основы безопасности жизнедеятельности». </w:t>
      </w:r>
    </w:p>
    <w:p w14:paraId="05ADD2FD" w14:textId="0FBE4444"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При планировании содержания занятий по физической культуре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w:t>
      </w:r>
      <w:r w:rsidR="003024E2" w:rsidRPr="001F3F6F">
        <w:rPr>
          <w:rFonts w:ascii="Times New Roman" w:hAnsi="Times New Roman" w:cs="Times New Roman"/>
          <w:sz w:val="24"/>
          <w:szCs w:val="24"/>
        </w:rPr>
        <w:t>.</w:t>
      </w:r>
    </w:p>
    <w:p w14:paraId="7883D5C6"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Учебный предмет «Физическая культура». В 5-9  классах  количество часов на физическую культуру обязательной части учебного плана составляет 2, третий час реализуется образовательной организацией за счет посещения учащимися спортивных секций в рамках внеурочной деятельности.</w:t>
      </w:r>
    </w:p>
    <w:p w14:paraId="74AD1106"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2E731C6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Время, отводимое на данную часть учебного плана, использовано на:</w:t>
      </w:r>
    </w:p>
    <w:p w14:paraId="111458D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В 5 классах часы части, формируемой участниками образовательных отношений,  использованы  на увеличение учебных часов, отводимых на изучение  математики с целью формирования коммуникативной компетенции учащихся, для отработки практических навыков обучающихся, формирования вычислительных навыков.</w:t>
      </w:r>
    </w:p>
    <w:p w14:paraId="54A0A19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6 классах часы части, формируемой участниками образовательных отношений,  использованы  на увеличение учебных часов, отводимых на изучение  русского языка с целью формирования коммуникативной компетенции учащихся, для отработки практических навыков обучающихся и подготовки к итоговой аттестации.</w:t>
      </w:r>
    </w:p>
    <w:p w14:paraId="31632EB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8 классах часы части, формируемой участниками образовательных отношений,  использованы  на увеличение учебных часов, отводимых на изучение  русского языка и математики ("Вероятность и статистика")  с целью формирования коммуникативной компетенции учащихся, для отработки практических навыков обучающихся и подготовки к итоговой аттестации.</w:t>
      </w:r>
    </w:p>
    <w:p w14:paraId="4504D43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9 классе часы части, формируемой участниками образовательных отношений,  использованы на элективный курс "Финансовая грамотность"</w:t>
      </w:r>
    </w:p>
    <w:p w14:paraId="654D12D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Продолжительность урока составляет во 5—9 классах — 40мин</w:t>
      </w:r>
    </w:p>
    <w:p w14:paraId="58D9E24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 связи необходимостью  реализации учебных программ в полном объеме  в период  эпидемий, стихийных бедствий, когда нет возможности или опасно посещать школу,  для обучающихся предусмотрено обучение с </w:t>
      </w:r>
      <w:r w:rsidRPr="001F3F6F">
        <w:rPr>
          <w:rFonts w:ascii="Times New Roman" w:hAnsi="Times New Roman" w:cs="Times New Roman"/>
          <w:bCs/>
          <w:sz w:val="24"/>
          <w:szCs w:val="24"/>
        </w:rPr>
        <w:t>применением электронного обучения и дистанционных образовательных технологий</w:t>
      </w:r>
    </w:p>
    <w:p w14:paraId="39C9D15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На уровне  основного общего образования 14 классов-комплектов: </w:t>
      </w:r>
    </w:p>
    <w:p w14:paraId="0E7209B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5-9  классов (5кл-3, 6кл-3, 7кл-3, 8кл-3, 9кл-2,) – 14 классов-комплектов.</w:t>
      </w:r>
    </w:p>
    <w:p w14:paraId="47EBBA6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ОУ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14:paraId="3959C93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14:paraId="448A3D98"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 аттестация обучающихся</w:t>
      </w:r>
    </w:p>
    <w:p w14:paraId="0669C38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Качество образования на уровне основного  общего образования рассматривается как совокупность личностного, метапредметного и предметного результата.</w:t>
      </w:r>
    </w:p>
    <w:p w14:paraId="227F5E6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Промежуточная аттестация 5 –9 классов осуществляется  в соответствии с «Положением о формах, периодичности, порядке текущего контроля успеваемости и промежуточной аттестации обучающихся». </w:t>
      </w:r>
    </w:p>
    <w:p w14:paraId="0B54492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 xml:space="preserve">Сроки проведения промежуточной аттестации определяются основной образовательной программой  основного общего образования (календарным учебным графиком основного общего образования МОБУ "Новосергиевская СОШ №1"на учебный год). </w:t>
      </w:r>
    </w:p>
    <w:p w14:paraId="3B87A44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«Русский язык».</w:t>
      </w:r>
      <w:r w:rsidRPr="001F3F6F">
        <w:rPr>
          <w:rFonts w:ascii="Times New Roman" w:hAnsi="Times New Roman" w:cs="Times New Roman"/>
          <w:sz w:val="24"/>
          <w:szCs w:val="24"/>
        </w:rPr>
        <w:t xml:space="preserve"> 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14:paraId="5DB51CD7" w14:textId="77777777" w:rsidR="005C33A3" w:rsidRPr="001F3F6F" w:rsidRDefault="005C33A3" w:rsidP="003F1D85">
      <w:pPr>
        <w:spacing w:after="0" w:line="240" w:lineRule="auto"/>
        <w:ind w:firstLine="567"/>
        <w:jc w:val="both"/>
        <w:rPr>
          <w:rFonts w:ascii="Times New Roman" w:hAnsi="Times New Roman" w:cs="Times New Roman"/>
          <w:i/>
          <w:sz w:val="24"/>
          <w:szCs w:val="24"/>
          <w:u w:val="single"/>
        </w:rPr>
      </w:pPr>
      <w:r w:rsidRPr="001F3F6F">
        <w:rPr>
          <w:rFonts w:ascii="Times New Roman" w:hAnsi="Times New Roman" w:cs="Times New Roman"/>
          <w:i/>
          <w:sz w:val="24"/>
          <w:szCs w:val="24"/>
          <w:u w:val="single"/>
        </w:rPr>
        <w:t>Учебные  предметы  «Родной (русский) язык» и «Родная (русская) литература»</w:t>
      </w:r>
    </w:p>
    <w:p w14:paraId="08204C0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Так как в МОБУ "Новосергиевская СОШ №1" языком образования является русский язык, изучение родного языка и родной литературы из числа языков Российской Федерации в 5-9 классах не осуществляется в связи с отсутствием заявлений родителей (законных представителей) и возможностей образовательной организации.</w:t>
      </w:r>
    </w:p>
    <w:p w14:paraId="5A11A64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«Литература».</w:t>
      </w:r>
      <w:r w:rsidRPr="001F3F6F">
        <w:rPr>
          <w:rFonts w:ascii="Times New Roman" w:hAnsi="Times New Roman" w:cs="Times New Roman"/>
          <w:sz w:val="24"/>
          <w:szCs w:val="24"/>
        </w:rPr>
        <w:t xml:space="preserve"> 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w:t>
      </w:r>
    </w:p>
    <w:p w14:paraId="72249D53" w14:textId="77777777" w:rsidR="005C33A3" w:rsidRPr="001F3F6F" w:rsidRDefault="005C33A3" w:rsidP="003F1D85">
      <w:pPr>
        <w:numPr>
          <w:ilvl w:val="0"/>
          <w:numId w:val="7"/>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воспитание духовно развитой личности, формирование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w:t>
      </w:r>
    </w:p>
    <w:p w14:paraId="01B46773" w14:textId="77777777" w:rsidR="005C33A3" w:rsidRPr="001F3F6F" w:rsidRDefault="005C33A3" w:rsidP="003F1D85">
      <w:pPr>
        <w:numPr>
          <w:ilvl w:val="0"/>
          <w:numId w:val="7"/>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w:t>
      </w:r>
    </w:p>
    <w:p w14:paraId="00F168A5" w14:textId="77777777" w:rsidR="005C33A3" w:rsidRPr="001F3F6F" w:rsidRDefault="005C33A3" w:rsidP="003F1D85">
      <w:pPr>
        <w:numPr>
          <w:ilvl w:val="0"/>
          <w:numId w:val="7"/>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развитие устной и письменной речи учащихся;</w:t>
      </w:r>
    </w:p>
    <w:p w14:paraId="48482875" w14:textId="77777777" w:rsidR="005C33A3" w:rsidRPr="001F3F6F" w:rsidRDefault="005C33A3" w:rsidP="003F1D85">
      <w:pPr>
        <w:numPr>
          <w:ilvl w:val="0"/>
          <w:numId w:val="7"/>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14:paraId="1344E8EB" w14:textId="77777777" w:rsidR="005C33A3" w:rsidRPr="001F3F6F" w:rsidRDefault="005C33A3" w:rsidP="003F1D85">
      <w:pPr>
        <w:numPr>
          <w:ilvl w:val="0"/>
          <w:numId w:val="7"/>
        </w:numPr>
        <w:spacing w:after="0" w:line="240" w:lineRule="auto"/>
        <w:jc w:val="both"/>
        <w:rPr>
          <w:rFonts w:ascii="Times New Roman" w:hAnsi="Times New Roman" w:cs="Times New Roman"/>
          <w:i/>
          <w:sz w:val="24"/>
          <w:szCs w:val="24"/>
          <w:u w:val="single"/>
        </w:rPr>
      </w:pPr>
      <w:r w:rsidRPr="001F3F6F">
        <w:rPr>
          <w:rFonts w:ascii="Times New Roman" w:hAnsi="Times New Roman" w:cs="Times New Roman"/>
          <w:sz w:val="24"/>
          <w:szCs w:val="24"/>
        </w:rPr>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w:t>
      </w:r>
    </w:p>
    <w:p w14:paraId="55A82CA0" w14:textId="77777777" w:rsidR="005C33A3" w:rsidRPr="001F3F6F" w:rsidRDefault="005C33A3" w:rsidP="003F1D85">
      <w:pPr>
        <w:numPr>
          <w:ilvl w:val="0"/>
          <w:numId w:val="7"/>
        </w:numPr>
        <w:spacing w:after="0" w:line="240" w:lineRule="auto"/>
        <w:jc w:val="both"/>
        <w:rPr>
          <w:rFonts w:ascii="Times New Roman" w:hAnsi="Times New Roman" w:cs="Times New Roman"/>
          <w:i/>
          <w:sz w:val="24"/>
          <w:szCs w:val="24"/>
          <w:u w:val="single"/>
        </w:rPr>
      </w:pPr>
      <w:r w:rsidRPr="001F3F6F">
        <w:rPr>
          <w:rFonts w:ascii="Times New Roman" w:hAnsi="Times New Roman" w:cs="Times New Roman"/>
          <w:sz w:val="24"/>
          <w:szCs w:val="24"/>
        </w:rPr>
        <w:t>выявление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14:paraId="2FC4EB3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 xml:space="preserve">  Учебный предмет «Иностранный язык».</w:t>
      </w:r>
      <w:r w:rsidRPr="001F3F6F">
        <w:rPr>
          <w:rFonts w:ascii="Times New Roman" w:hAnsi="Times New Roman" w:cs="Times New Roman"/>
          <w:sz w:val="24"/>
          <w:szCs w:val="24"/>
        </w:rPr>
        <w:t xml:space="preserve">   Основными целями изучения иностранного языка являются: </w:t>
      </w:r>
    </w:p>
    <w:p w14:paraId="30815954"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развитие иноязычной коммуникативной компетенции (речевой, языковой, социокультурной, компенсаторной и учебно-познавательной);  </w:t>
      </w:r>
    </w:p>
    <w:p w14:paraId="6D4CC10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-развитие и воспитание школьников средствами иностранного языка.</w:t>
      </w:r>
    </w:p>
    <w:p w14:paraId="34954D3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соответствии с личностно-ориентированной парадигмой образования федеральный компонент стандарта по иностранному языку для всех уровней обучения нацелен на комплексную реализацию личностно-ориентированного, деятельностного, коммуникативно-когнитивного и социокультурного подходов к обучению иностранным языкам. Цели, содержание и планируемые результаты языкового образования представлены в единой системе. Задаваемое содержание ориентировано на образование, воспитание и развитие личности школьника средствами изучаемого языка.</w:t>
      </w:r>
    </w:p>
    <w:p w14:paraId="5EC0B2AA" w14:textId="77777777" w:rsidR="005C33A3" w:rsidRPr="001F3F6F" w:rsidRDefault="005C33A3" w:rsidP="003F1D85">
      <w:pPr>
        <w:spacing w:after="0" w:line="240" w:lineRule="auto"/>
        <w:ind w:firstLine="567"/>
        <w:jc w:val="both"/>
        <w:rPr>
          <w:rFonts w:ascii="Times New Roman" w:hAnsi="Times New Roman" w:cs="Times New Roman"/>
          <w:i/>
          <w:sz w:val="24"/>
          <w:szCs w:val="24"/>
          <w:u w:val="single"/>
        </w:rPr>
      </w:pPr>
      <w:r w:rsidRPr="001F3F6F">
        <w:rPr>
          <w:rFonts w:ascii="Times New Roman" w:hAnsi="Times New Roman" w:cs="Times New Roman"/>
          <w:i/>
          <w:sz w:val="24"/>
          <w:szCs w:val="24"/>
          <w:u w:val="single"/>
        </w:rPr>
        <w:t>Учебный предмет «Математика».</w:t>
      </w:r>
    </w:p>
    <w:p w14:paraId="2193029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Цели обучения математики: </w:t>
      </w:r>
    </w:p>
    <w:p w14:paraId="1FD83F97"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14:paraId="460C55A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14:paraId="623FB52C"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14:paraId="4116455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14:paraId="0E6E9A62" w14:textId="77777777" w:rsidR="005C33A3" w:rsidRPr="001F3F6F" w:rsidRDefault="005C33A3" w:rsidP="003F1D85">
      <w:pPr>
        <w:spacing w:after="0" w:line="240" w:lineRule="auto"/>
        <w:ind w:firstLine="567"/>
        <w:jc w:val="both"/>
        <w:rPr>
          <w:rFonts w:ascii="Times New Roman" w:hAnsi="Times New Roman" w:cs="Times New Roman"/>
          <w:sz w:val="24"/>
          <w:szCs w:val="24"/>
          <w:u w:val="single"/>
        </w:rPr>
      </w:pPr>
      <w:r w:rsidRPr="001F3F6F">
        <w:rPr>
          <w:rFonts w:ascii="Times New Roman" w:hAnsi="Times New Roman" w:cs="Times New Roman"/>
          <w:i/>
          <w:sz w:val="24"/>
          <w:szCs w:val="24"/>
          <w:u w:val="single"/>
        </w:rPr>
        <w:t>Учебный предмет "Информатика "</w:t>
      </w:r>
    </w:p>
    <w:p w14:paraId="4425668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Изучения предмета «Информатика» направлено на достижение следующих целей:</w:t>
      </w:r>
    </w:p>
    <w:p w14:paraId="69DB73CD" w14:textId="77777777" w:rsidR="005C33A3" w:rsidRPr="001F3F6F" w:rsidRDefault="005C33A3" w:rsidP="003F1D85">
      <w:pPr>
        <w:numPr>
          <w:ilvl w:val="0"/>
          <w:numId w:val="8"/>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p>
    <w:p w14:paraId="22F67E1B" w14:textId="77777777" w:rsidR="005C33A3" w:rsidRPr="001F3F6F" w:rsidRDefault="005C33A3" w:rsidP="003F1D85">
      <w:pPr>
        <w:numPr>
          <w:ilvl w:val="0"/>
          <w:numId w:val="8"/>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14:paraId="6550843C" w14:textId="77777777" w:rsidR="005C33A3" w:rsidRPr="001F3F6F" w:rsidRDefault="005C33A3" w:rsidP="003F1D85">
      <w:pPr>
        <w:numPr>
          <w:ilvl w:val="0"/>
          <w:numId w:val="8"/>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14:paraId="5CEDD500" w14:textId="77777777" w:rsidR="005C33A3" w:rsidRPr="001F3F6F" w:rsidRDefault="005C33A3" w:rsidP="003F1D85">
      <w:pPr>
        <w:numPr>
          <w:ilvl w:val="0"/>
          <w:numId w:val="8"/>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2B114DB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rPr>
        <w:t>Учебный предмет «</w:t>
      </w:r>
      <w:r w:rsidRPr="001F3F6F">
        <w:rPr>
          <w:rFonts w:ascii="Times New Roman" w:hAnsi="Times New Roman" w:cs="Times New Roman"/>
          <w:i/>
          <w:sz w:val="24"/>
          <w:szCs w:val="24"/>
          <w:u w:val="single"/>
        </w:rPr>
        <w:t>Обществознание»</w:t>
      </w:r>
      <w:r w:rsidRPr="001F3F6F">
        <w:rPr>
          <w:rFonts w:ascii="Times New Roman" w:hAnsi="Times New Roman" w:cs="Times New Roman"/>
          <w:sz w:val="24"/>
          <w:szCs w:val="24"/>
        </w:rPr>
        <w:t xml:space="preserve">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 </w:t>
      </w:r>
    </w:p>
    <w:p w14:paraId="51DF7B3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«География».</w:t>
      </w:r>
      <w:r w:rsidRPr="001F3F6F">
        <w:rPr>
          <w:rFonts w:ascii="Times New Roman" w:hAnsi="Times New Roman" w:cs="Times New Roman"/>
          <w:sz w:val="24"/>
          <w:szCs w:val="24"/>
        </w:rPr>
        <w:t xml:space="preserve">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 Географическое краеведение Оренбургской области реализуется в рамках предмета.</w:t>
      </w:r>
    </w:p>
    <w:p w14:paraId="0585B72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«Биология»</w:t>
      </w:r>
      <w:r w:rsidRPr="001F3F6F">
        <w:rPr>
          <w:rFonts w:ascii="Times New Roman" w:hAnsi="Times New Roman" w:cs="Times New Roman"/>
          <w:sz w:val="24"/>
          <w:szCs w:val="24"/>
        </w:rPr>
        <w:t xml:space="preserve"> 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цели являются равнозначными. </w:t>
      </w:r>
    </w:p>
    <w:p w14:paraId="75CF4CE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Цели изучения предмета:</w:t>
      </w:r>
    </w:p>
    <w:p w14:paraId="2CC5DA37"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14:paraId="3D512E8C"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овладение умениями применять биологические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14:paraId="6E737E08"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14:paraId="5FB6FC8E"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воспитание позитивного ценностного отношения к живой природе, собственному здоровью и здоровью других людей; культуры поведения в природе;</w:t>
      </w:r>
    </w:p>
    <w:p w14:paraId="0A03B2F9"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использование приобретённых знаний и умений в повседневной жизни для ухода за растениями, домашними животными, заботы о собственном здоровье, оказании первой помощи себе и окружающим; оценки последствий своей деятельности по отношению к природной среде, </w:t>
      </w:r>
      <w:r w:rsidRPr="001F3F6F">
        <w:rPr>
          <w:rFonts w:ascii="Times New Roman" w:hAnsi="Times New Roman" w:cs="Times New Roman"/>
          <w:sz w:val="24"/>
          <w:szCs w:val="24"/>
        </w:rPr>
        <w:lastRenderedPageBreak/>
        <w:t>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 –инфекции.</w:t>
      </w:r>
    </w:p>
    <w:p w14:paraId="4AF5B6B3" w14:textId="77777777" w:rsidR="005C33A3" w:rsidRPr="001F3F6F" w:rsidRDefault="005C33A3" w:rsidP="003F1D85">
      <w:pPr>
        <w:numPr>
          <w:ilvl w:val="0"/>
          <w:numId w:val="10"/>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В целях реализации учебной программы по предмету «Биология» в 7 классе добавлен 1 час за счет части, формируемой участниками образовательного процесса.</w:t>
      </w:r>
    </w:p>
    <w:p w14:paraId="4F6ECC5D"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Биологическое краеведение Оренбургской области реализуется в рамках предмета.</w:t>
      </w:r>
    </w:p>
    <w:p w14:paraId="68A2F5B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«История»</w:t>
      </w:r>
    </w:p>
    <w:p w14:paraId="4EBA00FE"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Изучение истории на уровне  основного общего образования направлено на достижение следующих целей:</w:t>
      </w:r>
    </w:p>
    <w:p w14:paraId="50C4E5FE" w14:textId="77777777" w:rsidR="005C33A3" w:rsidRPr="001F3F6F" w:rsidRDefault="005C33A3" w:rsidP="003F1D85">
      <w:pPr>
        <w:numPr>
          <w:ilvl w:val="0"/>
          <w:numId w:val="9"/>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14:paraId="2CB81352" w14:textId="77777777" w:rsidR="005C33A3" w:rsidRPr="001F3F6F" w:rsidRDefault="005C33A3" w:rsidP="003F1D85">
      <w:pPr>
        <w:numPr>
          <w:ilvl w:val="0"/>
          <w:numId w:val="9"/>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14:paraId="2CCA06A9" w14:textId="77777777" w:rsidR="005C33A3" w:rsidRPr="001F3F6F" w:rsidRDefault="005C33A3" w:rsidP="003F1D85">
      <w:pPr>
        <w:numPr>
          <w:ilvl w:val="0"/>
          <w:numId w:val="9"/>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овладение элементарными методами исторического познания, умениями работать с различными источниками исторической информации;</w:t>
      </w:r>
    </w:p>
    <w:p w14:paraId="5D6E3B03" w14:textId="77777777" w:rsidR="005C33A3" w:rsidRPr="001F3F6F" w:rsidRDefault="005C33A3" w:rsidP="003F1D85">
      <w:pPr>
        <w:numPr>
          <w:ilvl w:val="0"/>
          <w:numId w:val="9"/>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формирование ценностных ориентаций в ходе ознакомления с исторически сложившимися культурными, религиозными, этнонациональными традициями;</w:t>
      </w:r>
    </w:p>
    <w:p w14:paraId="68DAD614"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Дополнительно 0,5 часа за счет части, формируемой участниками образовательных</w:t>
      </w:r>
    </w:p>
    <w:p w14:paraId="2E539E0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отношений, в 9 классе выделено для реализации  модуля  "Введение в Новейшую историю"</w:t>
      </w:r>
    </w:p>
    <w:p w14:paraId="58E12C9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Предметная область «Искусство</w:t>
      </w:r>
      <w:r w:rsidRPr="001F3F6F">
        <w:rPr>
          <w:rFonts w:ascii="Times New Roman" w:hAnsi="Times New Roman" w:cs="Times New Roman"/>
          <w:sz w:val="24"/>
          <w:szCs w:val="24"/>
        </w:rPr>
        <w:t>» представлена учебными предметами «Изобразительное искусство» и «Музыка», которые изучаются как отдельные учебные предметы: «Изобразительное искусство» (1 час в неделю) и «Музыка» (1 час в неделю).</w:t>
      </w:r>
    </w:p>
    <w:p w14:paraId="51782E03"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u w:val="single"/>
        </w:rPr>
        <w:t>Учебный предмет «Технология».</w:t>
      </w:r>
      <w:r w:rsidRPr="001F3F6F">
        <w:rPr>
          <w:rFonts w:ascii="Times New Roman" w:hAnsi="Times New Roman" w:cs="Times New Roman"/>
          <w:sz w:val="24"/>
          <w:szCs w:val="24"/>
        </w:rPr>
        <w:t xml:space="preserve">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Все цели являются равнозначными.</w:t>
      </w:r>
    </w:p>
    <w:p w14:paraId="0A8A19C9"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Изучение учебного предмета «Технология» в V-</w:t>
      </w:r>
      <w:r w:rsidRPr="001F3F6F">
        <w:rPr>
          <w:rFonts w:ascii="Times New Roman" w:hAnsi="Times New Roman" w:cs="Times New Roman"/>
          <w:sz w:val="24"/>
          <w:szCs w:val="24"/>
          <w:lang w:val="en-US"/>
        </w:rPr>
        <w:t>IX</w:t>
      </w:r>
      <w:r w:rsidRPr="001F3F6F">
        <w:rPr>
          <w:rFonts w:ascii="Times New Roman" w:hAnsi="Times New Roman" w:cs="Times New Roman"/>
          <w:sz w:val="24"/>
          <w:szCs w:val="24"/>
        </w:rPr>
        <w:t xml:space="preserve">  классах построено по модульному принципу с учетом возможностей МОБУ "Новосергиевская СОШ №1". </w:t>
      </w:r>
    </w:p>
    <w:p w14:paraId="6F0BEEB0"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i/>
          <w:sz w:val="24"/>
          <w:szCs w:val="24"/>
        </w:rPr>
        <w:t>Учебный предмет «Основы безопасности жизнедеятельности»</w:t>
      </w:r>
      <w:r w:rsidRPr="001F3F6F">
        <w:rPr>
          <w:rFonts w:ascii="Times New Roman" w:hAnsi="Times New Roman" w:cs="Times New Roman"/>
          <w:sz w:val="24"/>
          <w:szCs w:val="24"/>
        </w:rPr>
        <w:t>.</w:t>
      </w:r>
    </w:p>
    <w:p w14:paraId="37D0B865"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Цели изучения курса ОБЖ:</w:t>
      </w:r>
    </w:p>
    <w:p w14:paraId="5D3EC83E" w14:textId="77777777" w:rsidR="005C33A3" w:rsidRPr="001F3F6F" w:rsidRDefault="005C33A3" w:rsidP="003F1D85">
      <w:pPr>
        <w:numPr>
          <w:ilvl w:val="0"/>
          <w:numId w:val="11"/>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14:paraId="4C94CC49" w14:textId="77777777" w:rsidR="005C33A3" w:rsidRPr="001F3F6F" w:rsidRDefault="005C33A3" w:rsidP="003F1D85">
      <w:pPr>
        <w:numPr>
          <w:ilvl w:val="0"/>
          <w:numId w:val="11"/>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14:paraId="036DFD97" w14:textId="77777777" w:rsidR="005C33A3" w:rsidRPr="001F3F6F" w:rsidRDefault="005C33A3" w:rsidP="003F1D85">
      <w:pPr>
        <w:numPr>
          <w:ilvl w:val="0"/>
          <w:numId w:val="11"/>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14:paraId="2DA64101" w14:textId="77777777" w:rsidR="005C33A3" w:rsidRPr="001F3F6F" w:rsidRDefault="005C33A3" w:rsidP="003F1D85">
      <w:pPr>
        <w:numPr>
          <w:ilvl w:val="0"/>
          <w:numId w:val="11"/>
        </w:num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14:paraId="5E189136"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     Изучение курса ОБЖ 6 класса осуществляется интегрировано в рамках изучения    ОБЖ 5,7 классов.</w:t>
      </w:r>
    </w:p>
    <w:p w14:paraId="6F87BA41" w14:textId="77777777" w:rsidR="005C33A3" w:rsidRPr="001F3F6F" w:rsidRDefault="005C33A3" w:rsidP="003F1D85">
      <w:pPr>
        <w:spacing w:after="0" w:line="240" w:lineRule="auto"/>
        <w:ind w:firstLine="567"/>
        <w:jc w:val="both"/>
        <w:rPr>
          <w:rFonts w:ascii="Times New Roman" w:hAnsi="Times New Roman" w:cs="Times New Roman"/>
          <w:iCs/>
          <w:sz w:val="24"/>
          <w:szCs w:val="24"/>
        </w:rPr>
      </w:pPr>
      <w:r w:rsidRPr="001F3F6F">
        <w:rPr>
          <w:rFonts w:ascii="Times New Roman" w:hAnsi="Times New Roman" w:cs="Times New Roman"/>
          <w:i/>
          <w:sz w:val="24"/>
          <w:szCs w:val="24"/>
        </w:rPr>
        <w:t>Учебный предмет «</w:t>
      </w:r>
      <w:r w:rsidRPr="001F3F6F">
        <w:rPr>
          <w:rFonts w:ascii="Times New Roman" w:hAnsi="Times New Roman" w:cs="Times New Roman"/>
          <w:i/>
          <w:iCs/>
          <w:sz w:val="24"/>
          <w:szCs w:val="24"/>
        </w:rPr>
        <w:t xml:space="preserve">Физическая культура» </w:t>
      </w:r>
    </w:p>
    <w:p w14:paraId="45013032"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При разработке содержания образования учитываются  основные направления развития физической культуры:</w:t>
      </w:r>
    </w:p>
    <w:p w14:paraId="59A2CD3F"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Оздоровительное:</w:t>
      </w:r>
    </w:p>
    <w:p w14:paraId="55A8D6FB"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воспитание привычки к самостоятельным занятиям по развитию основных физических способностей, коррекции осанки и телосложения.</w:t>
      </w:r>
    </w:p>
    <w:p w14:paraId="494C470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Общеразвивающее:</w:t>
      </w:r>
    </w:p>
    <w:p w14:paraId="0E4CD9D1"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-овладение обучающимися основами технических и тактических действий, приемами и физическими упражнениями из видов спорта, предусмотренных образовательной программой основного общего образования по физической культуре (в том числе и национальных видов), а также летних и зимних олимпийских видов спорта, наиболее развитых и популярных в общеобразовательном учреждении или субъекте Российской Федерации, и умениями использовать их в разнообразных формах игровой и соревновательной деятельности.</w:t>
      </w:r>
    </w:p>
    <w:p w14:paraId="354CE258" w14:textId="77777777" w:rsidR="005C33A3" w:rsidRPr="001F3F6F" w:rsidRDefault="005C33A3"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Предметная область «Основы духовно-нравственной культуры народов России»  является логическим продолжением предметной области (учебного предмета) «Основы религиозных культур и светской этики»  начальной школы. Она реализуется  в 5-6 классах. </w:t>
      </w:r>
    </w:p>
    <w:p w14:paraId="61942561"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Продолжительность учебного года в 10-11 классах составляет 34 учебные недели. </w:t>
      </w:r>
    </w:p>
    <w:p w14:paraId="0B6AEB29"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Учебные занятия для учащихся 10-11 классов проводятся по 5-ти дневной учебной неделе.</w:t>
      </w:r>
    </w:p>
    <w:p w14:paraId="1FCC2D1B"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Максимальный объем аудиторной нагрузки обучающихся в неделю составляет в  10 классе – 34 часа, в  11 классе – 34 часа. .</w:t>
      </w:r>
    </w:p>
    <w:p w14:paraId="76EB3AE6"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393F7E72"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53E29CAD"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Муниципальное общеобразовательное бюджетное учреждение "Новосергиевская средняя общеобразовательная школа №1"языком обучения является русский язык.</w:t>
      </w:r>
    </w:p>
    <w:p w14:paraId="37A17AB4" w14:textId="77777777" w:rsidR="00F129F2" w:rsidRPr="001F3F6F" w:rsidRDefault="00F129F2" w:rsidP="003F1D85">
      <w:pPr>
        <w:spacing w:after="0" w:line="240" w:lineRule="auto"/>
        <w:ind w:firstLine="567"/>
        <w:jc w:val="both"/>
        <w:rPr>
          <w:rFonts w:ascii="Times New Roman" w:hAnsi="Times New Roman" w:cs="Times New Roman"/>
          <w:sz w:val="24"/>
          <w:szCs w:val="24"/>
        </w:rPr>
      </w:pPr>
    </w:p>
    <w:p w14:paraId="48ED2DC5"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 аттестация–процедура, проводимая с целью оценки качества освоения обучающимися части содержания(полугодовое оценивание) или всего объема учебной дисциплины за учебный год (годовое оценивание).</w:t>
      </w:r>
    </w:p>
    <w:p w14:paraId="4E01CB5D"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Промежуточная/годовая аттестация обучающихся за полугодие  осуществляется в соответствии с календарным учебным графиком.</w:t>
      </w:r>
    </w:p>
    <w:p w14:paraId="35E37EBC"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Все предметы учебного плана оцениваются по полугодиям. </w:t>
      </w:r>
    </w:p>
    <w:p w14:paraId="7381C4DD"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общеобразовательного  бюджетного учреждения "Новосергиевская средняя общеобразовательная школа №1".</w:t>
      </w:r>
    </w:p>
    <w:p w14:paraId="546A58EE"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Освоение основной образовательной программы среднего общего образования завершается государственной итоговой аттестацией.</w:t>
      </w:r>
    </w:p>
    <w:p w14:paraId="0EE28C0A"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Нормативный срок освоения основной образовательной программы среднего общего образования составляет 2года.</w:t>
      </w:r>
    </w:p>
    <w:p w14:paraId="24230C7D"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Продолжительность учебного года на уровне среднего общего образования составляет  не менее 34 учебных недель в год, каникулы в течение учебного года - 30 дней. Занятия в 10-11-х классах организованы в первую смену.</w:t>
      </w:r>
    </w:p>
    <w:p w14:paraId="6FA2DB5E"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формирования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осознанно выполняющей и пропагандирующей правила здорового, безопасного и экологически целесообразного образа жизни, подготовленной к осознанному выбору профессии, понимающей значение профессиональной деятельности для человека и общества; мотивированной на образование и самообразование в течение всей своей жизни.</w:t>
      </w:r>
    </w:p>
    <w:p w14:paraId="55C69BAF"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Учебный план определяет количество учебных занятий за 2 года на одного  обучающегося 2312 часов (не менее 2170 часов и не более 2590 часов).</w:t>
      </w:r>
    </w:p>
    <w:p w14:paraId="3F4F7033"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Обязательный </w:t>
      </w:r>
      <w:r w:rsidRPr="001F3F6F">
        <w:rPr>
          <w:rFonts w:ascii="Times New Roman" w:hAnsi="Times New Roman" w:cs="Times New Roman"/>
          <w:b/>
          <w:sz w:val="24"/>
          <w:szCs w:val="24"/>
        </w:rPr>
        <w:t xml:space="preserve">учебный предмет «Физическая культура» </w:t>
      </w:r>
      <w:r w:rsidRPr="001F3F6F">
        <w:rPr>
          <w:rFonts w:ascii="Times New Roman" w:hAnsi="Times New Roman" w:cs="Times New Roman"/>
          <w:sz w:val="24"/>
          <w:szCs w:val="24"/>
        </w:rPr>
        <w:t>представлен в 10 классе 2  часами, в 11 классе 3 часами  учебных занятий физической культурой в неделю в учебном плане в рамках максимально допустимой аудиторной недельной нагрузки.</w:t>
      </w:r>
    </w:p>
    <w:p w14:paraId="65903662"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lastRenderedPageBreak/>
        <w:t xml:space="preserve">В учебном плане предусматривается выполнение обучающимися индивидуального(ых) проекта(ов). </w:t>
      </w:r>
      <w:r w:rsidRPr="001F3F6F">
        <w:rPr>
          <w:rFonts w:ascii="Times New Roman" w:hAnsi="Times New Roman" w:cs="Times New Roman"/>
          <w:b/>
          <w:sz w:val="24"/>
          <w:szCs w:val="24"/>
        </w:rPr>
        <w:t xml:space="preserve">Индивидуальный проект </w:t>
      </w:r>
      <w:r w:rsidRPr="001F3F6F">
        <w:rPr>
          <w:rFonts w:ascii="Times New Roman" w:hAnsi="Times New Roman" w:cs="Times New Roman"/>
          <w:sz w:val="24"/>
          <w:szCs w:val="24"/>
        </w:rPr>
        <w:t>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68832FFB"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2023/2024 учебном году в МОБУ «Новосергиевская СОШ №1»  реализуются учебный  план универсального профиля ( в 10 классе – 2 группы, в 11 классе- 2 группы), которые ориентированы на будущую сферу профессиональной деятельности, с учетом предполагаемого продолжения образования обучающихся. Индивидуальный учебный план для обучающихся обеспечивает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14:paraId="0BD49CFC"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В учебный план включены дополнительные учебные предметы, элективные курсы (избираемые в обязательном порядке), исходя из образовательного запроса    обучающихся и их родителей (законных представителей), а также образовательных ресурсов школы.</w:t>
      </w:r>
    </w:p>
    <w:p w14:paraId="76971921"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Для использования при реализации основной образовательной программы среднего общего образования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DABFFED"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Освоение основной образовательной программы среднего общего образования, сопровождается промежуточной аттестацией учащихся.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аттестации обучающихся МОБУ «Новосергиевская СОШ №1»</w:t>
      </w:r>
    </w:p>
    <w:p w14:paraId="6A85E12A"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Промежуточная аттестация обучающихся МОБУ «Новосергиевская СОШ №1» на уровне среднего общего образования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 </w:t>
      </w:r>
    </w:p>
    <w:p w14:paraId="2D1BFFB2"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Таким образом, построение учебного плана 10-11-х классов позволяет реализовать федеральный государственный образовательный стандарт среднего общего образования, создаёт условия для широкого общего образования, дает глубокие фундаментальные теоретические знания, практическую подготовку и знания прикладного характера, что позволяет удовлетворить образовательные запросы учащихся и их родителей (законных представителей), обеспечить выполнение основной образовательной программы среднего общего образования.</w:t>
      </w:r>
    </w:p>
    <w:p w14:paraId="262D17AC" w14:textId="77777777" w:rsidR="00F129F2" w:rsidRPr="001F3F6F" w:rsidRDefault="00F129F2" w:rsidP="003F1D85">
      <w:pPr>
        <w:spacing w:after="0" w:line="240" w:lineRule="auto"/>
        <w:ind w:firstLine="567"/>
        <w:jc w:val="both"/>
        <w:rPr>
          <w:rFonts w:ascii="Times New Roman" w:hAnsi="Times New Roman" w:cs="Times New Roman"/>
          <w:b/>
          <w:bCs/>
          <w:sz w:val="24"/>
          <w:szCs w:val="24"/>
        </w:rPr>
      </w:pPr>
      <w:r w:rsidRPr="001F3F6F">
        <w:rPr>
          <w:rFonts w:ascii="Times New Roman" w:hAnsi="Times New Roman" w:cs="Times New Roman"/>
          <w:b/>
          <w:bCs/>
          <w:sz w:val="24"/>
          <w:szCs w:val="24"/>
        </w:rPr>
        <w:t>Промежуточная аттестация обучающихся</w:t>
      </w:r>
    </w:p>
    <w:p w14:paraId="2AF1EA51" w14:textId="77777777" w:rsidR="00F129F2" w:rsidRPr="001F3F6F" w:rsidRDefault="00F129F2"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Объем времени, отведенного на промежуточную аттестацию обучающихся, определяется рабочими программами учебных предметов, учебных курсов, учебных модулей  в соответствии с письмом Минпросвещения России от 06.08.2021 № СК-228/03 и Рособрнадзора от 06.08.2021 № 01-169/08-01 «О формировании графика проведения оценочных процедур в ОО».</w:t>
      </w:r>
    </w:p>
    <w:p w14:paraId="1DB6EE2F" w14:textId="77777777" w:rsidR="00707C00" w:rsidRPr="001F3F6F" w:rsidRDefault="001204ED" w:rsidP="003F1D85">
      <w:pPr>
        <w:autoSpaceDE w:val="0"/>
        <w:autoSpaceDN w:val="0"/>
        <w:adjustRightInd w:val="0"/>
        <w:spacing w:after="0" w:line="240" w:lineRule="auto"/>
        <w:ind w:left="57" w:firstLine="284"/>
        <w:rPr>
          <w:rFonts w:ascii="Times New Roman" w:hAnsi="Times New Roman" w:cs="Times New Roman"/>
          <w:color w:val="000000"/>
          <w:sz w:val="24"/>
          <w:szCs w:val="24"/>
        </w:rPr>
      </w:pPr>
      <w:r w:rsidRPr="001F3F6F">
        <w:rPr>
          <w:rFonts w:ascii="Times New Roman" w:hAnsi="Times New Roman" w:cs="Times New Roman"/>
          <w:b/>
          <w:bCs/>
          <w:color w:val="000000"/>
          <w:sz w:val="24"/>
          <w:szCs w:val="24"/>
        </w:rPr>
        <w:t>Вывод</w:t>
      </w:r>
      <w:r w:rsidRPr="001F3F6F">
        <w:rPr>
          <w:rFonts w:ascii="Times New Roman" w:hAnsi="Times New Roman" w:cs="Times New Roman"/>
          <w:color w:val="000000"/>
          <w:sz w:val="24"/>
          <w:szCs w:val="24"/>
        </w:rPr>
        <w:t>: Содержание образовательной подготовки обучающихся на всех уровнях образования соответствует требованиям государственных образовательных стандартов</w:t>
      </w:r>
      <w:r w:rsidR="00944AD5" w:rsidRPr="001F3F6F">
        <w:rPr>
          <w:rFonts w:ascii="Times New Roman" w:hAnsi="Times New Roman" w:cs="Times New Roman"/>
          <w:color w:val="000000"/>
          <w:sz w:val="24"/>
          <w:szCs w:val="24"/>
        </w:rPr>
        <w:t xml:space="preserve"> и федеральных рабочих программ</w:t>
      </w:r>
      <w:r w:rsidRPr="001F3F6F">
        <w:rPr>
          <w:rFonts w:ascii="Times New Roman" w:hAnsi="Times New Roman" w:cs="Times New Roman"/>
          <w:color w:val="000000"/>
          <w:sz w:val="24"/>
          <w:szCs w:val="24"/>
        </w:rPr>
        <w:t>.</w:t>
      </w:r>
      <w:r w:rsidR="009A144D" w:rsidRPr="001F3F6F">
        <w:rPr>
          <w:rFonts w:ascii="Times New Roman" w:hAnsi="Times New Roman" w:cs="Times New Roman"/>
          <w:color w:val="000000"/>
          <w:sz w:val="24"/>
          <w:szCs w:val="24"/>
        </w:rPr>
        <w:t xml:space="preserve"> </w:t>
      </w:r>
      <w:r w:rsidR="009A144D" w:rsidRPr="001F3F6F">
        <w:rPr>
          <w:rFonts w:ascii="Times New Roman" w:hAnsi="Times New Roman" w:cs="Times New Roman"/>
          <w:sz w:val="24"/>
          <w:szCs w:val="24"/>
        </w:rPr>
        <w:t>Для организационно - правового обеспечения образовательной деятельности ОУ располагает основным комплектом учредительной, нормативно-правовой и организационно-распорядительной</w:t>
      </w:r>
      <w:r w:rsidR="009A144D" w:rsidRPr="001F3F6F">
        <w:rPr>
          <w:rFonts w:ascii="Times New Roman" w:hAnsi="Times New Roman" w:cs="Times New Roman"/>
          <w:spacing w:val="1"/>
          <w:sz w:val="24"/>
          <w:szCs w:val="24"/>
        </w:rPr>
        <w:t xml:space="preserve"> </w:t>
      </w:r>
      <w:r w:rsidR="009A144D" w:rsidRPr="001F3F6F">
        <w:rPr>
          <w:rFonts w:ascii="Times New Roman" w:hAnsi="Times New Roman" w:cs="Times New Roman"/>
          <w:sz w:val="24"/>
          <w:szCs w:val="24"/>
        </w:rPr>
        <w:t>документацией,</w:t>
      </w:r>
      <w:r w:rsidR="009A144D" w:rsidRPr="001F3F6F">
        <w:rPr>
          <w:rFonts w:ascii="Times New Roman" w:hAnsi="Times New Roman" w:cs="Times New Roman"/>
          <w:spacing w:val="1"/>
          <w:sz w:val="24"/>
          <w:szCs w:val="24"/>
        </w:rPr>
        <w:t xml:space="preserve"> </w:t>
      </w:r>
      <w:r w:rsidR="009A144D" w:rsidRPr="001F3F6F">
        <w:rPr>
          <w:rFonts w:ascii="Times New Roman" w:hAnsi="Times New Roman" w:cs="Times New Roman"/>
          <w:sz w:val="24"/>
          <w:szCs w:val="24"/>
        </w:rPr>
        <w:t>которая</w:t>
      </w:r>
      <w:r w:rsidR="009A144D" w:rsidRPr="001F3F6F">
        <w:rPr>
          <w:rFonts w:ascii="Times New Roman" w:hAnsi="Times New Roman" w:cs="Times New Roman"/>
          <w:spacing w:val="1"/>
          <w:sz w:val="24"/>
          <w:szCs w:val="24"/>
        </w:rPr>
        <w:t xml:space="preserve"> </w:t>
      </w:r>
      <w:r w:rsidR="009A144D" w:rsidRPr="001F3F6F">
        <w:rPr>
          <w:rFonts w:ascii="Times New Roman" w:hAnsi="Times New Roman" w:cs="Times New Roman"/>
          <w:sz w:val="24"/>
          <w:szCs w:val="24"/>
        </w:rPr>
        <w:t>соответствует</w:t>
      </w:r>
      <w:r w:rsidR="009A144D" w:rsidRPr="001F3F6F">
        <w:rPr>
          <w:rFonts w:ascii="Times New Roman" w:hAnsi="Times New Roman" w:cs="Times New Roman"/>
          <w:spacing w:val="1"/>
          <w:sz w:val="24"/>
          <w:szCs w:val="24"/>
        </w:rPr>
        <w:t xml:space="preserve"> </w:t>
      </w:r>
      <w:r w:rsidR="009A144D" w:rsidRPr="001F3F6F">
        <w:rPr>
          <w:rFonts w:ascii="Times New Roman" w:hAnsi="Times New Roman" w:cs="Times New Roman"/>
          <w:sz w:val="24"/>
          <w:szCs w:val="24"/>
        </w:rPr>
        <w:t>предъявляемым</w:t>
      </w:r>
      <w:r w:rsidR="009A144D" w:rsidRPr="001F3F6F">
        <w:rPr>
          <w:rFonts w:ascii="Times New Roman" w:hAnsi="Times New Roman" w:cs="Times New Roman"/>
          <w:spacing w:val="-57"/>
          <w:sz w:val="24"/>
          <w:szCs w:val="24"/>
        </w:rPr>
        <w:t xml:space="preserve"> </w:t>
      </w:r>
      <w:r w:rsidR="009A144D" w:rsidRPr="001F3F6F">
        <w:rPr>
          <w:rFonts w:ascii="Times New Roman" w:hAnsi="Times New Roman" w:cs="Times New Roman"/>
          <w:sz w:val="24"/>
          <w:szCs w:val="24"/>
        </w:rPr>
        <w:t>требованиям; лицензионные требования и нормативы соблюдаются; правила приема, отчисления</w:t>
      </w:r>
      <w:r w:rsidR="009A144D" w:rsidRPr="001F3F6F">
        <w:rPr>
          <w:rFonts w:ascii="Times New Roman" w:hAnsi="Times New Roman" w:cs="Times New Roman"/>
          <w:spacing w:val="-14"/>
          <w:sz w:val="24"/>
          <w:szCs w:val="24"/>
        </w:rPr>
        <w:t xml:space="preserve"> </w:t>
      </w:r>
      <w:r w:rsidR="009A144D" w:rsidRPr="001F3F6F">
        <w:rPr>
          <w:rFonts w:ascii="Times New Roman" w:hAnsi="Times New Roman" w:cs="Times New Roman"/>
          <w:sz w:val="24"/>
          <w:szCs w:val="24"/>
        </w:rPr>
        <w:t>и</w:t>
      </w:r>
      <w:r w:rsidR="009A144D" w:rsidRPr="001F3F6F">
        <w:rPr>
          <w:rFonts w:ascii="Times New Roman" w:hAnsi="Times New Roman" w:cs="Times New Roman"/>
          <w:spacing w:val="-15"/>
          <w:sz w:val="24"/>
          <w:szCs w:val="24"/>
        </w:rPr>
        <w:t xml:space="preserve"> </w:t>
      </w:r>
      <w:r w:rsidR="009A144D" w:rsidRPr="001F3F6F">
        <w:rPr>
          <w:rFonts w:ascii="Times New Roman" w:hAnsi="Times New Roman" w:cs="Times New Roman"/>
          <w:sz w:val="24"/>
          <w:szCs w:val="24"/>
        </w:rPr>
        <w:t>выпуска,</w:t>
      </w:r>
      <w:r w:rsidR="009A144D" w:rsidRPr="001F3F6F">
        <w:rPr>
          <w:rFonts w:ascii="Times New Roman" w:hAnsi="Times New Roman" w:cs="Times New Roman"/>
          <w:spacing w:val="-13"/>
          <w:sz w:val="24"/>
          <w:szCs w:val="24"/>
        </w:rPr>
        <w:t xml:space="preserve"> </w:t>
      </w:r>
      <w:r w:rsidR="009A144D" w:rsidRPr="001F3F6F">
        <w:rPr>
          <w:rFonts w:ascii="Times New Roman" w:hAnsi="Times New Roman" w:cs="Times New Roman"/>
          <w:sz w:val="24"/>
          <w:szCs w:val="24"/>
        </w:rPr>
        <w:t>обучающихся</w:t>
      </w:r>
      <w:r w:rsidR="009A144D" w:rsidRPr="001F3F6F">
        <w:rPr>
          <w:rFonts w:ascii="Times New Roman" w:hAnsi="Times New Roman" w:cs="Times New Roman"/>
          <w:spacing w:val="-14"/>
          <w:sz w:val="24"/>
          <w:szCs w:val="24"/>
        </w:rPr>
        <w:t xml:space="preserve"> </w:t>
      </w:r>
      <w:r w:rsidR="009A144D" w:rsidRPr="001F3F6F">
        <w:rPr>
          <w:rFonts w:ascii="Times New Roman" w:hAnsi="Times New Roman" w:cs="Times New Roman"/>
          <w:sz w:val="24"/>
          <w:szCs w:val="24"/>
        </w:rPr>
        <w:t>в</w:t>
      </w:r>
      <w:r w:rsidR="009A144D" w:rsidRPr="001F3F6F">
        <w:rPr>
          <w:rFonts w:ascii="Times New Roman" w:hAnsi="Times New Roman" w:cs="Times New Roman"/>
          <w:spacing w:val="-15"/>
          <w:sz w:val="24"/>
          <w:szCs w:val="24"/>
        </w:rPr>
        <w:t xml:space="preserve"> </w:t>
      </w:r>
      <w:r w:rsidR="009A144D" w:rsidRPr="001F3F6F">
        <w:rPr>
          <w:rFonts w:ascii="Times New Roman" w:hAnsi="Times New Roman" w:cs="Times New Roman"/>
          <w:sz w:val="24"/>
          <w:szCs w:val="24"/>
        </w:rPr>
        <w:t>ОУ</w:t>
      </w:r>
      <w:r w:rsidR="009A144D" w:rsidRPr="001F3F6F">
        <w:rPr>
          <w:rFonts w:ascii="Times New Roman" w:hAnsi="Times New Roman" w:cs="Times New Roman"/>
          <w:spacing w:val="-13"/>
          <w:sz w:val="24"/>
          <w:szCs w:val="24"/>
        </w:rPr>
        <w:t xml:space="preserve"> </w:t>
      </w:r>
      <w:r w:rsidR="009A144D" w:rsidRPr="001F3F6F">
        <w:rPr>
          <w:rFonts w:ascii="Times New Roman" w:hAnsi="Times New Roman" w:cs="Times New Roman"/>
          <w:sz w:val="24"/>
          <w:szCs w:val="24"/>
        </w:rPr>
        <w:t>соответствуют</w:t>
      </w:r>
      <w:r w:rsidR="009A144D" w:rsidRPr="001F3F6F">
        <w:rPr>
          <w:rFonts w:ascii="Times New Roman" w:hAnsi="Times New Roman" w:cs="Times New Roman"/>
          <w:spacing w:val="-13"/>
          <w:sz w:val="24"/>
          <w:szCs w:val="24"/>
        </w:rPr>
        <w:t xml:space="preserve"> </w:t>
      </w:r>
      <w:r w:rsidR="009A144D" w:rsidRPr="001F3F6F">
        <w:rPr>
          <w:rFonts w:ascii="Times New Roman" w:hAnsi="Times New Roman" w:cs="Times New Roman"/>
          <w:sz w:val="24"/>
          <w:szCs w:val="24"/>
        </w:rPr>
        <w:t>действующему</w:t>
      </w:r>
      <w:r w:rsidR="009A144D" w:rsidRPr="001F3F6F">
        <w:rPr>
          <w:rFonts w:ascii="Times New Roman" w:hAnsi="Times New Roman" w:cs="Times New Roman"/>
          <w:spacing w:val="-14"/>
          <w:sz w:val="24"/>
          <w:szCs w:val="24"/>
        </w:rPr>
        <w:t xml:space="preserve"> </w:t>
      </w:r>
      <w:r w:rsidR="009A144D" w:rsidRPr="001F3F6F">
        <w:rPr>
          <w:rFonts w:ascii="Times New Roman" w:hAnsi="Times New Roman" w:cs="Times New Roman"/>
          <w:sz w:val="24"/>
          <w:szCs w:val="24"/>
        </w:rPr>
        <w:t>законодательству</w:t>
      </w:r>
    </w:p>
    <w:p w14:paraId="0DDC42DD" w14:textId="77777777" w:rsidR="00C273F7" w:rsidRPr="001F3F6F" w:rsidRDefault="00A6761D" w:rsidP="003F1D85">
      <w:pPr>
        <w:autoSpaceDE w:val="0"/>
        <w:autoSpaceDN w:val="0"/>
        <w:adjustRightInd w:val="0"/>
        <w:spacing w:after="0" w:line="240" w:lineRule="auto"/>
        <w:ind w:firstLine="284"/>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lang w:val="en-US"/>
        </w:rPr>
        <w:t>IV</w:t>
      </w:r>
      <w:r w:rsidRPr="001F3F6F">
        <w:rPr>
          <w:rFonts w:ascii="Times New Roman" w:hAnsi="Times New Roman" w:cs="Times New Roman"/>
          <w:b/>
          <w:bCs/>
          <w:color w:val="000000"/>
          <w:sz w:val="24"/>
          <w:szCs w:val="24"/>
        </w:rPr>
        <w:t xml:space="preserve">. </w:t>
      </w:r>
      <w:r w:rsidR="00C273F7" w:rsidRPr="001F3F6F">
        <w:rPr>
          <w:rFonts w:ascii="Times New Roman" w:hAnsi="Times New Roman" w:cs="Times New Roman"/>
          <w:b/>
          <w:bCs/>
          <w:color w:val="000000"/>
          <w:sz w:val="24"/>
          <w:szCs w:val="24"/>
        </w:rPr>
        <w:t xml:space="preserve"> КАЧЕСТВО ПОДГОТОВКИ ОБУЧАЮЩИХСЯ</w:t>
      </w:r>
    </w:p>
    <w:p w14:paraId="55FDDE31"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b/>
          <w:bCs/>
          <w:sz w:val="24"/>
          <w:szCs w:val="24"/>
        </w:rPr>
      </w:pPr>
      <w:r w:rsidRPr="001F3F6F">
        <w:rPr>
          <w:rFonts w:ascii="Times New Roman" w:hAnsi="Times New Roman" w:cs="Times New Roman"/>
          <w:b/>
          <w:bCs/>
          <w:sz w:val="24"/>
          <w:szCs w:val="24"/>
        </w:rPr>
        <w:t>Данные о контингенте обучающихся, формах обучения по состоянию на 31.12.202</w:t>
      </w:r>
      <w:r w:rsidR="00944AD5" w:rsidRPr="001F3F6F">
        <w:rPr>
          <w:rFonts w:ascii="Times New Roman" w:hAnsi="Times New Roman" w:cs="Times New Roman"/>
          <w:b/>
          <w:bCs/>
          <w:sz w:val="24"/>
          <w:szCs w:val="24"/>
        </w:rPr>
        <w:t>3</w:t>
      </w:r>
    </w:p>
    <w:tbl>
      <w:tblPr>
        <w:tblStyle w:val="a3"/>
        <w:tblW w:w="0" w:type="auto"/>
        <w:tblLook w:val="04A0" w:firstRow="1" w:lastRow="0" w:firstColumn="1" w:lastColumn="0" w:noHBand="0" w:noVBand="1"/>
      </w:tblPr>
      <w:tblGrid>
        <w:gridCol w:w="8188"/>
        <w:gridCol w:w="2835"/>
        <w:gridCol w:w="2693"/>
      </w:tblGrid>
      <w:tr w:rsidR="001204ED" w:rsidRPr="001F3F6F" w14:paraId="71F212AB" w14:textId="77777777" w:rsidTr="00944AD5">
        <w:tc>
          <w:tcPr>
            <w:tcW w:w="8188" w:type="dxa"/>
          </w:tcPr>
          <w:p w14:paraId="0741E9B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Показатель</w:t>
            </w:r>
          </w:p>
        </w:tc>
        <w:tc>
          <w:tcPr>
            <w:tcW w:w="2835" w:type="dxa"/>
          </w:tcPr>
          <w:p w14:paraId="06AF4116"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Количество</w:t>
            </w:r>
          </w:p>
        </w:tc>
        <w:tc>
          <w:tcPr>
            <w:tcW w:w="2693" w:type="dxa"/>
          </w:tcPr>
          <w:p w14:paraId="0C60A04B" w14:textId="77777777" w:rsidR="001204ED" w:rsidRPr="001F3F6F" w:rsidRDefault="001204ED" w:rsidP="003F1D85">
            <w:pPr>
              <w:tabs>
                <w:tab w:val="left" w:pos="945"/>
              </w:tabs>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w:t>
            </w:r>
            <w:r w:rsidR="003636F4" w:rsidRPr="001F3F6F">
              <w:rPr>
                <w:rFonts w:ascii="Times New Roman" w:hAnsi="Times New Roman" w:cs="Times New Roman"/>
                <w:color w:val="000000"/>
                <w:sz w:val="24"/>
                <w:szCs w:val="24"/>
              </w:rPr>
              <w:tab/>
            </w:r>
          </w:p>
        </w:tc>
      </w:tr>
      <w:tr w:rsidR="001204ED" w:rsidRPr="001F3F6F" w14:paraId="03A72434" w14:textId="77777777" w:rsidTr="00944AD5">
        <w:trPr>
          <w:trHeight w:val="367"/>
        </w:trPr>
        <w:tc>
          <w:tcPr>
            <w:tcW w:w="8188" w:type="dxa"/>
          </w:tcPr>
          <w:p w14:paraId="6EC3178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 обучающихся</w:t>
            </w:r>
          </w:p>
        </w:tc>
        <w:tc>
          <w:tcPr>
            <w:tcW w:w="2835" w:type="dxa"/>
          </w:tcPr>
          <w:p w14:paraId="4D6A0449" w14:textId="77777777" w:rsidR="001204ED" w:rsidRPr="001F3F6F" w:rsidRDefault="00BB39B6"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r w:rsidR="00944AD5" w:rsidRPr="001F3F6F">
              <w:rPr>
                <w:rFonts w:ascii="Times New Roman" w:hAnsi="Times New Roman" w:cs="Times New Roman"/>
                <w:color w:val="000000"/>
                <w:sz w:val="24"/>
                <w:szCs w:val="24"/>
              </w:rPr>
              <w:t>86</w:t>
            </w:r>
          </w:p>
        </w:tc>
        <w:tc>
          <w:tcPr>
            <w:tcW w:w="2693" w:type="dxa"/>
          </w:tcPr>
          <w:p w14:paraId="77333C8F"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p>
        </w:tc>
      </w:tr>
      <w:tr w:rsidR="001204ED" w:rsidRPr="001F3F6F" w14:paraId="55229AD4" w14:textId="77777777" w:rsidTr="00944AD5">
        <w:tc>
          <w:tcPr>
            <w:tcW w:w="8188" w:type="dxa"/>
          </w:tcPr>
          <w:p w14:paraId="3E2481E2"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 xml:space="preserve">на уровне начального общего образования </w:t>
            </w:r>
          </w:p>
        </w:tc>
        <w:tc>
          <w:tcPr>
            <w:tcW w:w="2835" w:type="dxa"/>
          </w:tcPr>
          <w:p w14:paraId="19978E46"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198</w:t>
            </w:r>
          </w:p>
        </w:tc>
        <w:tc>
          <w:tcPr>
            <w:tcW w:w="2693" w:type="dxa"/>
          </w:tcPr>
          <w:p w14:paraId="6639DEBB"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40,7</w:t>
            </w:r>
            <w:r w:rsidR="001204ED" w:rsidRPr="001F3F6F">
              <w:rPr>
                <w:rFonts w:ascii="Times New Roman" w:hAnsi="Times New Roman" w:cs="Times New Roman"/>
                <w:color w:val="000000"/>
                <w:sz w:val="24"/>
                <w:szCs w:val="24"/>
              </w:rPr>
              <w:t xml:space="preserve"> %</w:t>
            </w:r>
          </w:p>
        </w:tc>
      </w:tr>
      <w:tr w:rsidR="001204ED" w:rsidRPr="001F3F6F" w14:paraId="77A29608" w14:textId="77777777" w:rsidTr="00944AD5">
        <w:tc>
          <w:tcPr>
            <w:tcW w:w="8188" w:type="dxa"/>
          </w:tcPr>
          <w:p w14:paraId="2B9A8A43"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на уровне основного общего образования </w:t>
            </w:r>
          </w:p>
        </w:tc>
        <w:tc>
          <w:tcPr>
            <w:tcW w:w="2835" w:type="dxa"/>
          </w:tcPr>
          <w:p w14:paraId="62B6FE9C"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269</w:t>
            </w:r>
          </w:p>
        </w:tc>
        <w:tc>
          <w:tcPr>
            <w:tcW w:w="2693" w:type="dxa"/>
          </w:tcPr>
          <w:p w14:paraId="21529172"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55,3</w:t>
            </w:r>
            <w:r w:rsidR="001204ED" w:rsidRPr="001F3F6F">
              <w:rPr>
                <w:rFonts w:ascii="Times New Roman" w:hAnsi="Times New Roman" w:cs="Times New Roman"/>
                <w:color w:val="000000"/>
                <w:sz w:val="24"/>
                <w:szCs w:val="24"/>
              </w:rPr>
              <w:t>%</w:t>
            </w:r>
          </w:p>
        </w:tc>
      </w:tr>
      <w:tr w:rsidR="001204ED" w:rsidRPr="001F3F6F" w14:paraId="41B49D07" w14:textId="77777777" w:rsidTr="00944AD5">
        <w:tc>
          <w:tcPr>
            <w:tcW w:w="8188" w:type="dxa"/>
          </w:tcPr>
          <w:p w14:paraId="3362A605"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на уровне среднего общего образования </w:t>
            </w:r>
          </w:p>
        </w:tc>
        <w:tc>
          <w:tcPr>
            <w:tcW w:w="2835" w:type="dxa"/>
          </w:tcPr>
          <w:p w14:paraId="6A87E40E"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2693" w:type="dxa"/>
          </w:tcPr>
          <w:p w14:paraId="7A44EFE8"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r w:rsidR="00BB39B6" w:rsidRPr="001F3F6F">
              <w:rPr>
                <w:rFonts w:ascii="Times New Roman" w:hAnsi="Times New Roman" w:cs="Times New Roman"/>
                <w:color w:val="000000"/>
                <w:sz w:val="24"/>
                <w:szCs w:val="24"/>
              </w:rPr>
              <w:t xml:space="preserve">,9 </w:t>
            </w:r>
            <w:r w:rsidR="001204ED" w:rsidRPr="001F3F6F">
              <w:rPr>
                <w:rFonts w:ascii="Times New Roman" w:hAnsi="Times New Roman" w:cs="Times New Roman"/>
                <w:color w:val="000000"/>
                <w:sz w:val="24"/>
                <w:szCs w:val="24"/>
              </w:rPr>
              <w:t>%</w:t>
            </w:r>
          </w:p>
        </w:tc>
      </w:tr>
      <w:tr w:rsidR="001204ED" w:rsidRPr="001F3F6F" w14:paraId="29017071" w14:textId="77777777" w:rsidTr="00944AD5">
        <w:tc>
          <w:tcPr>
            <w:tcW w:w="8188" w:type="dxa"/>
          </w:tcPr>
          <w:p w14:paraId="48F8F839"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в том числе:</w:t>
            </w:r>
          </w:p>
        </w:tc>
        <w:tc>
          <w:tcPr>
            <w:tcW w:w="2835" w:type="dxa"/>
          </w:tcPr>
          <w:p w14:paraId="1257850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p>
        </w:tc>
        <w:tc>
          <w:tcPr>
            <w:tcW w:w="2693" w:type="dxa"/>
          </w:tcPr>
          <w:p w14:paraId="4296A9EB"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p>
        </w:tc>
      </w:tr>
      <w:tr w:rsidR="001204ED" w:rsidRPr="001F3F6F" w14:paraId="2474C360" w14:textId="77777777" w:rsidTr="00944AD5">
        <w:tc>
          <w:tcPr>
            <w:tcW w:w="8188" w:type="dxa"/>
          </w:tcPr>
          <w:p w14:paraId="3743713F"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получающих общее образование в очной форме </w:t>
            </w:r>
          </w:p>
        </w:tc>
        <w:tc>
          <w:tcPr>
            <w:tcW w:w="2835" w:type="dxa"/>
          </w:tcPr>
          <w:p w14:paraId="315C61B1"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486</w:t>
            </w:r>
          </w:p>
        </w:tc>
        <w:tc>
          <w:tcPr>
            <w:tcW w:w="2693" w:type="dxa"/>
          </w:tcPr>
          <w:p w14:paraId="401C9B0B"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r w:rsidR="001204ED" w:rsidRPr="001F3F6F" w14:paraId="42888DF4" w14:textId="77777777" w:rsidTr="00944AD5">
        <w:tc>
          <w:tcPr>
            <w:tcW w:w="8188" w:type="dxa"/>
          </w:tcPr>
          <w:p w14:paraId="2E77ED34"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получающих общее образование в очно-заочной форме </w:t>
            </w:r>
          </w:p>
        </w:tc>
        <w:tc>
          <w:tcPr>
            <w:tcW w:w="2835" w:type="dxa"/>
          </w:tcPr>
          <w:p w14:paraId="49D3A7A0"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2693" w:type="dxa"/>
          </w:tcPr>
          <w:p w14:paraId="57D286C1" w14:textId="77777777" w:rsidR="001204ED" w:rsidRPr="001F3F6F" w:rsidRDefault="001204ED"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r w:rsidR="001204ED" w:rsidRPr="001F3F6F" w14:paraId="2CE611F2" w14:textId="77777777" w:rsidTr="00944AD5">
        <w:tc>
          <w:tcPr>
            <w:tcW w:w="8188" w:type="dxa"/>
          </w:tcPr>
          <w:p w14:paraId="0BBA9C71" w14:textId="77777777" w:rsidR="001204ED" w:rsidRPr="001F3F6F" w:rsidRDefault="001204ED" w:rsidP="003F1D85">
            <w:pPr>
              <w:autoSpaceDE w:val="0"/>
              <w:autoSpaceDN w:val="0"/>
              <w:adjustRightInd w:val="0"/>
              <w:ind w:left="57" w:firstLine="284"/>
              <w:rPr>
                <w:rFonts w:ascii="Times New Roman" w:hAnsi="Times New Roman" w:cs="Times New Roman"/>
                <w:sz w:val="24"/>
                <w:szCs w:val="24"/>
              </w:rPr>
            </w:pPr>
            <w:r w:rsidRPr="001F3F6F">
              <w:rPr>
                <w:rFonts w:ascii="Times New Roman" w:hAnsi="Times New Roman" w:cs="Times New Roman"/>
                <w:sz w:val="24"/>
                <w:szCs w:val="24"/>
              </w:rPr>
              <w:t>-в том числе дети-инвалиды</w:t>
            </w:r>
          </w:p>
        </w:tc>
        <w:tc>
          <w:tcPr>
            <w:tcW w:w="2835" w:type="dxa"/>
          </w:tcPr>
          <w:p w14:paraId="11104384"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2693" w:type="dxa"/>
          </w:tcPr>
          <w:p w14:paraId="37FAD5BA" w14:textId="77777777" w:rsidR="001204ED" w:rsidRPr="001F3F6F" w:rsidRDefault="00944AD5" w:rsidP="003F1D85">
            <w:pPr>
              <w:autoSpaceDE w:val="0"/>
              <w:autoSpaceDN w:val="0"/>
              <w:adjustRightInd w:val="0"/>
              <w:ind w:left="57" w:firstLine="284"/>
              <w:rPr>
                <w:rFonts w:ascii="Times New Roman" w:hAnsi="Times New Roman" w:cs="Times New Roman"/>
                <w:color w:val="000000"/>
                <w:sz w:val="24"/>
                <w:szCs w:val="24"/>
              </w:rPr>
            </w:pPr>
            <w:r w:rsidRPr="001F3F6F">
              <w:rPr>
                <w:rFonts w:ascii="Times New Roman" w:hAnsi="Times New Roman" w:cs="Times New Roman"/>
                <w:color w:val="000000"/>
                <w:sz w:val="24"/>
                <w:szCs w:val="24"/>
              </w:rPr>
              <w:t>0,8</w:t>
            </w:r>
            <w:r w:rsidR="00BB39B6" w:rsidRPr="001F3F6F">
              <w:rPr>
                <w:rFonts w:ascii="Times New Roman" w:hAnsi="Times New Roman" w:cs="Times New Roman"/>
                <w:color w:val="000000"/>
                <w:sz w:val="24"/>
                <w:szCs w:val="24"/>
              </w:rPr>
              <w:t>%</w:t>
            </w:r>
          </w:p>
        </w:tc>
      </w:tr>
    </w:tbl>
    <w:p w14:paraId="50A02062" w14:textId="77777777" w:rsidR="0019376B" w:rsidRPr="001F3F6F" w:rsidRDefault="0019376B" w:rsidP="003F1D85">
      <w:pPr>
        <w:spacing w:after="0" w:line="240" w:lineRule="auto"/>
        <w:jc w:val="both"/>
        <w:rPr>
          <w:rFonts w:ascii="Times New Roman" w:hAnsi="Times New Roman" w:cs="Times New Roman"/>
          <w:sz w:val="24"/>
          <w:szCs w:val="24"/>
        </w:rPr>
      </w:pPr>
    </w:p>
    <w:p w14:paraId="114B2E6F" w14:textId="39ECE87F" w:rsidR="00F129F2" w:rsidRPr="001F3F6F" w:rsidRDefault="00F129F2"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 четверти не аттестованы учащиеся 1 класса (40 человек ) в связи с безотметочным обучением. Таким образом, по итогам 2 четверти аттестованы 446 обучающихся.</w:t>
      </w:r>
    </w:p>
    <w:p w14:paraId="0C4110AC" w14:textId="77777777" w:rsidR="00F129F2" w:rsidRPr="001F3F6F" w:rsidRDefault="00F129F2"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них успевают 413 человек-92,6%, не успевает-32 обучающихся -7,2%</w:t>
      </w:r>
    </w:p>
    <w:p w14:paraId="372960BD" w14:textId="77777777" w:rsidR="003636F4" w:rsidRPr="001F3F6F" w:rsidRDefault="003636F4" w:rsidP="003F1D85">
      <w:pPr>
        <w:autoSpaceDE w:val="0"/>
        <w:autoSpaceDN w:val="0"/>
        <w:adjustRightInd w:val="0"/>
        <w:spacing w:after="0" w:line="240" w:lineRule="auto"/>
        <w:ind w:left="57" w:firstLine="284"/>
        <w:rPr>
          <w:rFonts w:ascii="Times New Roman" w:hAnsi="Times New Roman" w:cs="Times New Roman"/>
          <w:b/>
          <w:bCs/>
          <w:sz w:val="24"/>
          <w:szCs w:val="24"/>
        </w:rPr>
      </w:pPr>
      <w:r w:rsidRPr="001F3F6F">
        <w:rPr>
          <w:rFonts w:ascii="Times New Roman" w:hAnsi="Times New Roman" w:cs="Times New Roman"/>
          <w:b/>
          <w:bCs/>
          <w:sz w:val="24"/>
          <w:szCs w:val="24"/>
        </w:rPr>
        <w:t>Сравнительная таблица динамики качества знаний обучающихся</w:t>
      </w:r>
    </w:p>
    <w:tbl>
      <w:tblPr>
        <w:tblStyle w:val="54"/>
        <w:tblW w:w="0" w:type="auto"/>
        <w:tblLook w:val="04A0" w:firstRow="1" w:lastRow="0" w:firstColumn="1" w:lastColumn="0" w:noHBand="0" w:noVBand="1"/>
      </w:tblPr>
      <w:tblGrid>
        <w:gridCol w:w="3936"/>
        <w:gridCol w:w="2835"/>
        <w:gridCol w:w="3260"/>
      </w:tblGrid>
      <w:tr w:rsidR="003636F4" w:rsidRPr="001F3F6F" w14:paraId="14251B0C" w14:textId="77777777" w:rsidTr="003636F4">
        <w:tc>
          <w:tcPr>
            <w:tcW w:w="3936" w:type="dxa"/>
          </w:tcPr>
          <w:p w14:paraId="49710CB9" w14:textId="77777777" w:rsidR="003636F4" w:rsidRPr="001F3F6F" w:rsidRDefault="003636F4" w:rsidP="003F1D85">
            <w:pPr>
              <w:autoSpaceDE w:val="0"/>
              <w:autoSpaceDN w:val="0"/>
              <w:ind w:firstLine="426"/>
              <w:jc w:val="both"/>
              <w:rPr>
                <w:rFonts w:ascii="Times New Roman" w:hAnsi="Times New Roman" w:cs="Times New Roman"/>
                <w:sz w:val="24"/>
                <w:szCs w:val="24"/>
              </w:rPr>
            </w:pPr>
          </w:p>
        </w:tc>
        <w:tc>
          <w:tcPr>
            <w:tcW w:w="6095" w:type="dxa"/>
            <w:gridSpan w:val="2"/>
          </w:tcPr>
          <w:p w14:paraId="1101FBC9" w14:textId="77777777" w:rsidR="003636F4" w:rsidRPr="001F3F6F" w:rsidRDefault="003636F4" w:rsidP="003F1D85">
            <w:pPr>
              <w:autoSpaceDE w:val="0"/>
              <w:autoSpaceDN w:val="0"/>
              <w:snapToGrid w:val="0"/>
              <w:ind w:left="883" w:right="27" w:hanging="457"/>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 xml:space="preserve">1 полугодие  </w:t>
            </w:r>
          </w:p>
        </w:tc>
      </w:tr>
      <w:tr w:rsidR="00A95CC1" w:rsidRPr="001F3F6F" w14:paraId="21C94107" w14:textId="77777777" w:rsidTr="003636F4">
        <w:tc>
          <w:tcPr>
            <w:tcW w:w="3936" w:type="dxa"/>
          </w:tcPr>
          <w:p w14:paraId="6E8B6AB5" w14:textId="77777777" w:rsidR="00A95CC1" w:rsidRPr="001F3F6F" w:rsidRDefault="00A95CC1" w:rsidP="003F1D85">
            <w:pPr>
              <w:autoSpaceDE w:val="0"/>
              <w:autoSpaceDN w:val="0"/>
              <w:snapToGrid w:val="0"/>
              <w:ind w:right="-111"/>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2021 год</w:t>
            </w:r>
          </w:p>
        </w:tc>
        <w:tc>
          <w:tcPr>
            <w:tcW w:w="2835" w:type="dxa"/>
          </w:tcPr>
          <w:p w14:paraId="7589894D" w14:textId="77777777" w:rsidR="00A95CC1" w:rsidRPr="001F3F6F" w:rsidRDefault="00A95CC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93,6%</w:t>
            </w:r>
          </w:p>
        </w:tc>
        <w:tc>
          <w:tcPr>
            <w:tcW w:w="3260" w:type="dxa"/>
          </w:tcPr>
          <w:p w14:paraId="38655060" w14:textId="77777777" w:rsidR="00A95CC1" w:rsidRPr="001F3F6F" w:rsidRDefault="00A95CC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36,6%</w:t>
            </w:r>
          </w:p>
        </w:tc>
      </w:tr>
      <w:tr w:rsidR="003636F4" w:rsidRPr="001F3F6F" w14:paraId="43E65389" w14:textId="77777777" w:rsidTr="003636F4">
        <w:tc>
          <w:tcPr>
            <w:tcW w:w="3936" w:type="dxa"/>
          </w:tcPr>
          <w:p w14:paraId="40D06E54" w14:textId="77777777" w:rsidR="003636F4" w:rsidRPr="001F3F6F" w:rsidRDefault="003636F4" w:rsidP="003F1D85">
            <w:pPr>
              <w:autoSpaceDE w:val="0"/>
              <w:autoSpaceDN w:val="0"/>
              <w:snapToGrid w:val="0"/>
              <w:ind w:right="-111"/>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2022 год</w:t>
            </w:r>
          </w:p>
        </w:tc>
        <w:tc>
          <w:tcPr>
            <w:tcW w:w="2835" w:type="dxa"/>
          </w:tcPr>
          <w:p w14:paraId="17255C9E" w14:textId="77777777" w:rsidR="003636F4" w:rsidRPr="001F3F6F" w:rsidRDefault="00A95CC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96,9%</w:t>
            </w:r>
          </w:p>
        </w:tc>
        <w:tc>
          <w:tcPr>
            <w:tcW w:w="3260" w:type="dxa"/>
          </w:tcPr>
          <w:p w14:paraId="0F5ED38C" w14:textId="77777777" w:rsidR="003636F4" w:rsidRPr="001F3F6F" w:rsidRDefault="00A95CC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32,8%</w:t>
            </w:r>
          </w:p>
        </w:tc>
      </w:tr>
      <w:tr w:rsidR="00C87D01" w:rsidRPr="001F3F6F" w14:paraId="026442ED" w14:textId="77777777" w:rsidTr="003636F4">
        <w:tc>
          <w:tcPr>
            <w:tcW w:w="3936" w:type="dxa"/>
          </w:tcPr>
          <w:p w14:paraId="761F9904" w14:textId="77777777" w:rsidR="00C87D01" w:rsidRPr="001F3F6F" w:rsidRDefault="00C87D01" w:rsidP="003F1D85">
            <w:pPr>
              <w:autoSpaceDE w:val="0"/>
              <w:autoSpaceDN w:val="0"/>
              <w:snapToGrid w:val="0"/>
              <w:ind w:right="-111"/>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2023 год</w:t>
            </w:r>
          </w:p>
        </w:tc>
        <w:tc>
          <w:tcPr>
            <w:tcW w:w="2835" w:type="dxa"/>
          </w:tcPr>
          <w:p w14:paraId="353E1E06" w14:textId="77777777" w:rsidR="00C87D01" w:rsidRPr="001F3F6F" w:rsidRDefault="00C87D0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92,6%</w:t>
            </w:r>
          </w:p>
        </w:tc>
        <w:tc>
          <w:tcPr>
            <w:tcW w:w="3260" w:type="dxa"/>
          </w:tcPr>
          <w:p w14:paraId="2B12917D" w14:textId="77777777" w:rsidR="00C87D01" w:rsidRPr="001F3F6F" w:rsidRDefault="00C87D01" w:rsidP="003F1D85">
            <w:pPr>
              <w:autoSpaceDE w:val="0"/>
              <w:autoSpaceDN w:val="0"/>
              <w:ind w:firstLine="426"/>
              <w:rPr>
                <w:rFonts w:ascii="Times New Roman" w:hAnsi="Times New Roman" w:cs="Times New Roman"/>
                <w:sz w:val="24"/>
                <w:szCs w:val="24"/>
              </w:rPr>
            </w:pPr>
            <w:r w:rsidRPr="001F3F6F">
              <w:rPr>
                <w:rFonts w:ascii="Times New Roman" w:hAnsi="Times New Roman" w:cs="Times New Roman"/>
                <w:sz w:val="24"/>
                <w:szCs w:val="24"/>
              </w:rPr>
              <w:t>32,1%</w:t>
            </w:r>
          </w:p>
        </w:tc>
      </w:tr>
    </w:tbl>
    <w:p w14:paraId="5B6841C2" w14:textId="77777777" w:rsidR="003636F4" w:rsidRPr="001F3F6F" w:rsidRDefault="003636F4" w:rsidP="003F1D85">
      <w:pPr>
        <w:spacing w:after="0" w:line="240" w:lineRule="auto"/>
        <w:jc w:val="both"/>
        <w:rPr>
          <w:rFonts w:ascii="Times New Roman" w:hAnsi="Times New Roman" w:cs="Times New Roman"/>
          <w:noProof/>
          <w:color w:val="FF0000"/>
          <w:sz w:val="24"/>
          <w:szCs w:val="24"/>
          <w:lang w:eastAsia="ru-RU"/>
        </w:rPr>
      </w:pPr>
    </w:p>
    <w:p w14:paraId="49AF8A24" w14:textId="77777777" w:rsidR="002943CA" w:rsidRPr="001F3F6F" w:rsidRDefault="002943CA" w:rsidP="003F1D85">
      <w:pPr>
        <w:spacing w:after="0" w:line="240" w:lineRule="auto"/>
        <w:jc w:val="both"/>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46C8AF3B" wp14:editId="1BF73B0F">
            <wp:extent cx="8743950" cy="146685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536FAD" w14:textId="77777777" w:rsidR="002943CA" w:rsidRPr="001F3F6F" w:rsidRDefault="002943CA"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 сравнении с результатами 1 полугодия 202</w:t>
      </w:r>
      <w:r w:rsidR="00C87D01" w:rsidRPr="001F3F6F">
        <w:rPr>
          <w:rFonts w:ascii="Times New Roman" w:hAnsi="Times New Roman" w:cs="Times New Roman"/>
          <w:sz w:val="24"/>
          <w:szCs w:val="24"/>
        </w:rPr>
        <w:t>2</w:t>
      </w:r>
      <w:r w:rsidRPr="001F3F6F">
        <w:rPr>
          <w:rFonts w:ascii="Times New Roman" w:hAnsi="Times New Roman" w:cs="Times New Roman"/>
          <w:sz w:val="24"/>
          <w:szCs w:val="24"/>
        </w:rPr>
        <w:t>-202</w:t>
      </w:r>
      <w:r w:rsidR="00C87D01" w:rsidRPr="001F3F6F">
        <w:rPr>
          <w:rFonts w:ascii="Times New Roman" w:hAnsi="Times New Roman" w:cs="Times New Roman"/>
          <w:sz w:val="24"/>
          <w:szCs w:val="24"/>
        </w:rPr>
        <w:t>3</w:t>
      </w:r>
      <w:r w:rsidRPr="001F3F6F">
        <w:rPr>
          <w:rFonts w:ascii="Times New Roman" w:hAnsi="Times New Roman" w:cs="Times New Roman"/>
          <w:sz w:val="24"/>
          <w:szCs w:val="24"/>
        </w:rPr>
        <w:t xml:space="preserve"> учебного года успеваемость по ОУ </w:t>
      </w:r>
      <w:r w:rsidR="00C87D01" w:rsidRPr="001F3F6F">
        <w:rPr>
          <w:rFonts w:ascii="Times New Roman" w:hAnsi="Times New Roman" w:cs="Times New Roman"/>
          <w:sz w:val="24"/>
          <w:szCs w:val="24"/>
        </w:rPr>
        <w:t xml:space="preserve">снизилась </w:t>
      </w:r>
      <w:r w:rsidRPr="001F3F6F">
        <w:rPr>
          <w:rFonts w:ascii="Times New Roman" w:hAnsi="Times New Roman" w:cs="Times New Roman"/>
          <w:sz w:val="24"/>
          <w:szCs w:val="24"/>
        </w:rPr>
        <w:t xml:space="preserve"> на </w:t>
      </w:r>
      <w:r w:rsidR="00C87D01" w:rsidRPr="001F3F6F">
        <w:rPr>
          <w:rFonts w:ascii="Times New Roman" w:hAnsi="Times New Roman" w:cs="Times New Roman"/>
          <w:sz w:val="24"/>
          <w:szCs w:val="24"/>
        </w:rPr>
        <w:t>4,3</w:t>
      </w:r>
      <w:r w:rsidRPr="001F3F6F">
        <w:rPr>
          <w:rFonts w:ascii="Times New Roman" w:hAnsi="Times New Roman" w:cs="Times New Roman"/>
          <w:sz w:val="24"/>
          <w:szCs w:val="24"/>
        </w:rPr>
        <w:t xml:space="preserve">%,  а качество знаний понизилось на </w:t>
      </w:r>
      <w:r w:rsidR="00C87D01" w:rsidRPr="001F3F6F">
        <w:rPr>
          <w:rFonts w:ascii="Times New Roman" w:hAnsi="Times New Roman" w:cs="Times New Roman"/>
          <w:sz w:val="24"/>
          <w:szCs w:val="24"/>
        </w:rPr>
        <w:t>0,7</w:t>
      </w:r>
      <w:r w:rsidRPr="001F3F6F">
        <w:rPr>
          <w:rFonts w:ascii="Times New Roman" w:hAnsi="Times New Roman" w:cs="Times New Roman"/>
          <w:sz w:val="24"/>
          <w:szCs w:val="24"/>
        </w:rPr>
        <w:t>%.</w:t>
      </w:r>
    </w:p>
    <w:p w14:paraId="11F02F92" w14:textId="77777777" w:rsidR="00210D26" w:rsidRPr="001F3F6F" w:rsidRDefault="00210D26" w:rsidP="003F1D85">
      <w:pPr>
        <w:spacing w:after="0" w:line="240" w:lineRule="auto"/>
        <w:ind w:left="57" w:firstLine="284"/>
        <w:jc w:val="both"/>
        <w:rPr>
          <w:rFonts w:ascii="Times New Roman" w:hAnsi="Times New Roman" w:cs="Times New Roman"/>
          <w:sz w:val="24"/>
          <w:szCs w:val="24"/>
        </w:rPr>
      </w:pPr>
      <w:r w:rsidRPr="001F3F6F">
        <w:rPr>
          <w:rFonts w:ascii="Times New Roman" w:hAnsi="Times New Roman" w:cs="Times New Roman"/>
          <w:sz w:val="24"/>
          <w:szCs w:val="24"/>
        </w:rPr>
        <w:t>Сравнительный анализ количества отличников и хорошистов  на 31 декабря показал следующее:</w:t>
      </w:r>
    </w:p>
    <w:p w14:paraId="465DA0EC" w14:textId="77777777" w:rsidR="002943CA" w:rsidRPr="001F3F6F" w:rsidRDefault="002943CA"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Сравнительный анализ количества отличников и хорошистов показал следующее: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0"/>
        <w:gridCol w:w="2741"/>
        <w:gridCol w:w="2409"/>
        <w:gridCol w:w="2694"/>
        <w:gridCol w:w="2693"/>
      </w:tblGrid>
      <w:tr w:rsidR="002943CA" w:rsidRPr="001F3F6F" w14:paraId="0B85A20D" w14:textId="77777777" w:rsidTr="00C87D01">
        <w:tc>
          <w:tcPr>
            <w:tcW w:w="4030" w:type="dxa"/>
          </w:tcPr>
          <w:p w14:paraId="10F35002" w14:textId="77777777" w:rsidR="002943CA" w:rsidRPr="001F3F6F" w:rsidRDefault="002943CA" w:rsidP="003F1D85">
            <w:pPr>
              <w:autoSpaceDE w:val="0"/>
              <w:autoSpaceDN w:val="0"/>
              <w:spacing w:after="0" w:line="240" w:lineRule="auto"/>
              <w:ind w:firstLine="426"/>
              <w:jc w:val="both"/>
              <w:rPr>
                <w:rFonts w:ascii="Times New Roman" w:hAnsi="Times New Roman" w:cs="Times New Roman"/>
                <w:sz w:val="24"/>
                <w:szCs w:val="24"/>
              </w:rPr>
            </w:pPr>
          </w:p>
        </w:tc>
        <w:tc>
          <w:tcPr>
            <w:tcW w:w="2741" w:type="dxa"/>
          </w:tcPr>
          <w:p w14:paraId="61512122" w14:textId="77777777" w:rsidR="002943CA" w:rsidRPr="001F3F6F" w:rsidRDefault="002943CA" w:rsidP="003F1D85">
            <w:pPr>
              <w:autoSpaceDE w:val="0"/>
              <w:autoSpaceDN w:val="0"/>
              <w:snapToGrid w:val="0"/>
              <w:spacing w:after="0" w:line="240" w:lineRule="auto"/>
              <w:ind w:right="27"/>
              <w:rPr>
                <w:rFonts w:ascii="Times New Roman" w:hAnsi="Times New Roman" w:cs="Times New Roman"/>
                <w:spacing w:val="7"/>
                <w:sz w:val="24"/>
                <w:szCs w:val="24"/>
              </w:rPr>
            </w:pPr>
            <w:r w:rsidRPr="001F3F6F">
              <w:rPr>
                <w:rFonts w:ascii="Times New Roman" w:hAnsi="Times New Roman" w:cs="Times New Roman"/>
                <w:spacing w:val="7"/>
                <w:sz w:val="24"/>
                <w:szCs w:val="24"/>
              </w:rPr>
              <w:t>отличники</w:t>
            </w:r>
          </w:p>
        </w:tc>
        <w:tc>
          <w:tcPr>
            <w:tcW w:w="2409" w:type="dxa"/>
          </w:tcPr>
          <w:p w14:paraId="00710F57" w14:textId="77777777" w:rsidR="002943CA" w:rsidRPr="001F3F6F" w:rsidRDefault="002943CA" w:rsidP="003F1D85">
            <w:pPr>
              <w:autoSpaceDE w:val="0"/>
              <w:autoSpaceDN w:val="0"/>
              <w:snapToGrid w:val="0"/>
              <w:spacing w:after="0" w:line="240" w:lineRule="auto"/>
              <w:ind w:right="27" w:firstLine="114"/>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хорошисты</w:t>
            </w:r>
          </w:p>
        </w:tc>
        <w:tc>
          <w:tcPr>
            <w:tcW w:w="2694" w:type="dxa"/>
          </w:tcPr>
          <w:p w14:paraId="0C6624FF" w14:textId="77777777" w:rsidR="002943CA" w:rsidRPr="001F3F6F" w:rsidRDefault="002943CA" w:rsidP="003F1D85">
            <w:pPr>
              <w:autoSpaceDE w:val="0"/>
              <w:autoSpaceDN w:val="0"/>
              <w:snapToGrid w:val="0"/>
              <w:spacing w:after="0" w:line="240" w:lineRule="auto"/>
              <w:ind w:right="27"/>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Имеют 1 «4»</w:t>
            </w:r>
          </w:p>
        </w:tc>
        <w:tc>
          <w:tcPr>
            <w:tcW w:w="2693" w:type="dxa"/>
          </w:tcPr>
          <w:p w14:paraId="45A5FA71" w14:textId="77777777" w:rsidR="002943CA" w:rsidRPr="001F3F6F" w:rsidRDefault="002943CA" w:rsidP="003F1D85">
            <w:pPr>
              <w:autoSpaceDE w:val="0"/>
              <w:autoSpaceDN w:val="0"/>
              <w:snapToGrid w:val="0"/>
              <w:spacing w:after="0" w:line="240" w:lineRule="auto"/>
              <w:ind w:right="27" w:firstLine="34"/>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Имеют 1 «3»</w:t>
            </w:r>
          </w:p>
        </w:tc>
      </w:tr>
      <w:tr w:rsidR="002943CA" w:rsidRPr="001F3F6F" w14:paraId="10A01897" w14:textId="77777777" w:rsidTr="00C87D01">
        <w:tc>
          <w:tcPr>
            <w:tcW w:w="4030" w:type="dxa"/>
          </w:tcPr>
          <w:p w14:paraId="20A67230" w14:textId="77777777" w:rsidR="002943CA" w:rsidRPr="001F3F6F" w:rsidRDefault="002943CA" w:rsidP="003F1D85">
            <w:pPr>
              <w:autoSpaceDE w:val="0"/>
              <w:autoSpaceDN w:val="0"/>
              <w:snapToGrid w:val="0"/>
              <w:spacing w:after="0" w:line="240" w:lineRule="auto"/>
              <w:ind w:right="27"/>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 xml:space="preserve">2021 год 2 четверть </w:t>
            </w:r>
          </w:p>
        </w:tc>
        <w:tc>
          <w:tcPr>
            <w:tcW w:w="2741" w:type="dxa"/>
          </w:tcPr>
          <w:p w14:paraId="2C776E62" w14:textId="77777777" w:rsidR="002943CA" w:rsidRPr="001F3F6F" w:rsidRDefault="002943CA" w:rsidP="003F1D85">
            <w:pPr>
              <w:autoSpaceDE w:val="0"/>
              <w:autoSpaceDN w:val="0"/>
              <w:snapToGrid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2409" w:type="dxa"/>
          </w:tcPr>
          <w:p w14:paraId="7CD2825C"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128</w:t>
            </w:r>
          </w:p>
        </w:tc>
        <w:tc>
          <w:tcPr>
            <w:tcW w:w="2694" w:type="dxa"/>
          </w:tcPr>
          <w:p w14:paraId="32DFFEAE"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2693" w:type="dxa"/>
          </w:tcPr>
          <w:p w14:paraId="563A2B68"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38</w:t>
            </w:r>
          </w:p>
        </w:tc>
      </w:tr>
      <w:tr w:rsidR="002943CA" w:rsidRPr="001F3F6F" w14:paraId="15B87A52" w14:textId="77777777" w:rsidTr="00C87D01">
        <w:tc>
          <w:tcPr>
            <w:tcW w:w="4030" w:type="dxa"/>
          </w:tcPr>
          <w:p w14:paraId="68DC0A3B" w14:textId="77777777" w:rsidR="002943CA" w:rsidRPr="001F3F6F" w:rsidRDefault="002943CA" w:rsidP="003F1D85">
            <w:pPr>
              <w:autoSpaceDE w:val="0"/>
              <w:autoSpaceDN w:val="0"/>
              <w:snapToGrid w:val="0"/>
              <w:spacing w:after="0" w:line="240" w:lineRule="auto"/>
              <w:ind w:right="27"/>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 xml:space="preserve">2022 год 2 четверть </w:t>
            </w:r>
          </w:p>
        </w:tc>
        <w:tc>
          <w:tcPr>
            <w:tcW w:w="2741" w:type="dxa"/>
          </w:tcPr>
          <w:p w14:paraId="5C816E2C" w14:textId="77777777" w:rsidR="002943CA" w:rsidRPr="001F3F6F" w:rsidRDefault="002943CA" w:rsidP="003F1D85">
            <w:pPr>
              <w:autoSpaceDE w:val="0"/>
              <w:autoSpaceDN w:val="0"/>
              <w:snapToGrid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2409" w:type="dxa"/>
          </w:tcPr>
          <w:p w14:paraId="6C6C67AC"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122</w:t>
            </w:r>
          </w:p>
        </w:tc>
        <w:tc>
          <w:tcPr>
            <w:tcW w:w="2694" w:type="dxa"/>
          </w:tcPr>
          <w:p w14:paraId="15D21B96"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2693" w:type="dxa"/>
          </w:tcPr>
          <w:p w14:paraId="387904C3" w14:textId="77777777" w:rsidR="002943CA" w:rsidRPr="001F3F6F" w:rsidRDefault="002943CA"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31</w:t>
            </w:r>
          </w:p>
        </w:tc>
      </w:tr>
      <w:tr w:rsidR="00C87D01" w:rsidRPr="001F3F6F" w14:paraId="7294FF83" w14:textId="77777777" w:rsidTr="00C87D01">
        <w:tc>
          <w:tcPr>
            <w:tcW w:w="4030" w:type="dxa"/>
          </w:tcPr>
          <w:p w14:paraId="61394838" w14:textId="77777777" w:rsidR="00C87D01" w:rsidRPr="001F3F6F" w:rsidRDefault="00C87D01" w:rsidP="003F1D85">
            <w:pPr>
              <w:autoSpaceDE w:val="0"/>
              <w:autoSpaceDN w:val="0"/>
              <w:snapToGrid w:val="0"/>
              <w:spacing w:after="0" w:line="240" w:lineRule="auto"/>
              <w:ind w:right="27"/>
              <w:jc w:val="center"/>
              <w:rPr>
                <w:rFonts w:ascii="Times New Roman" w:hAnsi="Times New Roman" w:cs="Times New Roman"/>
                <w:spacing w:val="7"/>
                <w:sz w:val="24"/>
                <w:szCs w:val="24"/>
              </w:rPr>
            </w:pPr>
            <w:r w:rsidRPr="001F3F6F">
              <w:rPr>
                <w:rFonts w:ascii="Times New Roman" w:hAnsi="Times New Roman" w:cs="Times New Roman"/>
                <w:spacing w:val="7"/>
                <w:sz w:val="24"/>
                <w:szCs w:val="24"/>
              </w:rPr>
              <w:t>2023 год 2 четверть</w:t>
            </w:r>
          </w:p>
        </w:tc>
        <w:tc>
          <w:tcPr>
            <w:tcW w:w="2741" w:type="dxa"/>
          </w:tcPr>
          <w:p w14:paraId="6D948187" w14:textId="77777777" w:rsidR="00C87D01" w:rsidRPr="001F3F6F" w:rsidRDefault="00C87D01" w:rsidP="003F1D85">
            <w:pPr>
              <w:autoSpaceDE w:val="0"/>
              <w:autoSpaceDN w:val="0"/>
              <w:snapToGrid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14</w:t>
            </w:r>
          </w:p>
        </w:tc>
        <w:tc>
          <w:tcPr>
            <w:tcW w:w="2409" w:type="dxa"/>
          </w:tcPr>
          <w:p w14:paraId="753A1B8A" w14:textId="77777777" w:rsidR="00C87D01" w:rsidRPr="001F3F6F" w:rsidRDefault="00C87D01"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129</w:t>
            </w:r>
          </w:p>
        </w:tc>
        <w:tc>
          <w:tcPr>
            <w:tcW w:w="2694" w:type="dxa"/>
          </w:tcPr>
          <w:p w14:paraId="513F74F1" w14:textId="77777777" w:rsidR="00C87D01" w:rsidRPr="001F3F6F" w:rsidRDefault="00C87D01"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2693" w:type="dxa"/>
          </w:tcPr>
          <w:p w14:paraId="0A762C7A" w14:textId="77777777" w:rsidR="00C87D01" w:rsidRPr="001F3F6F" w:rsidRDefault="00C87D01" w:rsidP="003F1D85">
            <w:pPr>
              <w:autoSpaceDE w:val="0"/>
              <w:autoSpaceDN w:val="0"/>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35</w:t>
            </w:r>
          </w:p>
        </w:tc>
      </w:tr>
    </w:tbl>
    <w:p w14:paraId="591B3176" w14:textId="77777777" w:rsidR="00D35614" w:rsidRPr="001F3F6F" w:rsidRDefault="00D35614"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14:anchorId="76A17301" wp14:editId="2AC5F549">
            <wp:simplePos x="0" y="0"/>
            <wp:positionH relativeFrom="column">
              <wp:posOffset>192405</wp:posOffset>
            </wp:positionH>
            <wp:positionV relativeFrom="paragraph">
              <wp:posOffset>13335</wp:posOffset>
            </wp:positionV>
            <wp:extent cx="8915400" cy="1762125"/>
            <wp:effectExtent l="0" t="0" r="0" b="0"/>
            <wp:wrapSquare wrapText="right"/>
            <wp:docPr id="1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34552DD" w14:textId="77777777" w:rsidR="00D35614" w:rsidRPr="001F3F6F" w:rsidRDefault="00D35614" w:rsidP="003F1D85">
      <w:pPr>
        <w:spacing w:after="0" w:line="240" w:lineRule="auto"/>
        <w:rPr>
          <w:rFonts w:ascii="Times New Roman" w:hAnsi="Times New Roman" w:cs="Times New Roman"/>
          <w:sz w:val="24"/>
          <w:szCs w:val="24"/>
        </w:rPr>
      </w:pPr>
    </w:p>
    <w:p w14:paraId="15889758" w14:textId="77777777" w:rsidR="00D35614" w:rsidRPr="001F3F6F" w:rsidRDefault="00D35614" w:rsidP="003F1D85">
      <w:pPr>
        <w:spacing w:after="0" w:line="240" w:lineRule="auto"/>
        <w:rPr>
          <w:rFonts w:ascii="Times New Roman" w:hAnsi="Times New Roman" w:cs="Times New Roman"/>
          <w:sz w:val="24"/>
          <w:szCs w:val="24"/>
        </w:rPr>
      </w:pPr>
    </w:p>
    <w:p w14:paraId="3422C125" w14:textId="77777777" w:rsidR="00D35614" w:rsidRPr="001F3F6F" w:rsidRDefault="00D35614" w:rsidP="003F1D85">
      <w:pPr>
        <w:spacing w:after="0" w:line="240" w:lineRule="auto"/>
        <w:rPr>
          <w:rFonts w:ascii="Times New Roman" w:hAnsi="Times New Roman" w:cs="Times New Roman"/>
          <w:sz w:val="24"/>
          <w:szCs w:val="24"/>
        </w:rPr>
      </w:pPr>
    </w:p>
    <w:p w14:paraId="34587F6F" w14:textId="77777777" w:rsidR="00D35614" w:rsidRPr="001F3F6F" w:rsidRDefault="00D35614" w:rsidP="003F1D85">
      <w:pPr>
        <w:spacing w:after="0" w:line="240" w:lineRule="auto"/>
        <w:rPr>
          <w:rFonts w:ascii="Times New Roman" w:hAnsi="Times New Roman" w:cs="Times New Roman"/>
          <w:sz w:val="24"/>
          <w:szCs w:val="24"/>
        </w:rPr>
      </w:pPr>
    </w:p>
    <w:p w14:paraId="421D9ABE" w14:textId="77777777" w:rsidR="00D35614" w:rsidRPr="001F3F6F" w:rsidRDefault="00D35614" w:rsidP="003F1D85">
      <w:pPr>
        <w:spacing w:after="0" w:line="240" w:lineRule="auto"/>
        <w:rPr>
          <w:rFonts w:ascii="Times New Roman" w:hAnsi="Times New Roman" w:cs="Times New Roman"/>
          <w:sz w:val="24"/>
          <w:szCs w:val="24"/>
        </w:rPr>
      </w:pPr>
    </w:p>
    <w:p w14:paraId="04C64790" w14:textId="77777777" w:rsidR="00D35614" w:rsidRPr="001F3F6F" w:rsidRDefault="00D35614" w:rsidP="003F1D85">
      <w:pPr>
        <w:spacing w:after="0" w:line="240" w:lineRule="auto"/>
        <w:rPr>
          <w:rFonts w:ascii="Times New Roman" w:hAnsi="Times New Roman" w:cs="Times New Roman"/>
          <w:sz w:val="24"/>
          <w:szCs w:val="24"/>
        </w:rPr>
      </w:pPr>
    </w:p>
    <w:p w14:paraId="45B41F4D" w14:textId="77777777" w:rsidR="00D35614" w:rsidRPr="001F3F6F" w:rsidRDefault="00D35614" w:rsidP="003F1D85">
      <w:pPr>
        <w:spacing w:after="0" w:line="240" w:lineRule="auto"/>
        <w:rPr>
          <w:rFonts w:ascii="Times New Roman" w:hAnsi="Times New Roman" w:cs="Times New Roman"/>
          <w:sz w:val="24"/>
          <w:szCs w:val="24"/>
        </w:rPr>
      </w:pPr>
    </w:p>
    <w:p w14:paraId="2A21AB75" w14:textId="77777777" w:rsidR="00D35614" w:rsidRPr="001F3F6F" w:rsidRDefault="00D35614" w:rsidP="003F1D85">
      <w:pPr>
        <w:spacing w:after="0" w:line="240" w:lineRule="auto"/>
        <w:rPr>
          <w:rFonts w:ascii="Times New Roman" w:hAnsi="Times New Roman" w:cs="Times New Roman"/>
          <w:sz w:val="24"/>
          <w:szCs w:val="24"/>
        </w:rPr>
      </w:pPr>
    </w:p>
    <w:p w14:paraId="72E42228" w14:textId="77777777" w:rsidR="0019376B" w:rsidRPr="001F3F6F" w:rsidRDefault="0019376B" w:rsidP="003F1D85">
      <w:pPr>
        <w:spacing w:after="0" w:line="240" w:lineRule="auto"/>
        <w:rPr>
          <w:rFonts w:ascii="Times New Roman" w:hAnsi="Times New Roman" w:cs="Times New Roman"/>
          <w:sz w:val="24"/>
          <w:szCs w:val="24"/>
        </w:rPr>
      </w:pPr>
    </w:p>
    <w:p w14:paraId="3FCE7A91" w14:textId="77777777" w:rsidR="0019376B" w:rsidRPr="001F3F6F" w:rsidRDefault="0019376B" w:rsidP="003F1D85">
      <w:pPr>
        <w:spacing w:after="0" w:line="240" w:lineRule="auto"/>
        <w:rPr>
          <w:rFonts w:ascii="Times New Roman" w:hAnsi="Times New Roman" w:cs="Times New Roman"/>
          <w:sz w:val="24"/>
          <w:szCs w:val="24"/>
        </w:rPr>
      </w:pPr>
    </w:p>
    <w:p w14:paraId="68BB8337" w14:textId="34FF4388" w:rsidR="002943CA" w:rsidRPr="001F3F6F" w:rsidRDefault="002943CA"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Таким образом, отмечается уменьшение  количества отличников на </w:t>
      </w:r>
      <w:r w:rsidR="00D35614" w:rsidRPr="001F3F6F">
        <w:rPr>
          <w:rFonts w:ascii="Times New Roman" w:hAnsi="Times New Roman" w:cs="Times New Roman"/>
          <w:sz w:val="24"/>
          <w:szCs w:val="24"/>
        </w:rPr>
        <w:t>3</w:t>
      </w:r>
      <w:r w:rsidRPr="001F3F6F">
        <w:rPr>
          <w:rFonts w:ascii="Times New Roman" w:hAnsi="Times New Roman" w:cs="Times New Roman"/>
          <w:sz w:val="24"/>
          <w:szCs w:val="24"/>
        </w:rPr>
        <w:t xml:space="preserve"> человека, </w:t>
      </w:r>
      <w:r w:rsidR="00D35614" w:rsidRPr="001F3F6F">
        <w:rPr>
          <w:rFonts w:ascii="Times New Roman" w:hAnsi="Times New Roman" w:cs="Times New Roman"/>
          <w:sz w:val="24"/>
          <w:szCs w:val="24"/>
        </w:rPr>
        <w:t xml:space="preserve">увеличение количества </w:t>
      </w:r>
      <w:r w:rsidRPr="001F3F6F">
        <w:rPr>
          <w:rFonts w:ascii="Times New Roman" w:hAnsi="Times New Roman" w:cs="Times New Roman"/>
          <w:sz w:val="24"/>
          <w:szCs w:val="24"/>
        </w:rPr>
        <w:t xml:space="preserve"> хорошистов на </w:t>
      </w:r>
      <w:r w:rsidR="00D35614" w:rsidRPr="001F3F6F">
        <w:rPr>
          <w:rFonts w:ascii="Times New Roman" w:hAnsi="Times New Roman" w:cs="Times New Roman"/>
          <w:sz w:val="24"/>
          <w:szCs w:val="24"/>
        </w:rPr>
        <w:t>7</w:t>
      </w:r>
      <w:r w:rsidRPr="001F3F6F">
        <w:rPr>
          <w:rFonts w:ascii="Times New Roman" w:hAnsi="Times New Roman" w:cs="Times New Roman"/>
          <w:sz w:val="24"/>
          <w:szCs w:val="24"/>
        </w:rPr>
        <w:t xml:space="preserve"> человека, количества  имеющих 1 тройку на </w:t>
      </w:r>
      <w:r w:rsidR="00D35614" w:rsidRPr="001F3F6F">
        <w:rPr>
          <w:rFonts w:ascii="Times New Roman" w:hAnsi="Times New Roman" w:cs="Times New Roman"/>
          <w:sz w:val="24"/>
          <w:szCs w:val="24"/>
        </w:rPr>
        <w:t>4</w:t>
      </w:r>
      <w:r w:rsidRPr="001F3F6F">
        <w:rPr>
          <w:rFonts w:ascii="Times New Roman" w:hAnsi="Times New Roman" w:cs="Times New Roman"/>
          <w:sz w:val="24"/>
          <w:szCs w:val="24"/>
        </w:rPr>
        <w:t xml:space="preserve"> человек, потенциальных отличников на </w:t>
      </w:r>
      <w:r w:rsidR="00D35614" w:rsidRPr="001F3F6F">
        <w:rPr>
          <w:rFonts w:ascii="Times New Roman" w:hAnsi="Times New Roman" w:cs="Times New Roman"/>
          <w:sz w:val="24"/>
          <w:szCs w:val="24"/>
        </w:rPr>
        <w:t>3</w:t>
      </w:r>
      <w:r w:rsidRPr="001F3F6F">
        <w:rPr>
          <w:rFonts w:ascii="Times New Roman" w:hAnsi="Times New Roman" w:cs="Times New Roman"/>
          <w:sz w:val="24"/>
          <w:szCs w:val="24"/>
        </w:rPr>
        <w:t xml:space="preserve"> человека</w:t>
      </w:r>
    </w:p>
    <w:tbl>
      <w:tblPr>
        <w:tblStyle w:val="a3"/>
        <w:tblW w:w="0" w:type="auto"/>
        <w:tblLook w:val="04A0" w:firstRow="1" w:lastRow="0" w:firstColumn="1" w:lastColumn="0" w:noHBand="0" w:noVBand="1"/>
      </w:tblPr>
      <w:tblGrid>
        <w:gridCol w:w="5211"/>
        <w:gridCol w:w="1701"/>
        <w:gridCol w:w="2258"/>
        <w:gridCol w:w="1701"/>
      </w:tblGrid>
      <w:tr w:rsidR="001204ED" w:rsidRPr="001F3F6F" w14:paraId="364B8FDD" w14:textId="77777777" w:rsidTr="0076348B">
        <w:tc>
          <w:tcPr>
            <w:tcW w:w="5211" w:type="dxa"/>
          </w:tcPr>
          <w:p w14:paraId="7CA5BB67" w14:textId="77777777" w:rsidR="001204ED" w:rsidRPr="001F3F6F" w:rsidRDefault="001204ED" w:rsidP="003F1D85">
            <w:pPr>
              <w:autoSpaceDE w:val="0"/>
              <w:autoSpaceDN w:val="0"/>
              <w:adjustRightInd w:val="0"/>
              <w:ind w:left="57" w:hanging="57"/>
              <w:rPr>
                <w:rFonts w:ascii="Times New Roman" w:hAnsi="Times New Roman" w:cs="Times New Roman"/>
                <w:b/>
                <w:bCs/>
                <w:sz w:val="24"/>
                <w:szCs w:val="24"/>
              </w:rPr>
            </w:pPr>
            <w:r w:rsidRPr="001F3F6F">
              <w:rPr>
                <w:rFonts w:ascii="Times New Roman" w:hAnsi="Times New Roman" w:cs="Times New Roman"/>
                <w:b/>
                <w:bCs/>
                <w:sz w:val="24"/>
                <w:szCs w:val="24"/>
              </w:rPr>
              <w:t>Уровень образования</w:t>
            </w:r>
          </w:p>
        </w:tc>
        <w:tc>
          <w:tcPr>
            <w:tcW w:w="1701" w:type="dxa"/>
          </w:tcPr>
          <w:p w14:paraId="7D136A3B" w14:textId="77777777" w:rsidR="001204ED" w:rsidRPr="001F3F6F" w:rsidRDefault="001204ED" w:rsidP="003F1D85">
            <w:pPr>
              <w:autoSpaceDE w:val="0"/>
              <w:autoSpaceDN w:val="0"/>
              <w:adjustRightInd w:val="0"/>
              <w:ind w:left="57" w:hanging="57"/>
              <w:rPr>
                <w:rFonts w:ascii="Times New Roman" w:hAnsi="Times New Roman" w:cs="Times New Roman"/>
                <w:b/>
                <w:bCs/>
                <w:sz w:val="24"/>
                <w:szCs w:val="24"/>
              </w:rPr>
            </w:pPr>
            <w:r w:rsidRPr="001F3F6F">
              <w:rPr>
                <w:rFonts w:ascii="Times New Roman" w:hAnsi="Times New Roman" w:cs="Times New Roman"/>
                <w:b/>
                <w:bCs/>
                <w:sz w:val="24"/>
                <w:szCs w:val="24"/>
              </w:rPr>
              <w:t>год</w:t>
            </w:r>
          </w:p>
        </w:tc>
        <w:tc>
          <w:tcPr>
            <w:tcW w:w="2258" w:type="dxa"/>
          </w:tcPr>
          <w:p w14:paraId="6CDF5789" w14:textId="77777777" w:rsidR="001204ED" w:rsidRPr="001F3F6F" w:rsidRDefault="001204ED" w:rsidP="003F1D85">
            <w:pPr>
              <w:autoSpaceDE w:val="0"/>
              <w:autoSpaceDN w:val="0"/>
              <w:adjustRightInd w:val="0"/>
              <w:ind w:left="57" w:hanging="57"/>
              <w:rPr>
                <w:rFonts w:ascii="Times New Roman" w:hAnsi="Times New Roman" w:cs="Times New Roman"/>
                <w:b/>
                <w:bCs/>
                <w:sz w:val="24"/>
                <w:szCs w:val="24"/>
              </w:rPr>
            </w:pPr>
            <w:r w:rsidRPr="001F3F6F">
              <w:rPr>
                <w:rFonts w:ascii="Times New Roman" w:hAnsi="Times New Roman" w:cs="Times New Roman"/>
                <w:b/>
                <w:bCs/>
                <w:sz w:val="24"/>
                <w:szCs w:val="24"/>
              </w:rPr>
              <w:t>% успеваемости</w:t>
            </w:r>
          </w:p>
        </w:tc>
        <w:tc>
          <w:tcPr>
            <w:tcW w:w="1701" w:type="dxa"/>
          </w:tcPr>
          <w:p w14:paraId="4F2E1795" w14:textId="77777777" w:rsidR="001204ED" w:rsidRPr="001F3F6F" w:rsidRDefault="001204ED" w:rsidP="003F1D85">
            <w:pPr>
              <w:autoSpaceDE w:val="0"/>
              <w:autoSpaceDN w:val="0"/>
              <w:adjustRightInd w:val="0"/>
              <w:ind w:left="57" w:hanging="57"/>
              <w:rPr>
                <w:rFonts w:ascii="Times New Roman" w:hAnsi="Times New Roman" w:cs="Times New Roman"/>
                <w:b/>
                <w:bCs/>
                <w:sz w:val="24"/>
                <w:szCs w:val="24"/>
              </w:rPr>
            </w:pPr>
            <w:r w:rsidRPr="001F3F6F">
              <w:rPr>
                <w:rFonts w:ascii="Times New Roman" w:hAnsi="Times New Roman" w:cs="Times New Roman"/>
                <w:b/>
                <w:bCs/>
                <w:sz w:val="24"/>
                <w:szCs w:val="24"/>
              </w:rPr>
              <w:t>% качества</w:t>
            </w:r>
          </w:p>
        </w:tc>
      </w:tr>
      <w:tr w:rsidR="005B43A3" w:rsidRPr="001F3F6F" w14:paraId="2F2FEDFE" w14:textId="77777777" w:rsidTr="0076348B">
        <w:tc>
          <w:tcPr>
            <w:tcW w:w="5211" w:type="dxa"/>
            <w:vMerge w:val="restart"/>
          </w:tcPr>
          <w:p w14:paraId="0BDAD7DF"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Начальное общее образование</w:t>
            </w:r>
          </w:p>
        </w:tc>
        <w:tc>
          <w:tcPr>
            <w:tcW w:w="1701" w:type="dxa"/>
          </w:tcPr>
          <w:p w14:paraId="65983D88"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2021</w:t>
            </w:r>
          </w:p>
        </w:tc>
        <w:tc>
          <w:tcPr>
            <w:tcW w:w="2258" w:type="dxa"/>
          </w:tcPr>
          <w:p w14:paraId="1C7D7B1A"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96,8%</w:t>
            </w:r>
          </w:p>
        </w:tc>
        <w:tc>
          <w:tcPr>
            <w:tcW w:w="1701" w:type="dxa"/>
          </w:tcPr>
          <w:p w14:paraId="14E84F1E"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46,2%</w:t>
            </w:r>
          </w:p>
        </w:tc>
      </w:tr>
      <w:tr w:rsidR="005B43A3" w:rsidRPr="001F3F6F" w14:paraId="0655DD20" w14:textId="77777777" w:rsidTr="0076348B">
        <w:tc>
          <w:tcPr>
            <w:tcW w:w="5211" w:type="dxa"/>
            <w:vMerge/>
          </w:tcPr>
          <w:p w14:paraId="5CC9F6AC"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4B0916AD"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2022</w:t>
            </w:r>
          </w:p>
        </w:tc>
        <w:tc>
          <w:tcPr>
            <w:tcW w:w="2258" w:type="dxa"/>
          </w:tcPr>
          <w:p w14:paraId="36B7BDCB"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98%</w:t>
            </w:r>
          </w:p>
        </w:tc>
        <w:tc>
          <w:tcPr>
            <w:tcW w:w="1701" w:type="dxa"/>
          </w:tcPr>
          <w:p w14:paraId="41F8F182"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47,7%</w:t>
            </w:r>
          </w:p>
        </w:tc>
      </w:tr>
      <w:tr w:rsidR="001204ED" w:rsidRPr="001F3F6F" w14:paraId="1B137AEC" w14:textId="77777777" w:rsidTr="0076348B">
        <w:tc>
          <w:tcPr>
            <w:tcW w:w="5211" w:type="dxa"/>
            <w:vMerge/>
          </w:tcPr>
          <w:p w14:paraId="2710C063" w14:textId="77777777" w:rsidR="001204ED" w:rsidRPr="001F3F6F" w:rsidRDefault="001204ED"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48B14C70" w14:textId="77777777" w:rsidR="001204ED"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2023</w:t>
            </w:r>
          </w:p>
        </w:tc>
        <w:tc>
          <w:tcPr>
            <w:tcW w:w="2258" w:type="dxa"/>
          </w:tcPr>
          <w:p w14:paraId="54CE408C" w14:textId="77777777" w:rsidR="001204ED"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95,6%</w:t>
            </w:r>
          </w:p>
        </w:tc>
        <w:tc>
          <w:tcPr>
            <w:tcW w:w="1701" w:type="dxa"/>
          </w:tcPr>
          <w:p w14:paraId="078F2F3A" w14:textId="77777777" w:rsidR="001204ED"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50%</w:t>
            </w:r>
          </w:p>
        </w:tc>
      </w:tr>
      <w:tr w:rsidR="005B43A3" w:rsidRPr="001F3F6F" w14:paraId="414E3467" w14:textId="77777777" w:rsidTr="0076348B">
        <w:tc>
          <w:tcPr>
            <w:tcW w:w="5211" w:type="dxa"/>
            <w:vMerge w:val="restart"/>
          </w:tcPr>
          <w:p w14:paraId="555F61B6"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Основное общее образование</w:t>
            </w:r>
          </w:p>
        </w:tc>
        <w:tc>
          <w:tcPr>
            <w:tcW w:w="1701" w:type="dxa"/>
          </w:tcPr>
          <w:p w14:paraId="473462E0"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2021</w:t>
            </w:r>
          </w:p>
        </w:tc>
        <w:tc>
          <w:tcPr>
            <w:tcW w:w="2258" w:type="dxa"/>
          </w:tcPr>
          <w:p w14:paraId="3FC20A76"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96,2%</w:t>
            </w:r>
          </w:p>
        </w:tc>
        <w:tc>
          <w:tcPr>
            <w:tcW w:w="1701" w:type="dxa"/>
          </w:tcPr>
          <w:p w14:paraId="1218179A"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27,7%</w:t>
            </w:r>
          </w:p>
        </w:tc>
      </w:tr>
      <w:tr w:rsidR="005B43A3" w:rsidRPr="001F3F6F" w14:paraId="5389264C" w14:textId="77777777" w:rsidTr="0076348B">
        <w:tc>
          <w:tcPr>
            <w:tcW w:w="5211" w:type="dxa"/>
            <w:vMerge/>
          </w:tcPr>
          <w:p w14:paraId="703D3BDE"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782E956D"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2022</w:t>
            </w:r>
          </w:p>
        </w:tc>
        <w:tc>
          <w:tcPr>
            <w:tcW w:w="2258" w:type="dxa"/>
          </w:tcPr>
          <w:p w14:paraId="2E277873"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96,9%</w:t>
            </w:r>
          </w:p>
        </w:tc>
        <w:tc>
          <w:tcPr>
            <w:tcW w:w="1701" w:type="dxa"/>
          </w:tcPr>
          <w:p w14:paraId="3B44A560"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23%</w:t>
            </w:r>
          </w:p>
        </w:tc>
      </w:tr>
      <w:tr w:rsidR="001204ED" w:rsidRPr="001F3F6F" w14:paraId="7AC3CBAF" w14:textId="77777777" w:rsidTr="0076348B">
        <w:tc>
          <w:tcPr>
            <w:tcW w:w="5211" w:type="dxa"/>
            <w:vMerge/>
          </w:tcPr>
          <w:p w14:paraId="4F8F03F4" w14:textId="77777777" w:rsidR="001204ED" w:rsidRPr="001F3F6F" w:rsidRDefault="001204ED"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3C979962" w14:textId="77777777" w:rsidR="001204ED"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2023</w:t>
            </w:r>
          </w:p>
        </w:tc>
        <w:tc>
          <w:tcPr>
            <w:tcW w:w="2258" w:type="dxa"/>
          </w:tcPr>
          <w:p w14:paraId="1EE4141A" w14:textId="77777777" w:rsidR="001204ED"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92,5%</w:t>
            </w:r>
          </w:p>
        </w:tc>
        <w:tc>
          <w:tcPr>
            <w:tcW w:w="1701" w:type="dxa"/>
          </w:tcPr>
          <w:p w14:paraId="2EE3F892" w14:textId="77777777" w:rsidR="001204ED" w:rsidRPr="001F3F6F" w:rsidRDefault="00964BAE"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19,7</w:t>
            </w:r>
            <w:r w:rsidR="005B43A3" w:rsidRPr="001F3F6F">
              <w:rPr>
                <w:rFonts w:ascii="Times New Roman" w:hAnsi="Times New Roman" w:cs="Times New Roman"/>
                <w:bCs/>
                <w:color w:val="000000"/>
                <w:sz w:val="24"/>
                <w:szCs w:val="24"/>
              </w:rPr>
              <w:t>%</w:t>
            </w:r>
          </w:p>
        </w:tc>
      </w:tr>
      <w:tr w:rsidR="005B43A3" w:rsidRPr="001F3F6F" w14:paraId="29B0F4B2" w14:textId="77777777" w:rsidTr="0076348B">
        <w:tc>
          <w:tcPr>
            <w:tcW w:w="5211" w:type="dxa"/>
            <w:vMerge w:val="restart"/>
          </w:tcPr>
          <w:p w14:paraId="4469DFD3"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Среднее общее образование</w:t>
            </w:r>
          </w:p>
        </w:tc>
        <w:tc>
          <w:tcPr>
            <w:tcW w:w="1701" w:type="dxa"/>
          </w:tcPr>
          <w:p w14:paraId="2CBC872F"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2021</w:t>
            </w:r>
          </w:p>
        </w:tc>
        <w:tc>
          <w:tcPr>
            <w:tcW w:w="2258" w:type="dxa"/>
          </w:tcPr>
          <w:p w14:paraId="579ACE45"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83,3%</w:t>
            </w:r>
          </w:p>
        </w:tc>
        <w:tc>
          <w:tcPr>
            <w:tcW w:w="1701" w:type="dxa"/>
          </w:tcPr>
          <w:p w14:paraId="68E80FBF"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55,6%</w:t>
            </w:r>
          </w:p>
        </w:tc>
      </w:tr>
      <w:tr w:rsidR="005B43A3" w:rsidRPr="001F3F6F" w14:paraId="2230C721" w14:textId="77777777" w:rsidTr="0076348B">
        <w:tc>
          <w:tcPr>
            <w:tcW w:w="5211" w:type="dxa"/>
            <w:vMerge/>
          </w:tcPr>
          <w:p w14:paraId="04A81022"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3E7F960F" w14:textId="77777777" w:rsidR="005B43A3"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2022</w:t>
            </w:r>
          </w:p>
        </w:tc>
        <w:tc>
          <w:tcPr>
            <w:tcW w:w="2258" w:type="dxa"/>
          </w:tcPr>
          <w:p w14:paraId="3FAC8FA5"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85,7%</w:t>
            </w:r>
          </w:p>
        </w:tc>
        <w:tc>
          <w:tcPr>
            <w:tcW w:w="1701" w:type="dxa"/>
          </w:tcPr>
          <w:p w14:paraId="5A0F90BF" w14:textId="77777777" w:rsidR="005B43A3"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50%</w:t>
            </w:r>
          </w:p>
        </w:tc>
      </w:tr>
      <w:tr w:rsidR="001204ED" w:rsidRPr="001F3F6F" w14:paraId="6C898651" w14:textId="77777777" w:rsidTr="0076348B">
        <w:tc>
          <w:tcPr>
            <w:tcW w:w="5211" w:type="dxa"/>
            <w:vMerge/>
          </w:tcPr>
          <w:p w14:paraId="44540B5D" w14:textId="77777777" w:rsidR="001204ED" w:rsidRPr="001F3F6F" w:rsidRDefault="001204ED" w:rsidP="003F1D85">
            <w:pPr>
              <w:autoSpaceDE w:val="0"/>
              <w:autoSpaceDN w:val="0"/>
              <w:adjustRightInd w:val="0"/>
              <w:ind w:left="57" w:firstLine="284"/>
              <w:rPr>
                <w:rFonts w:ascii="Times New Roman" w:hAnsi="Times New Roman" w:cs="Times New Roman"/>
                <w:bCs/>
                <w:color w:val="000000"/>
                <w:sz w:val="24"/>
                <w:szCs w:val="24"/>
              </w:rPr>
            </w:pPr>
          </w:p>
        </w:tc>
        <w:tc>
          <w:tcPr>
            <w:tcW w:w="1701" w:type="dxa"/>
          </w:tcPr>
          <w:p w14:paraId="6744C879" w14:textId="77777777" w:rsidR="001204ED" w:rsidRPr="001F3F6F" w:rsidRDefault="005B43A3" w:rsidP="003F1D85">
            <w:pPr>
              <w:autoSpaceDE w:val="0"/>
              <w:autoSpaceDN w:val="0"/>
              <w:adjustRightInd w:val="0"/>
              <w:ind w:left="57" w:firstLine="284"/>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2023</w:t>
            </w:r>
          </w:p>
        </w:tc>
        <w:tc>
          <w:tcPr>
            <w:tcW w:w="2258" w:type="dxa"/>
          </w:tcPr>
          <w:p w14:paraId="54CBB40E" w14:textId="77777777" w:rsidR="001204ED"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100%</w:t>
            </w:r>
          </w:p>
        </w:tc>
        <w:tc>
          <w:tcPr>
            <w:tcW w:w="1701" w:type="dxa"/>
          </w:tcPr>
          <w:p w14:paraId="25C75EB8" w14:textId="77777777" w:rsidR="001204ED" w:rsidRPr="001F3F6F" w:rsidRDefault="005B43A3" w:rsidP="003F1D85">
            <w:pPr>
              <w:autoSpaceDE w:val="0"/>
              <w:autoSpaceDN w:val="0"/>
              <w:adjustRightInd w:val="0"/>
              <w:ind w:left="57" w:firstLine="284"/>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57,9%</w:t>
            </w:r>
          </w:p>
        </w:tc>
      </w:tr>
    </w:tbl>
    <w:p w14:paraId="72F2CA95" w14:textId="77777777" w:rsidR="00707C00" w:rsidRPr="001F3F6F" w:rsidRDefault="00707C00" w:rsidP="003F1D85">
      <w:pPr>
        <w:spacing w:after="0" w:line="240" w:lineRule="auto"/>
        <w:ind w:left="57"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Если сравнить результаты освоения обучающимися программ НОО, ООО, СОО по показателю «качество знаний» за последние три года, то можно отметить, что процент учащихся, окончивших  1 полугодие на «4» и «5», </w:t>
      </w:r>
      <w:r w:rsidR="00A24DE5" w:rsidRPr="001F3F6F">
        <w:rPr>
          <w:rFonts w:ascii="Times New Roman" w:hAnsi="Times New Roman" w:cs="Times New Roman"/>
          <w:sz w:val="24"/>
          <w:szCs w:val="24"/>
        </w:rPr>
        <w:t xml:space="preserve">повысился </w:t>
      </w:r>
      <w:r w:rsidRPr="001F3F6F">
        <w:rPr>
          <w:rFonts w:ascii="Times New Roman" w:hAnsi="Times New Roman" w:cs="Times New Roman"/>
          <w:sz w:val="24"/>
          <w:szCs w:val="24"/>
        </w:rPr>
        <w:t xml:space="preserve"> на уровне </w:t>
      </w:r>
      <w:r w:rsidR="00A24DE5" w:rsidRPr="001F3F6F">
        <w:rPr>
          <w:rFonts w:ascii="Times New Roman" w:hAnsi="Times New Roman" w:cs="Times New Roman"/>
          <w:sz w:val="24"/>
          <w:szCs w:val="24"/>
        </w:rPr>
        <w:t xml:space="preserve">НОО, </w:t>
      </w:r>
      <w:r w:rsidRPr="001F3F6F">
        <w:rPr>
          <w:rFonts w:ascii="Times New Roman" w:hAnsi="Times New Roman" w:cs="Times New Roman"/>
          <w:sz w:val="24"/>
          <w:szCs w:val="24"/>
        </w:rPr>
        <w:t xml:space="preserve">СОО  на </w:t>
      </w:r>
      <w:r w:rsidR="00A24DE5" w:rsidRPr="001F3F6F">
        <w:rPr>
          <w:rFonts w:ascii="Times New Roman" w:hAnsi="Times New Roman" w:cs="Times New Roman"/>
          <w:sz w:val="24"/>
          <w:szCs w:val="24"/>
        </w:rPr>
        <w:t>2,3%, 7,9</w:t>
      </w:r>
      <w:r w:rsidRPr="001F3F6F">
        <w:rPr>
          <w:rFonts w:ascii="Times New Roman" w:hAnsi="Times New Roman" w:cs="Times New Roman"/>
          <w:sz w:val="24"/>
          <w:szCs w:val="24"/>
        </w:rPr>
        <w:t>% соответственно</w:t>
      </w:r>
      <w:r w:rsidR="00964BAE" w:rsidRPr="001F3F6F">
        <w:rPr>
          <w:rFonts w:ascii="Times New Roman" w:hAnsi="Times New Roman" w:cs="Times New Roman"/>
          <w:sz w:val="24"/>
          <w:szCs w:val="24"/>
        </w:rPr>
        <w:t>, но понизился на уровне ООО на 3,3%.</w:t>
      </w:r>
    </w:p>
    <w:p w14:paraId="6752AB64"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b/>
          <w:bCs/>
          <w:sz w:val="24"/>
          <w:szCs w:val="24"/>
        </w:rPr>
      </w:pPr>
      <w:r w:rsidRPr="001F3F6F">
        <w:rPr>
          <w:rFonts w:ascii="Times New Roman" w:hAnsi="Times New Roman" w:cs="Times New Roman"/>
          <w:b/>
          <w:bCs/>
          <w:sz w:val="24"/>
          <w:szCs w:val="24"/>
        </w:rPr>
        <w:t>Показатель качества знаний по итогам календарного года</w:t>
      </w:r>
    </w:p>
    <w:tbl>
      <w:tblPr>
        <w:tblStyle w:val="a3"/>
        <w:tblW w:w="0" w:type="auto"/>
        <w:tblLook w:val="04A0" w:firstRow="1" w:lastRow="0" w:firstColumn="1" w:lastColumn="0" w:noHBand="0" w:noVBand="1"/>
      </w:tblPr>
      <w:tblGrid>
        <w:gridCol w:w="4219"/>
        <w:gridCol w:w="1985"/>
        <w:gridCol w:w="1701"/>
        <w:gridCol w:w="1418"/>
        <w:gridCol w:w="1417"/>
      </w:tblGrid>
      <w:tr w:rsidR="001204ED" w:rsidRPr="001F3F6F" w14:paraId="03C592FB" w14:textId="77777777" w:rsidTr="001204ED">
        <w:tc>
          <w:tcPr>
            <w:tcW w:w="4219" w:type="dxa"/>
          </w:tcPr>
          <w:p w14:paraId="6985FF81" w14:textId="77777777" w:rsidR="001204ED" w:rsidRPr="001F3F6F" w:rsidRDefault="001204ED" w:rsidP="003F1D85">
            <w:pPr>
              <w:autoSpaceDE w:val="0"/>
              <w:autoSpaceDN w:val="0"/>
              <w:adjustRightInd w:val="0"/>
              <w:ind w:left="57" w:firstLine="284"/>
              <w:rPr>
                <w:rFonts w:ascii="Times New Roman" w:hAnsi="Times New Roman" w:cs="Times New Roman"/>
                <w:b/>
                <w:bCs/>
                <w:sz w:val="24"/>
                <w:szCs w:val="24"/>
              </w:rPr>
            </w:pPr>
          </w:p>
        </w:tc>
        <w:tc>
          <w:tcPr>
            <w:tcW w:w="1985" w:type="dxa"/>
          </w:tcPr>
          <w:p w14:paraId="54A7F272" w14:textId="77777777" w:rsidR="001204ED" w:rsidRPr="001F3F6F" w:rsidRDefault="001204ED" w:rsidP="003F1D85">
            <w:pPr>
              <w:autoSpaceDE w:val="0"/>
              <w:autoSpaceDN w:val="0"/>
              <w:adjustRightInd w:val="0"/>
              <w:ind w:left="34" w:hanging="23"/>
              <w:rPr>
                <w:rFonts w:ascii="Times New Roman" w:hAnsi="Times New Roman" w:cs="Times New Roman"/>
                <w:b/>
                <w:bCs/>
                <w:sz w:val="24"/>
                <w:szCs w:val="24"/>
              </w:rPr>
            </w:pPr>
            <w:r w:rsidRPr="001F3F6F">
              <w:rPr>
                <w:rFonts w:ascii="Times New Roman" w:hAnsi="Times New Roman" w:cs="Times New Roman"/>
                <w:b/>
                <w:bCs/>
                <w:sz w:val="24"/>
                <w:szCs w:val="24"/>
              </w:rPr>
              <w:t xml:space="preserve"> 3 четверть </w:t>
            </w:r>
          </w:p>
        </w:tc>
        <w:tc>
          <w:tcPr>
            <w:tcW w:w="1701" w:type="dxa"/>
          </w:tcPr>
          <w:p w14:paraId="4A0CDF8C" w14:textId="77777777" w:rsidR="001204ED" w:rsidRPr="001F3F6F" w:rsidRDefault="001204ED" w:rsidP="003F1D85">
            <w:pPr>
              <w:autoSpaceDE w:val="0"/>
              <w:autoSpaceDN w:val="0"/>
              <w:adjustRightInd w:val="0"/>
              <w:ind w:left="34" w:hanging="23"/>
              <w:rPr>
                <w:rFonts w:ascii="Times New Roman" w:hAnsi="Times New Roman" w:cs="Times New Roman"/>
                <w:b/>
                <w:bCs/>
                <w:sz w:val="24"/>
                <w:szCs w:val="24"/>
              </w:rPr>
            </w:pPr>
            <w:r w:rsidRPr="001F3F6F">
              <w:rPr>
                <w:rFonts w:ascii="Times New Roman" w:hAnsi="Times New Roman" w:cs="Times New Roman"/>
                <w:b/>
                <w:bCs/>
                <w:sz w:val="24"/>
                <w:szCs w:val="24"/>
              </w:rPr>
              <w:t>год</w:t>
            </w:r>
          </w:p>
        </w:tc>
        <w:tc>
          <w:tcPr>
            <w:tcW w:w="1418" w:type="dxa"/>
          </w:tcPr>
          <w:p w14:paraId="6AE8D96B" w14:textId="77777777" w:rsidR="001204ED" w:rsidRPr="001F3F6F" w:rsidRDefault="001204ED" w:rsidP="003F1D85">
            <w:pPr>
              <w:autoSpaceDE w:val="0"/>
              <w:autoSpaceDN w:val="0"/>
              <w:adjustRightInd w:val="0"/>
              <w:ind w:left="34" w:hanging="23"/>
              <w:rPr>
                <w:rFonts w:ascii="Times New Roman" w:hAnsi="Times New Roman" w:cs="Times New Roman"/>
                <w:b/>
                <w:bCs/>
                <w:sz w:val="24"/>
                <w:szCs w:val="24"/>
              </w:rPr>
            </w:pPr>
            <w:r w:rsidRPr="001F3F6F">
              <w:rPr>
                <w:rFonts w:ascii="Times New Roman" w:hAnsi="Times New Roman" w:cs="Times New Roman"/>
                <w:b/>
                <w:bCs/>
                <w:sz w:val="24"/>
                <w:szCs w:val="24"/>
              </w:rPr>
              <w:t>1 четверть</w:t>
            </w:r>
          </w:p>
        </w:tc>
        <w:tc>
          <w:tcPr>
            <w:tcW w:w="1417" w:type="dxa"/>
          </w:tcPr>
          <w:p w14:paraId="01E9DCBB" w14:textId="77777777" w:rsidR="001204ED" w:rsidRPr="001F3F6F" w:rsidRDefault="001204ED" w:rsidP="003F1D85">
            <w:pPr>
              <w:autoSpaceDE w:val="0"/>
              <w:autoSpaceDN w:val="0"/>
              <w:adjustRightInd w:val="0"/>
              <w:ind w:left="34" w:hanging="23"/>
              <w:rPr>
                <w:rFonts w:ascii="Times New Roman" w:hAnsi="Times New Roman" w:cs="Times New Roman"/>
                <w:b/>
                <w:bCs/>
                <w:sz w:val="24"/>
                <w:szCs w:val="24"/>
              </w:rPr>
            </w:pPr>
            <w:r w:rsidRPr="001F3F6F">
              <w:rPr>
                <w:rFonts w:ascii="Times New Roman" w:hAnsi="Times New Roman" w:cs="Times New Roman"/>
                <w:b/>
                <w:bCs/>
                <w:sz w:val="24"/>
                <w:szCs w:val="24"/>
              </w:rPr>
              <w:t>2 четверть</w:t>
            </w:r>
          </w:p>
        </w:tc>
      </w:tr>
      <w:tr w:rsidR="001204ED" w:rsidRPr="001F3F6F" w14:paraId="12BB1E3D" w14:textId="77777777" w:rsidTr="001204ED">
        <w:tc>
          <w:tcPr>
            <w:tcW w:w="4219" w:type="dxa"/>
          </w:tcPr>
          <w:p w14:paraId="4DA45EA2" w14:textId="77777777" w:rsidR="001204ED" w:rsidRPr="001F3F6F" w:rsidRDefault="001204ED" w:rsidP="003F1D85">
            <w:pPr>
              <w:autoSpaceDE w:val="0"/>
              <w:autoSpaceDN w:val="0"/>
              <w:adjustRightInd w:val="0"/>
              <w:ind w:left="57" w:firstLine="284"/>
              <w:rPr>
                <w:rFonts w:ascii="Times New Roman" w:hAnsi="Times New Roman" w:cs="Times New Roman"/>
                <w:sz w:val="24"/>
                <w:szCs w:val="24"/>
              </w:rPr>
            </w:pPr>
            <w:r w:rsidRPr="001F3F6F">
              <w:rPr>
                <w:rFonts w:ascii="Times New Roman" w:hAnsi="Times New Roman" w:cs="Times New Roman"/>
                <w:sz w:val="24"/>
                <w:szCs w:val="24"/>
              </w:rPr>
              <w:t>Количество учащихся</w:t>
            </w:r>
          </w:p>
          <w:p w14:paraId="35CF4735" w14:textId="77777777" w:rsidR="001204ED" w:rsidRPr="001F3F6F" w:rsidRDefault="001204ED" w:rsidP="003F1D85">
            <w:pPr>
              <w:autoSpaceDE w:val="0"/>
              <w:autoSpaceDN w:val="0"/>
              <w:adjustRightInd w:val="0"/>
              <w:ind w:left="57" w:firstLine="284"/>
              <w:rPr>
                <w:rFonts w:ascii="Times New Roman" w:hAnsi="Times New Roman" w:cs="Times New Roman"/>
                <w:sz w:val="24"/>
                <w:szCs w:val="24"/>
              </w:rPr>
            </w:pPr>
            <w:r w:rsidRPr="001F3F6F">
              <w:rPr>
                <w:rFonts w:ascii="Times New Roman" w:hAnsi="Times New Roman" w:cs="Times New Roman"/>
                <w:sz w:val="24"/>
                <w:szCs w:val="24"/>
              </w:rPr>
              <w:t>(начало года, четверти – чел.)</w:t>
            </w:r>
          </w:p>
        </w:tc>
        <w:tc>
          <w:tcPr>
            <w:tcW w:w="1985" w:type="dxa"/>
          </w:tcPr>
          <w:p w14:paraId="6BEB890E"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477</w:t>
            </w:r>
          </w:p>
        </w:tc>
        <w:tc>
          <w:tcPr>
            <w:tcW w:w="1701" w:type="dxa"/>
          </w:tcPr>
          <w:p w14:paraId="45F5BEE5"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479</w:t>
            </w:r>
          </w:p>
        </w:tc>
        <w:tc>
          <w:tcPr>
            <w:tcW w:w="1418" w:type="dxa"/>
          </w:tcPr>
          <w:p w14:paraId="7FA924BD"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487</w:t>
            </w:r>
          </w:p>
        </w:tc>
        <w:tc>
          <w:tcPr>
            <w:tcW w:w="1417" w:type="dxa"/>
          </w:tcPr>
          <w:p w14:paraId="16F366CA"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486</w:t>
            </w:r>
          </w:p>
        </w:tc>
      </w:tr>
      <w:tr w:rsidR="001204ED" w:rsidRPr="001F3F6F" w14:paraId="3F806176" w14:textId="77777777" w:rsidTr="001204ED">
        <w:tc>
          <w:tcPr>
            <w:tcW w:w="4219" w:type="dxa"/>
          </w:tcPr>
          <w:p w14:paraId="2F83CF3F" w14:textId="77777777" w:rsidR="001204ED" w:rsidRPr="001F3F6F" w:rsidRDefault="001204ED" w:rsidP="003F1D85">
            <w:pPr>
              <w:autoSpaceDE w:val="0"/>
              <w:autoSpaceDN w:val="0"/>
              <w:adjustRightInd w:val="0"/>
              <w:ind w:left="57" w:firstLine="284"/>
              <w:rPr>
                <w:rFonts w:ascii="Times New Roman" w:hAnsi="Times New Roman" w:cs="Times New Roman"/>
                <w:sz w:val="24"/>
                <w:szCs w:val="24"/>
              </w:rPr>
            </w:pPr>
            <w:r w:rsidRPr="001F3F6F">
              <w:rPr>
                <w:rFonts w:ascii="Times New Roman" w:hAnsi="Times New Roman" w:cs="Times New Roman"/>
                <w:sz w:val="24"/>
                <w:szCs w:val="24"/>
              </w:rPr>
              <w:t>Количество учащихся</w:t>
            </w:r>
          </w:p>
          <w:p w14:paraId="6EB2697E" w14:textId="77777777" w:rsidR="001204ED" w:rsidRPr="001F3F6F" w:rsidRDefault="001204ED" w:rsidP="003F1D85">
            <w:pPr>
              <w:autoSpaceDE w:val="0"/>
              <w:autoSpaceDN w:val="0"/>
              <w:adjustRightInd w:val="0"/>
              <w:ind w:left="57" w:firstLine="284"/>
              <w:rPr>
                <w:rFonts w:ascii="Times New Roman" w:hAnsi="Times New Roman" w:cs="Times New Roman"/>
                <w:sz w:val="24"/>
                <w:szCs w:val="24"/>
              </w:rPr>
            </w:pPr>
            <w:r w:rsidRPr="001F3F6F">
              <w:rPr>
                <w:rFonts w:ascii="Times New Roman" w:hAnsi="Times New Roman" w:cs="Times New Roman"/>
                <w:sz w:val="24"/>
                <w:szCs w:val="24"/>
              </w:rPr>
              <w:t>(конец  года, четверти – чел.)</w:t>
            </w:r>
          </w:p>
        </w:tc>
        <w:tc>
          <w:tcPr>
            <w:tcW w:w="1985" w:type="dxa"/>
          </w:tcPr>
          <w:p w14:paraId="4D85FD29"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479</w:t>
            </w:r>
          </w:p>
        </w:tc>
        <w:tc>
          <w:tcPr>
            <w:tcW w:w="1701" w:type="dxa"/>
          </w:tcPr>
          <w:p w14:paraId="284DE770"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478</w:t>
            </w:r>
          </w:p>
        </w:tc>
        <w:tc>
          <w:tcPr>
            <w:tcW w:w="1418" w:type="dxa"/>
          </w:tcPr>
          <w:p w14:paraId="4FB4697C"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486</w:t>
            </w:r>
          </w:p>
        </w:tc>
        <w:tc>
          <w:tcPr>
            <w:tcW w:w="1417" w:type="dxa"/>
          </w:tcPr>
          <w:p w14:paraId="573FA3EB"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486</w:t>
            </w:r>
          </w:p>
        </w:tc>
      </w:tr>
      <w:tr w:rsidR="001204ED" w:rsidRPr="001F3F6F" w14:paraId="1AAB5377" w14:textId="77777777" w:rsidTr="001204ED">
        <w:tc>
          <w:tcPr>
            <w:tcW w:w="4219" w:type="dxa"/>
          </w:tcPr>
          <w:p w14:paraId="3B27C5B5"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Выбыло</w:t>
            </w:r>
          </w:p>
        </w:tc>
        <w:tc>
          <w:tcPr>
            <w:tcW w:w="1985" w:type="dxa"/>
          </w:tcPr>
          <w:p w14:paraId="7FD8826C"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w:t>
            </w:r>
          </w:p>
        </w:tc>
        <w:tc>
          <w:tcPr>
            <w:tcW w:w="1701" w:type="dxa"/>
          </w:tcPr>
          <w:p w14:paraId="301068FD"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7</w:t>
            </w:r>
          </w:p>
        </w:tc>
        <w:tc>
          <w:tcPr>
            <w:tcW w:w="1418" w:type="dxa"/>
          </w:tcPr>
          <w:p w14:paraId="00988037"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1</w:t>
            </w:r>
          </w:p>
        </w:tc>
        <w:tc>
          <w:tcPr>
            <w:tcW w:w="1417" w:type="dxa"/>
          </w:tcPr>
          <w:p w14:paraId="757B6A56"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0</w:t>
            </w:r>
          </w:p>
        </w:tc>
      </w:tr>
      <w:tr w:rsidR="001204ED" w:rsidRPr="001F3F6F" w14:paraId="07ACEDD0" w14:textId="77777777" w:rsidTr="001204ED">
        <w:tc>
          <w:tcPr>
            <w:tcW w:w="4219" w:type="dxa"/>
          </w:tcPr>
          <w:p w14:paraId="39ADC2BD"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Прибыло</w:t>
            </w:r>
          </w:p>
        </w:tc>
        <w:tc>
          <w:tcPr>
            <w:tcW w:w="1985" w:type="dxa"/>
          </w:tcPr>
          <w:p w14:paraId="5A14A393" w14:textId="77777777" w:rsidR="001204ED" w:rsidRPr="001F3F6F" w:rsidRDefault="00B40697" w:rsidP="003F1D85">
            <w:pPr>
              <w:tabs>
                <w:tab w:val="left" w:pos="975"/>
                <w:tab w:val="center" w:pos="1055"/>
              </w:tabs>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w:t>
            </w:r>
          </w:p>
        </w:tc>
        <w:tc>
          <w:tcPr>
            <w:tcW w:w="1701" w:type="dxa"/>
          </w:tcPr>
          <w:p w14:paraId="64D43337"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6</w:t>
            </w:r>
          </w:p>
        </w:tc>
        <w:tc>
          <w:tcPr>
            <w:tcW w:w="1418" w:type="dxa"/>
          </w:tcPr>
          <w:p w14:paraId="3BBDA5A3" w14:textId="77777777" w:rsidR="001204ED" w:rsidRPr="001F3F6F" w:rsidRDefault="00D8534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0</w:t>
            </w:r>
          </w:p>
        </w:tc>
        <w:tc>
          <w:tcPr>
            <w:tcW w:w="1417" w:type="dxa"/>
          </w:tcPr>
          <w:p w14:paraId="75884430"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0</w:t>
            </w:r>
          </w:p>
        </w:tc>
      </w:tr>
      <w:tr w:rsidR="001204ED" w:rsidRPr="001F3F6F" w14:paraId="3A9DCFDC" w14:textId="77777777" w:rsidTr="001204ED">
        <w:tc>
          <w:tcPr>
            <w:tcW w:w="4219" w:type="dxa"/>
          </w:tcPr>
          <w:p w14:paraId="102BE828"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Аттестовано</w:t>
            </w:r>
          </w:p>
        </w:tc>
        <w:tc>
          <w:tcPr>
            <w:tcW w:w="1985" w:type="dxa"/>
          </w:tcPr>
          <w:p w14:paraId="7F7604B8"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426</w:t>
            </w:r>
          </w:p>
        </w:tc>
        <w:tc>
          <w:tcPr>
            <w:tcW w:w="1701" w:type="dxa"/>
          </w:tcPr>
          <w:p w14:paraId="6D9FFDE7"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425</w:t>
            </w:r>
          </w:p>
        </w:tc>
        <w:tc>
          <w:tcPr>
            <w:tcW w:w="1418" w:type="dxa"/>
          </w:tcPr>
          <w:p w14:paraId="2DDC78E3"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427</w:t>
            </w:r>
          </w:p>
        </w:tc>
        <w:tc>
          <w:tcPr>
            <w:tcW w:w="1417" w:type="dxa"/>
          </w:tcPr>
          <w:p w14:paraId="7E165A94" w14:textId="77777777" w:rsidR="001204ED" w:rsidRPr="001F3F6F" w:rsidRDefault="00407A88"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424</w:t>
            </w:r>
          </w:p>
        </w:tc>
      </w:tr>
      <w:tr w:rsidR="001204ED" w:rsidRPr="001F3F6F" w14:paraId="48A20641" w14:textId="77777777" w:rsidTr="001204ED">
        <w:tc>
          <w:tcPr>
            <w:tcW w:w="4219" w:type="dxa"/>
          </w:tcPr>
          <w:p w14:paraId="533BFA92"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Неуспевающие</w:t>
            </w:r>
          </w:p>
        </w:tc>
        <w:tc>
          <w:tcPr>
            <w:tcW w:w="1985" w:type="dxa"/>
          </w:tcPr>
          <w:p w14:paraId="3F08901A" w14:textId="77777777" w:rsidR="001204ED" w:rsidRPr="001F3F6F" w:rsidRDefault="00407A88"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28</w:t>
            </w:r>
          </w:p>
        </w:tc>
        <w:tc>
          <w:tcPr>
            <w:tcW w:w="1701" w:type="dxa"/>
          </w:tcPr>
          <w:p w14:paraId="468CFFD9"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6</w:t>
            </w:r>
          </w:p>
        </w:tc>
        <w:tc>
          <w:tcPr>
            <w:tcW w:w="1418" w:type="dxa"/>
          </w:tcPr>
          <w:p w14:paraId="2A400FD6"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45</w:t>
            </w:r>
          </w:p>
        </w:tc>
        <w:tc>
          <w:tcPr>
            <w:tcW w:w="1417" w:type="dxa"/>
          </w:tcPr>
          <w:p w14:paraId="76AC3CB6"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32</w:t>
            </w:r>
          </w:p>
        </w:tc>
      </w:tr>
      <w:tr w:rsidR="001204ED" w:rsidRPr="001F3F6F" w14:paraId="66298916" w14:textId="77777777" w:rsidTr="001204ED">
        <w:tc>
          <w:tcPr>
            <w:tcW w:w="4219" w:type="dxa"/>
          </w:tcPr>
          <w:p w14:paraId="0AD6DA70"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Имеющие 1 "3"</w:t>
            </w:r>
          </w:p>
        </w:tc>
        <w:tc>
          <w:tcPr>
            <w:tcW w:w="1985" w:type="dxa"/>
          </w:tcPr>
          <w:p w14:paraId="6F86A099"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28</w:t>
            </w:r>
          </w:p>
        </w:tc>
        <w:tc>
          <w:tcPr>
            <w:tcW w:w="1701" w:type="dxa"/>
          </w:tcPr>
          <w:p w14:paraId="1ACC0A57"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28</w:t>
            </w:r>
          </w:p>
        </w:tc>
        <w:tc>
          <w:tcPr>
            <w:tcW w:w="1418" w:type="dxa"/>
          </w:tcPr>
          <w:p w14:paraId="20B56FB8"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33</w:t>
            </w:r>
          </w:p>
        </w:tc>
        <w:tc>
          <w:tcPr>
            <w:tcW w:w="1417" w:type="dxa"/>
          </w:tcPr>
          <w:p w14:paraId="6B8B9D97"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35</w:t>
            </w:r>
          </w:p>
        </w:tc>
      </w:tr>
      <w:tr w:rsidR="001204ED" w:rsidRPr="001F3F6F" w14:paraId="0352D692" w14:textId="77777777" w:rsidTr="001204ED">
        <w:tc>
          <w:tcPr>
            <w:tcW w:w="4219" w:type="dxa"/>
          </w:tcPr>
          <w:p w14:paraId="627D0C19" w14:textId="77777777" w:rsidR="001204ED" w:rsidRPr="001F3F6F" w:rsidRDefault="001204ED" w:rsidP="003F1D85">
            <w:pPr>
              <w:autoSpaceDE w:val="0"/>
              <w:autoSpaceDN w:val="0"/>
              <w:adjustRightInd w:val="0"/>
              <w:ind w:left="57" w:firstLine="284"/>
              <w:rPr>
                <w:rFonts w:ascii="Times New Roman" w:hAnsi="Times New Roman" w:cs="Times New Roman"/>
                <w:b/>
                <w:bCs/>
                <w:sz w:val="24"/>
                <w:szCs w:val="24"/>
              </w:rPr>
            </w:pPr>
          </w:p>
        </w:tc>
        <w:tc>
          <w:tcPr>
            <w:tcW w:w="6521" w:type="dxa"/>
            <w:gridSpan w:val="4"/>
          </w:tcPr>
          <w:p w14:paraId="724605A1" w14:textId="77777777" w:rsidR="001204ED" w:rsidRPr="001F3F6F" w:rsidRDefault="001204ED" w:rsidP="003F1D85">
            <w:pPr>
              <w:autoSpaceDE w:val="0"/>
              <w:autoSpaceDN w:val="0"/>
              <w:adjustRightInd w:val="0"/>
              <w:ind w:left="57" w:firstLine="284"/>
              <w:jc w:val="center"/>
              <w:rPr>
                <w:rFonts w:ascii="Times New Roman" w:hAnsi="Times New Roman" w:cs="Times New Roman"/>
                <w:b/>
                <w:bCs/>
                <w:sz w:val="24"/>
                <w:szCs w:val="24"/>
              </w:rPr>
            </w:pPr>
            <w:r w:rsidRPr="001F3F6F">
              <w:rPr>
                <w:rFonts w:ascii="Times New Roman" w:hAnsi="Times New Roman" w:cs="Times New Roman"/>
                <w:b/>
                <w:bCs/>
                <w:sz w:val="24"/>
                <w:szCs w:val="24"/>
              </w:rPr>
              <w:t xml:space="preserve">       % качества</w:t>
            </w:r>
          </w:p>
        </w:tc>
      </w:tr>
      <w:tr w:rsidR="001204ED" w:rsidRPr="001F3F6F" w14:paraId="31D70BA5" w14:textId="77777777" w:rsidTr="001204ED">
        <w:tc>
          <w:tcPr>
            <w:tcW w:w="4219" w:type="dxa"/>
          </w:tcPr>
          <w:p w14:paraId="1BFE53DE"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lastRenderedPageBreak/>
              <w:t>Начальное общее образование</w:t>
            </w:r>
          </w:p>
        </w:tc>
        <w:tc>
          <w:tcPr>
            <w:tcW w:w="1985" w:type="dxa"/>
          </w:tcPr>
          <w:p w14:paraId="06E4214E"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47,7</w:t>
            </w:r>
            <w:r w:rsidR="008E3358" w:rsidRPr="001F3F6F">
              <w:rPr>
                <w:rFonts w:ascii="Times New Roman" w:hAnsi="Times New Roman" w:cs="Times New Roman"/>
                <w:bCs/>
                <w:sz w:val="24"/>
                <w:szCs w:val="24"/>
              </w:rPr>
              <w:t>%</w:t>
            </w:r>
          </w:p>
        </w:tc>
        <w:tc>
          <w:tcPr>
            <w:tcW w:w="1701" w:type="dxa"/>
          </w:tcPr>
          <w:p w14:paraId="78DE538C"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50</w:t>
            </w:r>
            <w:r w:rsidR="008E3358" w:rsidRPr="001F3F6F">
              <w:rPr>
                <w:rFonts w:ascii="Times New Roman" w:hAnsi="Times New Roman" w:cs="Times New Roman"/>
                <w:bCs/>
                <w:sz w:val="24"/>
                <w:szCs w:val="24"/>
              </w:rPr>
              <w:t>%</w:t>
            </w:r>
          </w:p>
        </w:tc>
        <w:tc>
          <w:tcPr>
            <w:tcW w:w="1418" w:type="dxa"/>
          </w:tcPr>
          <w:p w14:paraId="04381421"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48,1</w:t>
            </w:r>
            <w:r w:rsidR="00F62031" w:rsidRPr="001F3F6F">
              <w:rPr>
                <w:rFonts w:ascii="Times New Roman" w:hAnsi="Times New Roman" w:cs="Times New Roman"/>
                <w:bCs/>
                <w:sz w:val="24"/>
                <w:szCs w:val="24"/>
              </w:rPr>
              <w:t>%</w:t>
            </w:r>
          </w:p>
        </w:tc>
        <w:tc>
          <w:tcPr>
            <w:tcW w:w="1417" w:type="dxa"/>
          </w:tcPr>
          <w:p w14:paraId="7668E99C"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50</w:t>
            </w:r>
            <w:r w:rsidR="00F62031" w:rsidRPr="001F3F6F">
              <w:rPr>
                <w:rFonts w:ascii="Times New Roman" w:hAnsi="Times New Roman" w:cs="Times New Roman"/>
                <w:bCs/>
                <w:sz w:val="24"/>
                <w:szCs w:val="24"/>
              </w:rPr>
              <w:t>%</w:t>
            </w:r>
          </w:p>
        </w:tc>
      </w:tr>
      <w:tr w:rsidR="001204ED" w:rsidRPr="001F3F6F" w14:paraId="51366717" w14:textId="77777777" w:rsidTr="001204ED">
        <w:tc>
          <w:tcPr>
            <w:tcW w:w="4219" w:type="dxa"/>
          </w:tcPr>
          <w:p w14:paraId="21E68A17"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Основное общее образование</w:t>
            </w:r>
          </w:p>
        </w:tc>
        <w:tc>
          <w:tcPr>
            <w:tcW w:w="1985" w:type="dxa"/>
          </w:tcPr>
          <w:p w14:paraId="244C6355"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20,2</w:t>
            </w:r>
            <w:r w:rsidR="008E3358" w:rsidRPr="001F3F6F">
              <w:rPr>
                <w:rFonts w:ascii="Times New Roman" w:hAnsi="Times New Roman" w:cs="Times New Roman"/>
                <w:bCs/>
                <w:sz w:val="24"/>
                <w:szCs w:val="24"/>
              </w:rPr>
              <w:t>%</w:t>
            </w:r>
          </w:p>
        </w:tc>
        <w:tc>
          <w:tcPr>
            <w:tcW w:w="1701" w:type="dxa"/>
          </w:tcPr>
          <w:p w14:paraId="218B7897" w14:textId="77777777" w:rsidR="001204ED" w:rsidRPr="001F3F6F" w:rsidRDefault="00B4069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24,1</w:t>
            </w:r>
            <w:r w:rsidR="008E3358" w:rsidRPr="001F3F6F">
              <w:rPr>
                <w:rFonts w:ascii="Times New Roman" w:hAnsi="Times New Roman" w:cs="Times New Roman"/>
                <w:bCs/>
                <w:sz w:val="24"/>
                <w:szCs w:val="24"/>
              </w:rPr>
              <w:t>%</w:t>
            </w:r>
          </w:p>
        </w:tc>
        <w:tc>
          <w:tcPr>
            <w:tcW w:w="1418" w:type="dxa"/>
          </w:tcPr>
          <w:p w14:paraId="7E9E01FB"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17,8</w:t>
            </w:r>
            <w:r w:rsidR="00F62031" w:rsidRPr="001F3F6F">
              <w:rPr>
                <w:rFonts w:ascii="Times New Roman" w:hAnsi="Times New Roman" w:cs="Times New Roman"/>
                <w:bCs/>
                <w:sz w:val="24"/>
                <w:szCs w:val="24"/>
              </w:rPr>
              <w:t>%</w:t>
            </w:r>
          </w:p>
        </w:tc>
        <w:tc>
          <w:tcPr>
            <w:tcW w:w="1417" w:type="dxa"/>
          </w:tcPr>
          <w:p w14:paraId="0EBF052E" w14:textId="77777777" w:rsidR="001204ED" w:rsidRPr="001F3F6F" w:rsidRDefault="00964BAE"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19,7</w:t>
            </w:r>
            <w:r w:rsidR="00F62031" w:rsidRPr="001F3F6F">
              <w:rPr>
                <w:rFonts w:ascii="Times New Roman" w:hAnsi="Times New Roman" w:cs="Times New Roman"/>
                <w:bCs/>
                <w:sz w:val="24"/>
                <w:szCs w:val="24"/>
              </w:rPr>
              <w:t>%</w:t>
            </w:r>
          </w:p>
        </w:tc>
      </w:tr>
      <w:tr w:rsidR="001204ED" w:rsidRPr="001F3F6F" w14:paraId="3F45499C" w14:textId="77777777" w:rsidTr="001204ED">
        <w:tc>
          <w:tcPr>
            <w:tcW w:w="4219" w:type="dxa"/>
          </w:tcPr>
          <w:p w14:paraId="2F1DABBB"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Среднее общее образование</w:t>
            </w:r>
          </w:p>
        </w:tc>
        <w:tc>
          <w:tcPr>
            <w:tcW w:w="1985" w:type="dxa"/>
          </w:tcPr>
          <w:p w14:paraId="2051FEA0" w14:textId="77777777" w:rsidR="001204ED" w:rsidRPr="001F3F6F" w:rsidRDefault="00D85347"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w:t>
            </w:r>
          </w:p>
        </w:tc>
        <w:tc>
          <w:tcPr>
            <w:tcW w:w="1701" w:type="dxa"/>
          </w:tcPr>
          <w:p w14:paraId="04A203DD" w14:textId="77777777" w:rsidR="001204ED" w:rsidRPr="001F3F6F" w:rsidRDefault="00170033"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50</w:t>
            </w:r>
            <w:r w:rsidR="008E3358" w:rsidRPr="001F3F6F">
              <w:rPr>
                <w:rFonts w:ascii="Times New Roman" w:hAnsi="Times New Roman" w:cs="Times New Roman"/>
                <w:bCs/>
                <w:sz w:val="24"/>
                <w:szCs w:val="24"/>
              </w:rPr>
              <w:t>%</w:t>
            </w:r>
          </w:p>
        </w:tc>
        <w:tc>
          <w:tcPr>
            <w:tcW w:w="1418" w:type="dxa"/>
          </w:tcPr>
          <w:p w14:paraId="567AF08D" w14:textId="77777777" w:rsidR="001204ED" w:rsidRPr="001F3F6F" w:rsidRDefault="00F62031"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w:t>
            </w:r>
          </w:p>
        </w:tc>
        <w:tc>
          <w:tcPr>
            <w:tcW w:w="1417" w:type="dxa"/>
          </w:tcPr>
          <w:p w14:paraId="456B4510" w14:textId="77777777" w:rsidR="001204ED" w:rsidRPr="001F3F6F" w:rsidRDefault="00A24DE5" w:rsidP="003F1D85">
            <w:pPr>
              <w:autoSpaceDE w:val="0"/>
              <w:autoSpaceDN w:val="0"/>
              <w:adjustRightInd w:val="0"/>
              <w:ind w:left="57" w:firstLine="284"/>
              <w:jc w:val="center"/>
              <w:rPr>
                <w:rFonts w:ascii="Times New Roman" w:hAnsi="Times New Roman" w:cs="Times New Roman"/>
                <w:bCs/>
                <w:sz w:val="24"/>
                <w:szCs w:val="24"/>
              </w:rPr>
            </w:pPr>
            <w:r w:rsidRPr="001F3F6F">
              <w:rPr>
                <w:rFonts w:ascii="Times New Roman" w:hAnsi="Times New Roman" w:cs="Times New Roman"/>
                <w:bCs/>
                <w:sz w:val="24"/>
                <w:szCs w:val="24"/>
              </w:rPr>
              <w:t>57,9</w:t>
            </w:r>
            <w:r w:rsidR="00F62031" w:rsidRPr="001F3F6F">
              <w:rPr>
                <w:rFonts w:ascii="Times New Roman" w:hAnsi="Times New Roman" w:cs="Times New Roman"/>
                <w:bCs/>
                <w:sz w:val="24"/>
                <w:szCs w:val="24"/>
              </w:rPr>
              <w:t>%</w:t>
            </w:r>
          </w:p>
        </w:tc>
      </w:tr>
      <w:tr w:rsidR="001204ED" w:rsidRPr="001F3F6F" w14:paraId="74440A08" w14:textId="77777777" w:rsidTr="001204ED">
        <w:tc>
          <w:tcPr>
            <w:tcW w:w="4219" w:type="dxa"/>
          </w:tcPr>
          <w:p w14:paraId="6025B47F" w14:textId="77777777" w:rsidR="001204ED" w:rsidRPr="001F3F6F" w:rsidRDefault="001204ED" w:rsidP="003F1D85">
            <w:pPr>
              <w:autoSpaceDE w:val="0"/>
              <w:autoSpaceDN w:val="0"/>
              <w:adjustRightInd w:val="0"/>
              <w:ind w:left="57" w:firstLine="284"/>
              <w:rPr>
                <w:rFonts w:ascii="Times New Roman" w:hAnsi="Times New Roman" w:cs="Times New Roman"/>
                <w:bCs/>
                <w:sz w:val="24"/>
                <w:szCs w:val="24"/>
              </w:rPr>
            </w:pPr>
            <w:r w:rsidRPr="001F3F6F">
              <w:rPr>
                <w:rFonts w:ascii="Times New Roman" w:hAnsi="Times New Roman" w:cs="Times New Roman"/>
                <w:bCs/>
                <w:sz w:val="24"/>
                <w:szCs w:val="24"/>
              </w:rPr>
              <w:t>ИТОГО по ОУ</w:t>
            </w:r>
          </w:p>
        </w:tc>
        <w:tc>
          <w:tcPr>
            <w:tcW w:w="1985" w:type="dxa"/>
          </w:tcPr>
          <w:p w14:paraId="218A4946" w14:textId="77777777" w:rsidR="001204ED" w:rsidRPr="001F3F6F" w:rsidRDefault="00B40697" w:rsidP="003F1D85">
            <w:pPr>
              <w:autoSpaceDE w:val="0"/>
              <w:autoSpaceDN w:val="0"/>
              <w:adjustRightInd w:val="0"/>
              <w:ind w:left="57" w:firstLine="284"/>
              <w:jc w:val="center"/>
              <w:rPr>
                <w:rFonts w:ascii="Times New Roman" w:hAnsi="Times New Roman" w:cs="Times New Roman"/>
                <w:b/>
                <w:bCs/>
                <w:sz w:val="24"/>
                <w:szCs w:val="24"/>
              </w:rPr>
            </w:pPr>
            <w:r w:rsidRPr="001F3F6F">
              <w:rPr>
                <w:rFonts w:ascii="Times New Roman" w:hAnsi="Times New Roman" w:cs="Times New Roman"/>
                <w:b/>
                <w:bCs/>
                <w:sz w:val="24"/>
                <w:szCs w:val="24"/>
              </w:rPr>
              <w:t>30,6</w:t>
            </w:r>
            <w:r w:rsidR="008E3358" w:rsidRPr="001F3F6F">
              <w:rPr>
                <w:rFonts w:ascii="Times New Roman" w:hAnsi="Times New Roman" w:cs="Times New Roman"/>
                <w:b/>
                <w:bCs/>
                <w:sz w:val="24"/>
                <w:szCs w:val="24"/>
              </w:rPr>
              <w:t>%</w:t>
            </w:r>
          </w:p>
        </w:tc>
        <w:tc>
          <w:tcPr>
            <w:tcW w:w="1701" w:type="dxa"/>
          </w:tcPr>
          <w:p w14:paraId="5129D3CD" w14:textId="77777777" w:rsidR="001204ED" w:rsidRPr="001F3F6F" w:rsidRDefault="00B40697" w:rsidP="003F1D85">
            <w:pPr>
              <w:autoSpaceDE w:val="0"/>
              <w:autoSpaceDN w:val="0"/>
              <w:adjustRightInd w:val="0"/>
              <w:ind w:left="57" w:firstLine="284"/>
              <w:jc w:val="center"/>
              <w:rPr>
                <w:rFonts w:ascii="Times New Roman" w:hAnsi="Times New Roman" w:cs="Times New Roman"/>
                <w:b/>
                <w:bCs/>
                <w:sz w:val="24"/>
                <w:szCs w:val="24"/>
              </w:rPr>
            </w:pPr>
            <w:r w:rsidRPr="001F3F6F">
              <w:rPr>
                <w:rFonts w:ascii="Times New Roman" w:hAnsi="Times New Roman" w:cs="Times New Roman"/>
                <w:b/>
                <w:bCs/>
                <w:sz w:val="24"/>
                <w:szCs w:val="24"/>
              </w:rPr>
              <w:t>34,4</w:t>
            </w:r>
            <w:r w:rsidR="008E3358" w:rsidRPr="001F3F6F">
              <w:rPr>
                <w:rFonts w:ascii="Times New Roman" w:hAnsi="Times New Roman" w:cs="Times New Roman"/>
                <w:b/>
                <w:bCs/>
                <w:sz w:val="24"/>
                <w:szCs w:val="24"/>
              </w:rPr>
              <w:t>%</w:t>
            </w:r>
          </w:p>
        </w:tc>
        <w:tc>
          <w:tcPr>
            <w:tcW w:w="1418" w:type="dxa"/>
          </w:tcPr>
          <w:p w14:paraId="4CAF435A" w14:textId="77777777" w:rsidR="001204ED" w:rsidRPr="001F3F6F" w:rsidRDefault="00A24DE5" w:rsidP="003F1D85">
            <w:pPr>
              <w:autoSpaceDE w:val="0"/>
              <w:autoSpaceDN w:val="0"/>
              <w:adjustRightInd w:val="0"/>
              <w:ind w:left="57" w:firstLine="284"/>
              <w:jc w:val="center"/>
              <w:rPr>
                <w:rFonts w:ascii="Times New Roman" w:hAnsi="Times New Roman" w:cs="Times New Roman"/>
                <w:b/>
                <w:bCs/>
                <w:sz w:val="24"/>
                <w:szCs w:val="24"/>
              </w:rPr>
            </w:pPr>
            <w:r w:rsidRPr="001F3F6F">
              <w:rPr>
                <w:rFonts w:ascii="Times New Roman" w:hAnsi="Times New Roman" w:cs="Times New Roman"/>
                <w:b/>
                <w:bCs/>
                <w:sz w:val="24"/>
                <w:szCs w:val="24"/>
              </w:rPr>
              <w:t>29</w:t>
            </w:r>
            <w:r w:rsidR="001204ED" w:rsidRPr="001F3F6F">
              <w:rPr>
                <w:rFonts w:ascii="Times New Roman" w:hAnsi="Times New Roman" w:cs="Times New Roman"/>
                <w:b/>
                <w:bCs/>
                <w:sz w:val="24"/>
                <w:szCs w:val="24"/>
              </w:rPr>
              <w:t>%</w:t>
            </w:r>
          </w:p>
        </w:tc>
        <w:tc>
          <w:tcPr>
            <w:tcW w:w="1417" w:type="dxa"/>
          </w:tcPr>
          <w:p w14:paraId="7AB7B267" w14:textId="77777777" w:rsidR="001204ED" w:rsidRPr="001F3F6F" w:rsidRDefault="00FB5A77" w:rsidP="003F1D85">
            <w:pPr>
              <w:autoSpaceDE w:val="0"/>
              <w:autoSpaceDN w:val="0"/>
              <w:adjustRightInd w:val="0"/>
              <w:ind w:left="57" w:firstLine="284"/>
              <w:jc w:val="center"/>
              <w:rPr>
                <w:rFonts w:ascii="Times New Roman" w:hAnsi="Times New Roman" w:cs="Times New Roman"/>
                <w:b/>
                <w:bCs/>
                <w:sz w:val="24"/>
                <w:szCs w:val="24"/>
              </w:rPr>
            </w:pPr>
            <w:r w:rsidRPr="001F3F6F">
              <w:rPr>
                <w:rFonts w:ascii="Times New Roman" w:hAnsi="Times New Roman" w:cs="Times New Roman"/>
                <w:b/>
                <w:bCs/>
                <w:sz w:val="24"/>
                <w:szCs w:val="24"/>
              </w:rPr>
              <w:t>32,</w:t>
            </w:r>
            <w:r w:rsidR="00964BAE" w:rsidRPr="001F3F6F">
              <w:rPr>
                <w:rFonts w:ascii="Times New Roman" w:hAnsi="Times New Roman" w:cs="Times New Roman"/>
                <w:b/>
                <w:bCs/>
                <w:sz w:val="24"/>
                <w:szCs w:val="24"/>
              </w:rPr>
              <w:t>1</w:t>
            </w:r>
            <w:r w:rsidR="001204ED" w:rsidRPr="001F3F6F">
              <w:rPr>
                <w:rFonts w:ascii="Times New Roman" w:hAnsi="Times New Roman" w:cs="Times New Roman"/>
                <w:b/>
                <w:bCs/>
                <w:sz w:val="24"/>
                <w:szCs w:val="24"/>
              </w:rPr>
              <w:t>%</w:t>
            </w:r>
          </w:p>
        </w:tc>
      </w:tr>
    </w:tbl>
    <w:p w14:paraId="7141D568" w14:textId="77777777" w:rsidR="00F8326C" w:rsidRPr="001F3F6F" w:rsidRDefault="00F8326C" w:rsidP="003F1D85">
      <w:pPr>
        <w:spacing w:after="0" w:line="240" w:lineRule="auto"/>
        <w:ind w:left="57" w:firstLine="284"/>
        <w:rPr>
          <w:rFonts w:ascii="Times New Roman" w:hAnsi="Times New Roman" w:cs="Times New Roman"/>
          <w:b/>
          <w:bCs/>
          <w:sz w:val="24"/>
          <w:szCs w:val="24"/>
        </w:rPr>
      </w:pPr>
    </w:p>
    <w:p w14:paraId="05A4E468" w14:textId="77777777" w:rsidR="00107C9D" w:rsidRPr="001F3F6F" w:rsidRDefault="001204ED" w:rsidP="003F1D85">
      <w:pPr>
        <w:spacing w:after="0" w:line="240" w:lineRule="auto"/>
        <w:ind w:left="57" w:firstLine="284"/>
        <w:rPr>
          <w:rFonts w:ascii="Times New Roman" w:hAnsi="Times New Roman" w:cs="Times New Roman"/>
          <w:b/>
          <w:sz w:val="24"/>
          <w:szCs w:val="24"/>
        </w:rPr>
      </w:pPr>
      <w:r w:rsidRPr="001F3F6F">
        <w:rPr>
          <w:rFonts w:ascii="Times New Roman" w:hAnsi="Times New Roman" w:cs="Times New Roman"/>
          <w:b/>
          <w:bCs/>
          <w:sz w:val="24"/>
          <w:szCs w:val="24"/>
        </w:rPr>
        <w:t>Результаты Всероссийских проверочных работ</w:t>
      </w:r>
    </w:p>
    <w:p w14:paraId="21DB135E" w14:textId="77777777" w:rsidR="00107C9D" w:rsidRPr="001F3F6F" w:rsidRDefault="00107C9D" w:rsidP="003F1D85">
      <w:pPr>
        <w:spacing w:after="0" w:line="240" w:lineRule="auto"/>
        <w:ind w:left="57" w:firstLine="284"/>
        <w:rPr>
          <w:rFonts w:ascii="Times New Roman" w:hAnsi="Times New Roman" w:cs="Times New Roman"/>
          <w:b/>
          <w:sz w:val="24"/>
          <w:szCs w:val="24"/>
          <w:u w:val="single"/>
        </w:rPr>
      </w:pPr>
      <w:r w:rsidRPr="001F3F6F">
        <w:rPr>
          <w:rFonts w:ascii="Times New Roman" w:hAnsi="Times New Roman" w:cs="Times New Roman"/>
          <w:b/>
          <w:sz w:val="24"/>
          <w:szCs w:val="24"/>
          <w:u w:val="single"/>
        </w:rPr>
        <w:t>4 класс</w:t>
      </w:r>
    </w:p>
    <w:p w14:paraId="6C82CFB8" w14:textId="77777777" w:rsidR="00107C9D" w:rsidRPr="001F3F6F" w:rsidRDefault="00107C9D" w:rsidP="003F1D85">
      <w:pPr>
        <w:shd w:val="clear" w:color="auto" w:fill="FFFFFF"/>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 целях определения сформированности учебных достижений обучающихся начального, основного, среднего общего образования, в соответствии с приказом Федеральной службы по надзору в сфере образования и науки от 23.12.2022 г. № 1282 «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 (далее ВПР).</w:t>
      </w:r>
    </w:p>
    <w:p w14:paraId="7167A620" w14:textId="77777777" w:rsidR="00107C9D" w:rsidRPr="001F3F6F" w:rsidRDefault="00107C9D"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305D0333" w14:textId="77777777" w:rsidR="00107C9D" w:rsidRPr="001F3F6F" w:rsidRDefault="00107C9D"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3510"/>
        <w:gridCol w:w="7088"/>
      </w:tblGrid>
      <w:tr w:rsidR="00107C9D" w:rsidRPr="001F3F6F" w14:paraId="48282965" w14:textId="77777777" w:rsidTr="00107C9D">
        <w:tc>
          <w:tcPr>
            <w:tcW w:w="3510" w:type="dxa"/>
          </w:tcPr>
          <w:p w14:paraId="7B5092D1" w14:textId="77777777" w:rsidR="00107C9D" w:rsidRPr="001F3F6F" w:rsidRDefault="00107C9D"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7088" w:type="dxa"/>
          </w:tcPr>
          <w:p w14:paraId="5D1D4D37" w14:textId="77777777" w:rsidR="00107C9D" w:rsidRPr="001F3F6F" w:rsidRDefault="00107C9D"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107C9D" w:rsidRPr="001F3F6F" w14:paraId="7AF66235" w14:textId="77777777" w:rsidTr="00107C9D">
        <w:tc>
          <w:tcPr>
            <w:tcW w:w="3510" w:type="dxa"/>
          </w:tcPr>
          <w:p w14:paraId="47C8EF8B"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15.03.2023.</w:t>
            </w:r>
          </w:p>
        </w:tc>
        <w:tc>
          <w:tcPr>
            <w:tcW w:w="7088" w:type="dxa"/>
          </w:tcPr>
          <w:p w14:paraId="029A77E6"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 (1 часть- диктант)</w:t>
            </w:r>
          </w:p>
        </w:tc>
      </w:tr>
      <w:tr w:rsidR="00107C9D" w:rsidRPr="001F3F6F" w14:paraId="1089F7B7" w14:textId="77777777" w:rsidTr="00107C9D">
        <w:tc>
          <w:tcPr>
            <w:tcW w:w="3510" w:type="dxa"/>
          </w:tcPr>
          <w:p w14:paraId="5922792D"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17.03.2023</w:t>
            </w:r>
          </w:p>
        </w:tc>
        <w:tc>
          <w:tcPr>
            <w:tcW w:w="7088" w:type="dxa"/>
          </w:tcPr>
          <w:p w14:paraId="1A8F8FBD"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  (2 часть)</w:t>
            </w:r>
          </w:p>
        </w:tc>
      </w:tr>
      <w:tr w:rsidR="00107C9D" w:rsidRPr="001F3F6F" w14:paraId="30B17D6F" w14:textId="77777777" w:rsidTr="00107C9D">
        <w:tc>
          <w:tcPr>
            <w:tcW w:w="3510" w:type="dxa"/>
          </w:tcPr>
          <w:p w14:paraId="17F0E7D9"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21.03.2023</w:t>
            </w:r>
          </w:p>
        </w:tc>
        <w:tc>
          <w:tcPr>
            <w:tcW w:w="7088" w:type="dxa"/>
          </w:tcPr>
          <w:p w14:paraId="0FFB246F"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r>
      <w:tr w:rsidR="00107C9D" w:rsidRPr="001F3F6F" w14:paraId="145D89BB" w14:textId="77777777" w:rsidTr="00107C9D">
        <w:tc>
          <w:tcPr>
            <w:tcW w:w="3510" w:type="dxa"/>
          </w:tcPr>
          <w:p w14:paraId="2425CD43"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07.0.42023</w:t>
            </w:r>
          </w:p>
        </w:tc>
        <w:tc>
          <w:tcPr>
            <w:tcW w:w="7088" w:type="dxa"/>
          </w:tcPr>
          <w:p w14:paraId="5940572F" w14:textId="77777777" w:rsidR="00107C9D" w:rsidRPr="001F3F6F" w:rsidRDefault="00107C9D"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r>
    </w:tbl>
    <w:p w14:paraId="637994BC"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В ходе проверочных работ соблюдались все этапы проведения. После окончания процедур организована проверка работ обучающихся школьными экспертами в соответствии с предложенными критериями оценивания и заполнение электронной формы сбора результатов ВПР.</w:t>
      </w:r>
    </w:p>
    <w:p w14:paraId="4A4BED47"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Предусмотрена оценка сформированности следующих УУД. </w:t>
      </w:r>
    </w:p>
    <w:p w14:paraId="5DDA95BB"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Личностные действия: личностное, профессиональное, жизненное самоопределение. </w:t>
      </w:r>
    </w:p>
    <w:p w14:paraId="25AF1814"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Регулятивные действия: планирование, контроль и коррекция, саморегуляция. </w:t>
      </w:r>
    </w:p>
    <w:p w14:paraId="493B7562"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Общеучебные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14:paraId="0912FA56"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Логические универсальные действия: анализ объектов в целях выделения признаков; синтез, в том числе выведение следствий; установление причинно- следственных связей; построение логической цепи рассуждений; доказательство. </w:t>
      </w:r>
    </w:p>
    <w:p w14:paraId="381A5E87"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Коммуникативные действия: умение с достаточной полнотой и точностью выражать свои мысли в соответствии с задачами и условиями коммуникации.</w:t>
      </w:r>
    </w:p>
    <w:p w14:paraId="66A93E1A" w14:textId="77777777" w:rsidR="00107C9D" w:rsidRPr="001F3F6F" w:rsidRDefault="00107C9D"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 xml:space="preserve"> Ключевыми особенностями ВПР в начальной школе являются: </w:t>
      </w:r>
    </w:p>
    <w:p w14:paraId="05C05C37"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соответствие ФГОС;</w:t>
      </w:r>
    </w:p>
    <w:p w14:paraId="3F9E6B9E"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 соответствие отечественным традициям преподавания учебных предметов;</w:t>
      </w:r>
    </w:p>
    <w:p w14:paraId="3B936ABC"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 xml:space="preserve"> – учет национально-культурной и языковой специфики многонационального российского общества; </w:t>
      </w:r>
    </w:p>
    <w:p w14:paraId="21727C13"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 </w:t>
      </w:r>
    </w:p>
    <w:p w14:paraId="400EAD35"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использование ряда заданий из открытого банка Национальных исследований качества образования (НИКО); </w:t>
      </w:r>
    </w:p>
    <w:p w14:paraId="0E17AEF6"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использование только заданий открытого типа.</w:t>
      </w:r>
    </w:p>
    <w:p w14:paraId="3D9FCBA4" w14:textId="77777777" w:rsidR="00107C9D" w:rsidRPr="001F3F6F" w:rsidRDefault="00107C9D"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Русский язык</w:t>
      </w:r>
    </w:p>
    <w:p w14:paraId="365415DD" w14:textId="77777777" w:rsidR="00107C9D" w:rsidRPr="001F3F6F" w:rsidRDefault="00107C9D"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Назначение КИМ для проведения проверочной работы по русскому языку – оценить качество общеобразовательной подготовки обучающихся 4 классов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52D79D78" w14:textId="77777777" w:rsidR="00107C9D" w:rsidRPr="001F3F6F" w:rsidRDefault="00107C9D" w:rsidP="003F1D85">
      <w:pPr>
        <w:spacing w:after="0" w:line="240" w:lineRule="auto"/>
        <w:rPr>
          <w:rFonts w:ascii="Times New Roman" w:hAnsi="Times New Roman" w:cs="Times New Roman"/>
          <w:b/>
          <w:sz w:val="24"/>
          <w:szCs w:val="24"/>
        </w:rPr>
      </w:pPr>
      <w:r w:rsidRPr="001F3F6F">
        <w:rPr>
          <w:rFonts w:ascii="Times New Roman" w:hAnsi="Times New Roman" w:cs="Times New Roman"/>
          <w:b/>
          <w:noProof/>
          <w:sz w:val="24"/>
          <w:szCs w:val="24"/>
          <w:lang w:eastAsia="ru-RU"/>
        </w:rPr>
        <w:drawing>
          <wp:inline distT="0" distB="0" distL="0" distR="0" wp14:anchorId="075FB82E" wp14:editId="7E297B33">
            <wp:extent cx="9429750" cy="2276475"/>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C0EACC" w14:textId="77777777" w:rsidR="00107C9D" w:rsidRPr="001F3F6F" w:rsidRDefault="00107C9D" w:rsidP="003F1D85">
      <w:pPr>
        <w:pStyle w:val="Default"/>
        <w:ind w:firstLine="284"/>
      </w:pPr>
      <w:r w:rsidRPr="001F3F6F">
        <w:t xml:space="preserve">           Из данных диаграммы мы видим, что по ОУ выше районных, областных и общероссийских результат выполнения 30%, 20% и 35% соответственно, а ниже районных, областных и общероссийских показателей процент выполнения 70%, 80% и 65% соответственно. В сравнении с результатами 2022 года повысился процент выполнения 50% заданий, а понизился процент выполнения также 50% заданий</w:t>
      </w:r>
    </w:p>
    <w:p w14:paraId="67FC64A8"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Анализ диктанта показал хороший уровень владения обучающимися базовыми умениями: распознавать и графически обозначать главные члены предложения и изученные части речи в предложении.</w:t>
      </w:r>
    </w:p>
    <w:p w14:paraId="58AE64FC"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 диктанте были допущены ошибки на</w:t>
      </w:r>
    </w:p>
    <w:p w14:paraId="3564FD3A"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проверяемые безударные гласные </w:t>
      </w:r>
    </w:p>
    <w:p w14:paraId="7E536033"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написание предлогов</w:t>
      </w:r>
    </w:p>
    <w:p w14:paraId="5F9E8554"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окончания им. существительных </w:t>
      </w:r>
    </w:p>
    <w:p w14:paraId="5F6DCAA5"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окончания им. прилагательных</w:t>
      </w:r>
    </w:p>
    <w:p w14:paraId="120401B2"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написание суффиксов</w:t>
      </w:r>
    </w:p>
    <w:p w14:paraId="3EC1D6C4"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правописание жи, ши </w:t>
      </w:r>
    </w:p>
    <w:p w14:paraId="2D58F386"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замена и пропуски букв </w:t>
      </w:r>
    </w:p>
    <w:p w14:paraId="488318BF"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Во второй части работы учащиеся лучше всего справились с заданиями:</w:t>
      </w:r>
    </w:p>
    <w:p w14:paraId="685932A6"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№5- Умение классифицировать согласные звуки. Характеризовать звуки русского языка: согласные звонкие/глухие. С данным заданием справились 80,4% четвероклассников, что на 1,43% меньше, чем в 2022 году.</w:t>
      </w:r>
    </w:p>
    <w:p w14:paraId="40F8ED49" w14:textId="77777777" w:rsidR="00107C9D" w:rsidRPr="001F3F6F" w:rsidRDefault="00107C9D"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eastAsia="Times New Roman" w:hAnsi="Times New Roman" w:cs="Times New Roman"/>
          <w:color w:val="000000"/>
          <w:sz w:val="24"/>
          <w:szCs w:val="24"/>
          <w:lang w:eastAsia="ru-RU"/>
        </w:rPr>
        <w:lastRenderedPageBreak/>
        <w:t>№12.2 -</w:t>
      </w:r>
      <w:r w:rsidRPr="001F3F6F">
        <w:rPr>
          <w:rFonts w:ascii="Times New Roman" w:hAnsi="Times New Roman" w:cs="Times New Roman"/>
          <w:color w:val="000000"/>
          <w:sz w:val="24"/>
          <w:szCs w:val="24"/>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 С данным заданием справились78,43% обучающихся,  что на 7,52% больше, чем в прошлом году</w:t>
      </w:r>
    </w:p>
    <w:p w14:paraId="28B3E156" w14:textId="77777777" w:rsidR="00107C9D" w:rsidRPr="001F3F6F" w:rsidRDefault="00107C9D" w:rsidP="003F1D85">
      <w:pPr>
        <w:shd w:val="clear" w:color="auto" w:fill="FFFFFF"/>
        <w:spacing w:after="0" w:line="240" w:lineRule="auto"/>
        <w:rPr>
          <w:rFonts w:ascii="Times New Roman" w:hAnsi="Times New Roman" w:cs="Times New Roman"/>
          <w:sz w:val="24"/>
          <w:szCs w:val="24"/>
        </w:rPr>
      </w:pPr>
      <w:r w:rsidRPr="001F3F6F">
        <w:rPr>
          <w:rFonts w:ascii="Times New Roman" w:hAnsi="Times New Roman" w:cs="Times New Roman"/>
          <w:sz w:val="24"/>
          <w:szCs w:val="24"/>
        </w:rPr>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-76, 47%, что на 12,83% больше, чем в прошлом учебном году</w:t>
      </w:r>
    </w:p>
    <w:p w14:paraId="17D87597"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76,47%,  что на 20,11% больше, чем в 2022  году</w:t>
      </w:r>
    </w:p>
    <w:p w14:paraId="6623D10F"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Наибольшие затруднения вызвали следующие задания</w:t>
      </w:r>
    </w:p>
    <w:p w14:paraId="071816ED"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№15(1)Умение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 С ним справились лишь 43,14% четвероклассников, что на 9,59% меньше, чем в 2022 году</w:t>
      </w:r>
    </w:p>
    <w:p w14:paraId="423439D8" w14:textId="77777777" w:rsidR="00107C9D" w:rsidRPr="001F3F6F" w:rsidRDefault="00107C9D"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eastAsia="Times New Roman" w:hAnsi="Times New Roman" w:cs="Times New Roman"/>
          <w:color w:val="000000"/>
          <w:sz w:val="24"/>
          <w:szCs w:val="24"/>
          <w:lang w:eastAsia="ru-RU"/>
        </w:rPr>
        <w:t xml:space="preserve">№15(2)- </w:t>
      </w:r>
      <w:r w:rsidRPr="001F3F6F">
        <w:rPr>
          <w:rFonts w:ascii="Times New Roman" w:hAnsi="Times New Roman" w:cs="Times New Roman"/>
          <w:color w:val="000000"/>
          <w:sz w:val="24"/>
          <w:szCs w:val="24"/>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информации-27,45%, что соответствует показателю 2020 года</w:t>
      </w:r>
    </w:p>
    <w:p w14:paraId="689BF2B3" w14:textId="77777777" w:rsidR="00107C9D" w:rsidRPr="001F3F6F" w:rsidRDefault="00107C9D"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№6-Умение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 С данным заданием справились 41,18%, что на 3,91% больше, чем в 2022году.</w:t>
      </w:r>
    </w:p>
    <w:p w14:paraId="41BAB80F" w14:textId="77777777" w:rsidR="00107C9D" w:rsidRPr="001F3F6F" w:rsidRDefault="00107C9D"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№7-Умение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 С данным заданием справились 49, 02% четвероклассников, что на 2,5% меньше, чем в прошлом учебном году</w:t>
      </w:r>
    </w:p>
    <w:p w14:paraId="3333FB08"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hAnsi="Times New Roman" w:cs="Times New Roman"/>
          <w:color w:val="000000"/>
          <w:sz w:val="24"/>
          <w:szCs w:val="24"/>
        </w:rPr>
        <w:t xml:space="preserve">№1-Умение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w:t>
      </w:r>
      <w:r w:rsidRPr="001F3F6F">
        <w:rPr>
          <w:rFonts w:ascii="Times New Roman" w:eastAsia="Times New Roman" w:hAnsi="Times New Roman" w:cs="Times New Roman"/>
          <w:color w:val="000000"/>
          <w:sz w:val="24"/>
          <w:szCs w:val="24"/>
          <w:lang w:eastAsia="ru-RU"/>
        </w:rPr>
        <w:t>С ним справились 44,12% обучающихся, что на 8,15% меньше, чем в 2022 году.</w:t>
      </w:r>
    </w:p>
    <w:p w14:paraId="6C3224BD"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23,8 из 38 максимальных  (62,6%), в 2022 году-60,3%, в 2021 году-55,3%. Максимальный балл не набрал ни один обучающийся.</w:t>
      </w:r>
    </w:p>
    <w:p w14:paraId="5AB867C3"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показал следующее</w:t>
      </w:r>
    </w:p>
    <w:tbl>
      <w:tblPr>
        <w:tblStyle w:val="a3"/>
        <w:tblW w:w="12633" w:type="dxa"/>
        <w:tblLayout w:type="fixed"/>
        <w:tblLook w:val="04A0" w:firstRow="1" w:lastRow="0" w:firstColumn="1" w:lastColumn="0" w:noHBand="0" w:noVBand="1"/>
      </w:tblPr>
      <w:tblGrid>
        <w:gridCol w:w="675"/>
        <w:gridCol w:w="761"/>
        <w:gridCol w:w="991"/>
        <w:gridCol w:w="456"/>
        <w:gridCol w:w="456"/>
        <w:gridCol w:w="456"/>
        <w:gridCol w:w="457"/>
        <w:gridCol w:w="866"/>
        <w:gridCol w:w="887"/>
        <w:gridCol w:w="2376"/>
        <w:gridCol w:w="2126"/>
        <w:gridCol w:w="2126"/>
      </w:tblGrid>
      <w:tr w:rsidR="00107C9D" w:rsidRPr="001F3F6F" w14:paraId="650C7ADA" w14:textId="77777777" w:rsidTr="00107C9D">
        <w:tc>
          <w:tcPr>
            <w:tcW w:w="675" w:type="dxa"/>
          </w:tcPr>
          <w:p w14:paraId="6F717C7A" w14:textId="77777777" w:rsidR="00107C9D" w:rsidRPr="001F3F6F" w:rsidRDefault="00107C9D" w:rsidP="003F1D85">
            <w:pPr>
              <w:tabs>
                <w:tab w:val="left" w:pos="9356"/>
              </w:tabs>
              <w:ind w:right="-108"/>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6FC14FF3" w14:textId="77777777" w:rsidR="00107C9D" w:rsidRPr="001F3F6F" w:rsidRDefault="00107C9D" w:rsidP="003F1D85">
            <w:pPr>
              <w:tabs>
                <w:tab w:val="left" w:pos="9356"/>
              </w:tabs>
              <w:ind w:right="-108"/>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1" w:type="dxa"/>
          </w:tcPr>
          <w:p w14:paraId="66251263" w14:textId="77777777" w:rsidR="00107C9D" w:rsidRPr="001F3F6F" w:rsidRDefault="00107C9D" w:rsidP="003F1D85">
            <w:pPr>
              <w:tabs>
                <w:tab w:val="left" w:pos="9356"/>
              </w:tabs>
              <w:ind w:right="-108"/>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56" w:type="dxa"/>
          </w:tcPr>
          <w:p w14:paraId="373F5C9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14CF2981"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6A77F2E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7" w:type="dxa"/>
          </w:tcPr>
          <w:p w14:paraId="16ADAAB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66" w:type="dxa"/>
          </w:tcPr>
          <w:p w14:paraId="1F7ABD18"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87" w:type="dxa"/>
          </w:tcPr>
          <w:p w14:paraId="42B5054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2376" w:type="dxa"/>
          </w:tcPr>
          <w:p w14:paraId="35995508"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2126" w:type="dxa"/>
          </w:tcPr>
          <w:p w14:paraId="565FE9A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126" w:type="dxa"/>
          </w:tcPr>
          <w:p w14:paraId="3892712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107C9D" w:rsidRPr="001F3F6F" w14:paraId="7D1577E9" w14:textId="77777777" w:rsidTr="00107C9D">
        <w:tc>
          <w:tcPr>
            <w:tcW w:w="675" w:type="dxa"/>
          </w:tcPr>
          <w:p w14:paraId="2AD1DD2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4а</w:t>
            </w:r>
          </w:p>
        </w:tc>
        <w:tc>
          <w:tcPr>
            <w:tcW w:w="761" w:type="dxa"/>
          </w:tcPr>
          <w:p w14:paraId="501EFB56"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1" w:type="dxa"/>
          </w:tcPr>
          <w:p w14:paraId="4F9CF2F9"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5322276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04E784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3D6A12AA"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7" w:type="dxa"/>
          </w:tcPr>
          <w:p w14:paraId="295AE4C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866" w:type="dxa"/>
          </w:tcPr>
          <w:p w14:paraId="1F07FBD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82,4%</w:t>
            </w:r>
          </w:p>
        </w:tc>
        <w:tc>
          <w:tcPr>
            <w:tcW w:w="887" w:type="dxa"/>
          </w:tcPr>
          <w:p w14:paraId="1055348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47,1%</w:t>
            </w:r>
          </w:p>
        </w:tc>
        <w:tc>
          <w:tcPr>
            <w:tcW w:w="2376" w:type="dxa"/>
            <w:vMerge w:val="restart"/>
          </w:tcPr>
          <w:p w14:paraId="2FCC2B0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усп-94,3%</w:t>
            </w:r>
          </w:p>
          <w:p w14:paraId="469C8B08"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кач- 63,8%</w:t>
            </w:r>
          </w:p>
        </w:tc>
        <w:tc>
          <w:tcPr>
            <w:tcW w:w="2126" w:type="dxa"/>
            <w:vMerge w:val="restart"/>
          </w:tcPr>
          <w:p w14:paraId="7E8E8EAA"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усп-96,5%</w:t>
            </w:r>
          </w:p>
          <w:p w14:paraId="3E040B04"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кач-67,6%</w:t>
            </w:r>
          </w:p>
        </w:tc>
        <w:tc>
          <w:tcPr>
            <w:tcW w:w="2126" w:type="dxa"/>
            <w:vMerge w:val="restart"/>
          </w:tcPr>
          <w:p w14:paraId="3C276AA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усп-94,9%</w:t>
            </w:r>
          </w:p>
          <w:p w14:paraId="4F33461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кач-65,1%</w:t>
            </w:r>
          </w:p>
        </w:tc>
      </w:tr>
      <w:tr w:rsidR="00107C9D" w:rsidRPr="001F3F6F" w14:paraId="00212224" w14:textId="77777777" w:rsidTr="00107C9D">
        <w:tc>
          <w:tcPr>
            <w:tcW w:w="675" w:type="dxa"/>
          </w:tcPr>
          <w:p w14:paraId="3BA61A6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4б</w:t>
            </w:r>
          </w:p>
        </w:tc>
        <w:tc>
          <w:tcPr>
            <w:tcW w:w="761" w:type="dxa"/>
          </w:tcPr>
          <w:p w14:paraId="6E4EFB70"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91" w:type="dxa"/>
          </w:tcPr>
          <w:p w14:paraId="6710EFB8"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0FC965C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3C512C8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1126E0B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7" w:type="dxa"/>
          </w:tcPr>
          <w:p w14:paraId="1B88590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66" w:type="dxa"/>
          </w:tcPr>
          <w:p w14:paraId="58CC1504"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94,1%</w:t>
            </w:r>
          </w:p>
        </w:tc>
        <w:tc>
          <w:tcPr>
            <w:tcW w:w="887" w:type="dxa"/>
          </w:tcPr>
          <w:p w14:paraId="284F327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52,9%</w:t>
            </w:r>
          </w:p>
        </w:tc>
        <w:tc>
          <w:tcPr>
            <w:tcW w:w="2376" w:type="dxa"/>
            <w:vMerge/>
          </w:tcPr>
          <w:p w14:paraId="0150BECE"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11B48CB3"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56867AC8" w14:textId="77777777" w:rsidR="00107C9D" w:rsidRPr="001F3F6F" w:rsidRDefault="00107C9D" w:rsidP="003F1D85">
            <w:pPr>
              <w:tabs>
                <w:tab w:val="left" w:pos="9356"/>
              </w:tabs>
              <w:rPr>
                <w:rFonts w:ascii="Times New Roman" w:hAnsi="Times New Roman" w:cs="Times New Roman"/>
                <w:color w:val="000000"/>
                <w:sz w:val="24"/>
                <w:szCs w:val="24"/>
              </w:rPr>
            </w:pPr>
          </w:p>
        </w:tc>
      </w:tr>
      <w:tr w:rsidR="00107C9D" w:rsidRPr="001F3F6F" w14:paraId="05CD96D6" w14:textId="77777777" w:rsidTr="00107C9D">
        <w:tc>
          <w:tcPr>
            <w:tcW w:w="675" w:type="dxa"/>
          </w:tcPr>
          <w:p w14:paraId="122761D9"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4в</w:t>
            </w:r>
          </w:p>
        </w:tc>
        <w:tc>
          <w:tcPr>
            <w:tcW w:w="761" w:type="dxa"/>
          </w:tcPr>
          <w:p w14:paraId="0BE1801A"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91" w:type="dxa"/>
          </w:tcPr>
          <w:p w14:paraId="64FC251D"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3828BA5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0D822BE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456" w:type="dxa"/>
          </w:tcPr>
          <w:p w14:paraId="55DACD2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7" w:type="dxa"/>
          </w:tcPr>
          <w:p w14:paraId="45FE2125"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66" w:type="dxa"/>
          </w:tcPr>
          <w:p w14:paraId="414A749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94,1%</w:t>
            </w:r>
          </w:p>
        </w:tc>
        <w:tc>
          <w:tcPr>
            <w:tcW w:w="887" w:type="dxa"/>
          </w:tcPr>
          <w:p w14:paraId="60669645"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70,6%</w:t>
            </w:r>
          </w:p>
        </w:tc>
        <w:tc>
          <w:tcPr>
            <w:tcW w:w="2376" w:type="dxa"/>
            <w:vMerge/>
          </w:tcPr>
          <w:p w14:paraId="5A9FCCBA"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3F7DD87B"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59E6C983" w14:textId="77777777" w:rsidR="00107C9D" w:rsidRPr="001F3F6F" w:rsidRDefault="00107C9D" w:rsidP="003F1D85">
            <w:pPr>
              <w:tabs>
                <w:tab w:val="left" w:pos="9356"/>
              </w:tabs>
              <w:rPr>
                <w:rFonts w:ascii="Times New Roman" w:hAnsi="Times New Roman" w:cs="Times New Roman"/>
                <w:color w:val="000000"/>
                <w:sz w:val="24"/>
                <w:szCs w:val="24"/>
              </w:rPr>
            </w:pPr>
          </w:p>
        </w:tc>
      </w:tr>
      <w:tr w:rsidR="00107C9D" w:rsidRPr="001F3F6F" w14:paraId="425D4D11" w14:textId="77777777" w:rsidTr="00107C9D">
        <w:tc>
          <w:tcPr>
            <w:tcW w:w="675" w:type="dxa"/>
          </w:tcPr>
          <w:p w14:paraId="3B2046F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604F468C"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54</w:t>
            </w:r>
          </w:p>
        </w:tc>
        <w:tc>
          <w:tcPr>
            <w:tcW w:w="991" w:type="dxa"/>
          </w:tcPr>
          <w:p w14:paraId="5C525A60"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51</w:t>
            </w:r>
          </w:p>
        </w:tc>
        <w:tc>
          <w:tcPr>
            <w:tcW w:w="456" w:type="dxa"/>
          </w:tcPr>
          <w:p w14:paraId="5E61F5D5"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6F20C7D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456" w:type="dxa"/>
          </w:tcPr>
          <w:p w14:paraId="57A0612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7" w:type="dxa"/>
          </w:tcPr>
          <w:p w14:paraId="3EBCA07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866" w:type="dxa"/>
          </w:tcPr>
          <w:p w14:paraId="6563BF2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90,2%</w:t>
            </w:r>
          </w:p>
        </w:tc>
        <w:tc>
          <w:tcPr>
            <w:tcW w:w="887" w:type="dxa"/>
          </w:tcPr>
          <w:p w14:paraId="3EA92C89"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56,9%</w:t>
            </w:r>
          </w:p>
        </w:tc>
        <w:tc>
          <w:tcPr>
            <w:tcW w:w="2376" w:type="dxa"/>
            <w:vMerge/>
          </w:tcPr>
          <w:p w14:paraId="7B1E56C9"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55F4671D"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126" w:type="dxa"/>
            <w:vMerge/>
          </w:tcPr>
          <w:p w14:paraId="1C249463" w14:textId="77777777" w:rsidR="00107C9D" w:rsidRPr="001F3F6F" w:rsidRDefault="00107C9D" w:rsidP="003F1D85">
            <w:pPr>
              <w:tabs>
                <w:tab w:val="left" w:pos="9356"/>
              </w:tabs>
              <w:rPr>
                <w:rFonts w:ascii="Times New Roman" w:hAnsi="Times New Roman" w:cs="Times New Roman"/>
                <w:color w:val="000000"/>
                <w:sz w:val="24"/>
                <w:szCs w:val="24"/>
              </w:rPr>
            </w:pPr>
          </w:p>
        </w:tc>
      </w:tr>
    </w:tbl>
    <w:p w14:paraId="10625A5F"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1868401A" wp14:editId="726FE090">
            <wp:extent cx="6863080" cy="1504950"/>
            <wp:effectExtent l="19050" t="0" r="1397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31B625"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областных и общероссийских показателей на 4,1% и 6,3%, 4,7% соответственно. Качество знаний ниже районных, областных и общероссийских показателей на  6,9%, 10,7% и 8,2% соответственно. В сравнении с результатами 2022 года по ОУ  успеваемость понизилась на 4,4 %, а качества знаний повысилось на 4,2%</w:t>
      </w:r>
    </w:p>
    <w:p w14:paraId="162575CC"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Анализ соответствия отметок за выполненную работу и отметок по журналу показал следующее:</w:t>
      </w:r>
    </w:p>
    <w:tbl>
      <w:tblPr>
        <w:tblStyle w:val="a3"/>
        <w:tblW w:w="9747" w:type="dxa"/>
        <w:tblLayout w:type="fixed"/>
        <w:tblLook w:val="0000" w:firstRow="0" w:lastRow="0" w:firstColumn="0" w:lastColumn="0" w:noHBand="0" w:noVBand="0"/>
      </w:tblPr>
      <w:tblGrid>
        <w:gridCol w:w="5353"/>
        <w:gridCol w:w="2126"/>
        <w:gridCol w:w="2268"/>
      </w:tblGrid>
      <w:tr w:rsidR="00107C9D" w:rsidRPr="001F3F6F" w14:paraId="70AF060F" w14:textId="77777777" w:rsidTr="00107C9D">
        <w:trPr>
          <w:trHeight w:hRule="exact" w:val="274"/>
        </w:trPr>
        <w:tc>
          <w:tcPr>
            <w:tcW w:w="5353" w:type="dxa"/>
          </w:tcPr>
          <w:p w14:paraId="3624CA1C"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3C6A5416"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268" w:type="dxa"/>
          </w:tcPr>
          <w:p w14:paraId="5628A782"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107C9D" w:rsidRPr="001F3F6F" w14:paraId="19AA54E1" w14:textId="77777777" w:rsidTr="00107C9D">
        <w:trPr>
          <w:trHeight w:hRule="exact" w:val="276"/>
        </w:trPr>
        <w:tc>
          <w:tcPr>
            <w:tcW w:w="5353" w:type="dxa"/>
          </w:tcPr>
          <w:p w14:paraId="05885381" w14:textId="77777777" w:rsidR="00107C9D" w:rsidRPr="001F3F6F" w:rsidRDefault="00107C9D"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26" w:type="dxa"/>
            <w:vAlign w:val="bottom"/>
          </w:tcPr>
          <w:p w14:paraId="59F83EA0"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2268" w:type="dxa"/>
            <w:vAlign w:val="bottom"/>
          </w:tcPr>
          <w:p w14:paraId="238753E6"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7,84%</w:t>
            </w:r>
          </w:p>
        </w:tc>
      </w:tr>
      <w:tr w:rsidR="00107C9D" w:rsidRPr="001F3F6F" w14:paraId="1C427767" w14:textId="77777777" w:rsidTr="00107C9D">
        <w:trPr>
          <w:trHeight w:hRule="exact" w:val="276"/>
        </w:trPr>
        <w:tc>
          <w:tcPr>
            <w:tcW w:w="5353" w:type="dxa"/>
          </w:tcPr>
          <w:p w14:paraId="368709AA" w14:textId="77777777" w:rsidR="00107C9D" w:rsidRPr="001F3F6F" w:rsidRDefault="00107C9D"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26" w:type="dxa"/>
            <w:vAlign w:val="bottom"/>
          </w:tcPr>
          <w:p w14:paraId="758A94FF"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36</w:t>
            </w:r>
          </w:p>
        </w:tc>
        <w:tc>
          <w:tcPr>
            <w:tcW w:w="2268" w:type="dxa"/>
            <w:vAlign w:val="bottom"/>
          </w:tcPr>
          <w:p w14:paraId="6082FD76"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70,59%</w:t>
            </w:r>
          </w:p>
        </w:tc>
      </w:tr>
      <w:tr w:rsidR="00107C9D" w:rsidRPr="001F3F6F" w14:paraId="6F32E682" w14:textId="77777777" w:rsidTr="00107C9D">
        <w:trPr>
          <w:trHeight w:hRule="exact" w:val="276"/>
        </w:trPr>
        <w:tc>
          <w:tcPr>
            <w:tcW w:w="5353" w:type="dxa"/>
          </w:tcPr>
          <w:p w14:paraId="3CEB7499" w14:textId="77777777" w:rsidR="00107C9D" w:rsidRPr="001F3F6F" w:rsidRDefault="00107C9D"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26" w:type="dxa"/>
            <w:vAlign w:val="bottom"/>
          </w:tcPr>
          <w:p w14:paraId="2FE4E4AE"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2268" w:type="dxa"/>
            <w:vAlign w:val="bottom"/>
          </w:tcPr>
          <w:p w14:paraId="7B25AB8B"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21,57%</w:t>
            </w:r>
          </w:p>
        </w:tc>
      </w:tr>
      <w:tr w:rsidR="00107C9D" w:rsidRPr="001F3F6F" w14:paraId="63D8F1FC" w14:textId="77777777" w:rsidTr="00107C9D">
        <w:trPr>
          <w:trHeight w:hRule="exact" w:val="274"/>
        </w:trPr>
        <w:tc>
          <w:tcPr>
            <w:tcW w:w="5353" w:type="dxa"/>
          </w:tcPr>
          <w:p w14:paraId="0EC2028A"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26" w:type="dxa"/>
            <w:vAlign w:val="bottom"/>
          </w:tcPr>
          <w:p w14:paraId="43E81E9B"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51</w:t>
            </w:r>
          </w:p>
        </w:tc>
        <w:tc>
          <w:tcPr>
            <w:tcW w:w="2268" w:type="dxa"/>
            <w:vAlign w:val="bottom"/>
          </w:tcPr>
          <w:p w14:paraId="3AEAFC2C"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14C82DC3"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4906DA37" wp14:editId="26EE4B05">
            <wp:extent cx="4394163" cy="1559858"/>
            <wp:effectExtent l="19050" t="0" r="25437" b="2242"/>
            <wp:docPr id="3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9043D1" w14:textId="77777777" w:rsidR="00D7031E"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Так в 4а классе 76,5% подтвердили свои оценки, повысили-15,9%, а 17,6% понизили,  в 4б классе -64,7% подтвердили свои оценки, а повысили -35,3%,  в 4 в  классе -70,6% подтвердили свои оценки, 5,9% понизили, повысили 23,5%. </w:t>
      </w:r>
    </w:p>
    <w:p w14:paraId="5F8688AF"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color w:val="000000"/>
          <w:sz w:val="24"/>
          <w:szCs w:val="24"/>
        </w:rPr>
        <w:t>Анализ  результатов выполнения ВПР позволил выделить несколько «болевых» точек в подготовке выпускников начальной школы по русскому языку.</w:t>
      </w:r>
    </w:p>
    <w:p w14:paraId="473680A8"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14:paraId="10F29A21"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w:t>
      </w:r>
      <w:r w:rsidRPr="001F3F6F">
        <w:rPr>
          <w:rFonts w:ascii="Times New Roman" w:hAnsi="Times New Roman" w:cs="Times New Roman"/>
          <w:color w:val="000000"/>
          <w:sz w:val="24"/>
          <w:szCs w:val="24"/>
        </w:rPr>
        <w:tab/>
        <w:t>умение определять наличие в словах изученных орфограмм :</w:t>
      </w:r>
    </w:p>
    <w:p w14:paraId="460FA972"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В содержательной линии «Развитие речи» недостаточно высокий процент выполнения зафиксирован по заданиям базового и повышенного уровня сложности, направленных на оценку следующих планируемых результатов: </w:t>
      </w:r>
    </w:p>
    <w:p w14:paraId="61E462DD"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w:t>
      </w:r>
      <w:r w:rsidRPr="001F3F6F">
        <w:rPr>
          <w:rFonts w:ascii="Times New Roman" w:hAnsi="Times New Roman" w:cs="Times New Roman"/>
          <w:color w:val="000000"/>
          <w:sz w:val="24"/>
          <w:szCs w:val="24"/>
        </w:rPr>
        <w:tab/>
        <w:t>умение определять основную мысль текста ;</w:t>
      </w:r>
    </w:p>
    <w:p w14:paraId="11B19A12"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w:t>
      </w:r>
      <w:r w:rsidRPr="001F3F6F">
        <w:rPr>
          <w:rFonts w:ascii="Times New Roman" w:hAnsi="Times New Roman" w:cs="Times New Roman"/>
          <w:color w:val="000000"/>
          <w:sz w:val="24"/>
          <w:szCs w:val="24"/>
        </w:rPr>
        <w:tab/>
        <w:t>умение разделить текст на части и составлять план текста ;</w:t>
      </w:r>
    </w:p>
    <w:p w14:paraId="65705996"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w:t>
      </w:r>
      <w:r w:rsidRPr="001F3F6F">
        <w:rPr>
          <w:rFonts w:ascii="Times New Roman" w:hAnsi="Times New Roman" w:cs="Times New Roman"/>
          <w:color w:val="000000"/>
          <w:sz w:val="24"/>
          <w:szCs w:val="24"/>
        </w:rPr>
        <w:tab/>
        <w:t>анализировать текст, использовать информацию для практического применения;</w:t>
      </w:r>
    </w:p>
    <w:p w14:paraId="2229C069" w14:textId="77777777" w:rsidR="00107C9D" w:rsidRPr="001F3F6F" w:rsidRDefault="00107C9D" w:rsidP="003F1D85">
      <w:p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i/>
          <w:color w:val="000000"/>
          <w:sz w:val="24"/>
          <w:szCs w:val="24"/>
        </w:rPr>
        <w:t>Причины возникновения затруднений</w:t>
      </w:r>
      <w:r w:rsidRPr="001F3F6F">
        <w:rPr>
          <w:rFonts w:ascii="Times New Roman" w:hAnsi="Times New Roman" w:cs="Times New Roman"/>
          <w:color w:val="000000"/>
          <w:sz w:val="24"/>
          <w:szCs w:val="24"/>
        </w:rPr>
        <w:t>:</w:t>
      </w:r>
    </w:p>
    <w:p w14:paraId="36C74BB8"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ограниченный словарный запас;</w:t>
      </w:r>
    </w:p>
    <w:p w14:paraId="16B0A7F0"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низкий уровень сформированности необходимых универсальных учебных действий, которые включают анализ морфологических признаков; установление их причинно-следственных связей; построение логической цепи рассуждений, приводящей к верному выбору и т.д.</w:t>
      </w:r>
    </w:p>
    <w:p w14:paraId="122770B7"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неумение распознавать основную мысль текста, в котором она прямо не сформулирована;</w:t>
      </w:r>
    </w:p>
    <w:p w14:paraId="0E1BDDBF"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5E16A3E1" w14:textId="77777777" w:rsidR="00107C9D" w:rsidRPr="001F3F6F" w:rsidRDefault="00107C9D" w:rsidP="003F1D85">
      <w:pPr>
        <w:numPr>
          <w:ilvl w:val="0"/>
          <w:numId w:val="3"/>
        </w:numPr>
        <w:tabs>
          <w:tab w:val="left" w:pos="284"/>
        </w:tabs>
        <w:spacing w:after="0" w:line="240" w:lineRule="auto"/>
        <w:ind w:left="0" w:firstLine="125"/>
        <w:rPr>
          <w:rFonts w:ascii="Times New Roman" w:hAnsi="Times New Roman" w:cs="Times New Roman"/>
          <w:color w:val="000000"/>
          <w:sz w:val="24"/>
          <w:szCs w:val="24"/>
        </w:rPr>
      </w:pPr>
      <w:r w:rsidRPr="001F3F6F">
        <w:rPr>
          <w:rFonts w:ascii="Times New Roman" w:hAnsi="Times New Roman" w:cs="Times New Roman"/>
          <w:color w:val="000000"/>
          <w:sz w:val="24"/>
          <w:szCs w:val="24"/>
        </w:rPr>
        <w:t>особенности формулировки и характер задания (для отдельных обучающихся, не поняли задание и, как следствие, выполнили его неверно);</w:t>
      </w:r>
    </w:p>
    <w:p w14:paraId="2599D11F"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отсутствие дифференцированной работы с разноуровневыми обучающимся;</w:t>
      </w:r>
    </w:p>
    <w:p w14:paraId="18F858B2"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заданий (старались сделать всё быстро, поэтому допускали ошибки).</w:t>
      </w:r>
    </w:p>
    <w:p w14:paraId="0A6F749E" w14:textId="77777777" w:rsidR="00107C9D" w:rsidRPr="001F3F6F" w:rsidRDefault="00107C9D" w:rsidP="003F1D85">
      <w:pPr>
        <w:numPr>
          <w:ilvl w:val="0"/>
          <w:numId w:val="3"/>
        </w:numPr>
        <w:tabs>
          <w:tab w:val="left" w:pos="284"/>
        </w:tabs>
        <w:spacing w:after="0" w:line="240" w:lineRule="auto"/>
        <w:ind w:left="0"/>
        <w:rPr>
          <w:rFonts w:ascii="Times New Roman" w:hAnsi="Times New Roman" w:cs="Times New Roman"/>
          <w:color w:val="000000"/>
          <w:sz w:val="24"/>
          <w:szCs w:val="24"/>
        </w:rPr>
      </w:pPr>
      <w:r w:rsidRPr="001F3F6F">
        <w:rPr>
          <w:rFonts w:ascii="Times New Roman" w:hAnsi="Times New Roman" w:cs="Times New Roman"/>
          <w:color w:val="000000"/>
          <w:sz w:val="24"/>
          <w:szCs w:val="24"/>
        </w:rPr>
        <w:t>недостаточный жизненный опыт для определения конкретной жизненной ситуации.</w:t>
      </w:r>
    </w:p>
    <w:p w14:paraId="70D97D9A" w14:textId="77777777" w:rsidR="00107C9D" w:rsidRPr="001F3F6F" w:rsidRDefault="00107C9D" w:rsidP="003F1D85">
      <w:pPr>
        <w:tabs>
          <w:tab w:val="left" w:pos="284"/>
        </w:tabs>
        <w:spacing w:after="0" w:line="240" w:lineRule="auto"/>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Рекомендации учителям-предметникам</w:t>
      </w:r>
    </w:p>
    <w:p w14:paraId="62B48397"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При подготовке к ВПР по русскому языку  в 2023-2024 учебном году следует </w:t>
      </w:r>
    </w:p>
    <w:p w14:paraId="4229216E"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Необходима организация работы с текстом и другими источниками информации на каждом уроке по любому предмету. </w:t>
      </w:r>
    </w:p>
    <w:p w14:paraId="3EF4502E"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Следует продумать работу с различными источниками информации.</w:t>
      </w:r>
    </w:p>
    <w:p w14:paraId="3DB4B8AC"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Для анализа важно отбирать тексты разных стилей, родов и жанров. </w:t>
      </w:r>
    </w:p>
    <w:p w14:paraId="591D6EA8"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Особое внимание следует обратить на работу с информационными текстами. </w:t>
      </w:r>
    </w:p>
    <w:p w14:paraId="592B0A82"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Методика работы с текстом должна быть дополнена его маркировкой, работой со структурными частями текста, сопоставлением информации текста с информацией другого текста, иллюстрации, репродукции картины, таблицы, диаграммы  и т. п. </w:t>
      </w:r>
    </w:p>
    <w:p w14:paraId="633EF125"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Формировать умения находить, обрабатывать и оценивать информацию текста.</w:t>
      </w:r>
    </w:p>
    <w:p w14:paraId="00B60312"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Организовать работу по формированию умения извлекать информацию из текстов для различных целей. </w:t>
      </w:r>
    </w:p>
    <w:p w14:paraId="61A068DB" w14:textId="77777777" w:rsidR="00107C9D" w:rsidRPr="001F3F6F" w:rsidRDefault="00107C9D" w:rsidP="003F1D85">
      <w:pPr>
        <w:pStyle w:val="a7"/>
        <w:numPr>
          <w:ilvl w:val="0"/>
          <w:numId w:val="2"/>
        </w:numPr>
        <w:tabs>
          <w:tab w:val="left" w:pos="284"/>
        </w:tabs>
        <w:spacing w:after="0" w:line="240" w:lineRule="auto"/>
        <w:rPr>
          <w:rFonts w:ascii="Times New Roman" w:hAnsi="Times New Roman" w:cs="Times New Roman"/>
          <w:color w:val="000000"/>
          <w:sz w:val="24"/>
          <w:szCs w:val="24"/>
        </w:rPr>
      </w:pPr>
      <w:r w:rsidRPr="001F3F6F">
        <w:rPr>
          <w:rFonts w:ascii="Times New Roman" w:eastAsia="Times New Roman" w:hAnsi="Times New Roman" w:cs="Times New Roman"/>
          <w:color w:val="000000"/>
          <w:sz w:val="24"/>
          <w:szCs w:val="24"/>
          <w:lang w:eastAsia="ru-RU"/>
        </w:rPr>
        <w:t xml:space="preserve">Отрабатывать навыки </w:t>
      </w:r>
      <w:r w:rsidRPr="001F3F6F">
        <w:rPr>
          <w:rFonts w:ascii="Times New Roman" w:hAnsi="Times New Roman" w:cs="Times New Roman"/>
          <w:sz w:val="24"/>
          <w:szCs w:val="24"/>
        </w:rPr>
        <w:t xml:space="preserve">безошибочной записи диктуемого текста и умения проверять написанное, отработка орфографических правил и правил постановки знаков препинания (в объеме изученного) — как подготовка к итоговому диктанту; </w:t>
      </w:r>
    </w:p>
    <w:p w14:paraId="61E396EA" w14:textId="77777777" w:rsidR="00107C9D" w:rsidRPr="001F3F6F" w:rsidRDefault="00107C9D" w:rsidP="003F1D85">
      <w:pPr>
        <w:spacing w:after="0" w:line="240" w:lineRule="auto"/>
        <w:jc w:val="right"/>
        <w:rPr>
          <w:rFonts w:ascii="Times New Roman" w:hAnsi="Times New Roman" w:cs="Times New Roman"/>
          <w:sz w:val="24"/>
          <w:szCs w:val="24"/>
        </w:rPr>
      </w:pPr>
      <w:r w:rsidRPr="001F3F6F">
        <w:rPr>
          <w:rFonts w:ascii="Times New Roman" w:hAnsi="Times New Roman" w:cs="Times New Roman"/>
          <w:sz w:val="24"/>
          <w:szCs w:val="24"/>
        </w:rPr>
        <w:t>Ответственные: учителя начальных классов</w:t>
      </w:r>
    </w:p>
    <w:p w14:paraId="73216FE3" w14:textId="77777777" w:rsidR="00107C9D" w:rsidRPr="001F3F6F" w:rsidRDefault="00107C9D"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Математика</w:t>
      </w:r>
    </w:p>
    <w:p w14:paraId="64CE5258" w14:textId="77777777" w:rsidR="00107C9D" w:rsidRPr="001F3F6F" w:rsidRDefault="00107C9D"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Основной целью  всероссийской проверочной работы по математике  была </w:t>
      </w:r>
      <w:r w:rsidRPr="001F3F6F">
        <w:rPr>
          <w:rFonts w:ascii="Times New Roman" w:hAnsi="Times New Roman" w:cs="Times New Roman"/>
          <w:bCs/>
          <w:sz w:val="24"/>
          <w:szCs w:val="24"/>
        </w:rPr>
        <w:t>проверка и оценка способности выпускников начальной школы использовать полученные вычислительные навыки, операции с числами , умение решать задачи, оперировать на практике с числами и величинами.</w:t>
      </w:r>
    </w:p>
    <w:p w14:paraId="5A39F5F9" w14:textId="77777777" w:rsidR="00107C9D" w:rsidRPr="001F3F6F" w:rsidRDefault="00107C9D"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b/>
          <w:bCs/>
          <w:noProof/>
          <w:color w:val="FF0000"/>
          <w:sz w:val="24"/>
          <w:szCs w:val="24"/>
          <w:lang w:eastAsia="ru-RU"/>
        </w:rPr>
        <w:drawing>
          <wp:inline distT="0" distB="0" distL="0" distR="0" wp14:anchorId="1EC0CCE5" wp14:editId="65812B01">
            <wp:extent cx="9810750" cy="1504950"/>
            <wp:effectExtent l="19050" t="0" r="19050" b="0"/>
            <wp:docPr id="3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F3F6F">
        <w:rPr>
          <w:rFonts w:ascii="Times New Roman" w:hAnsi="Times New Roman" w:cs="Times New Roman"/>
          <w:color w:val="FF0000"/>
          <w:sz w:val="24"/>
          <w:szCs w:val="24"/>
        </w:rPr>
        <w:t xml:space="preserve"> </w:t>
      </w:r>
    </w:p>
    <w:p w14:paraId="7C9E42E5"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color w:val="FF0000"/>
          <w:sz w:val="24"/>
          <w:szCs w:val="24"/>
        </w:rPr>
        <w:t xml:space="preserve"> </w:t>
      </w:r>
      <w:r w:rsidRPr="001F3F6F">
        <w:rPr>
          <w:rFonts w:ascii="Times New Roman" w:hAnsi="Times New Roman" w:cs="Times New Roman"/>
          <w:sz w:val="24"/>
          <w:szCs w:val="24"/>
        </w:rPr>
        <w:t xml:space="preserve">Из данных диаграммы видно, что  по ОУ выше в сравнении с районными показателями процент выполнения 53,3% заданий, в сравнении с областными показателями-33,3%, всероссийскими показателями процент выполнения 33,3% соответственно, ниже  в сравнении с районными показателями процент </w:t>
      </w:r>
      <w:r w:rsidRPr="001F3F6F">
        <w:rPr>
          <w:rFonts w:ascii="Times New Roman" w:hAnsi="Times New Roman" w:cs="Times New Roman"/>
          <w:sz w:val="24"/>
          <w:szCs w:val="24"/>
        </w:rPr>
        <w:lastRenderedPageBreak/>
        <w:t>выполнения 40% заданий, в сравнении с областными показателями-66,7%, всероссийскими показателями процент выполнения 66,7% заданий.  В сравнении с результатами ВПР 2022 года повысился процент выполнения 53,3% заданий, снизился процент выполнения 46,7% заданий.</w:t>
      </w:r>
    </w:p>
    <w:p w14:paraId="5E794B8B"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Проведенный анализ предполагает следующие выводы.</w:t>
      </w:r>
    </w:p>
    <w:p w14:paraId="6E53F32D" w14:textId="77777777" w:rsidR="00107C9D" w:rsidRPr="001F3F6F" w:rsidRDefault="00107C9D"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Обучающиеся достаточно легко справились с заданиями, где проверялось умение выполнять арифметические действия с числами и числовыми выражениями (зад.1), использовать начальные математические знания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 (зад.3), умение работать с таблицами, схемами, графиками диаграммами (зад.6) Обучающиеся на достаточном уровне владеют основами пространственного воображения, умеют описывать взаимное расположение предметов в пространстве и на плоскости (зад.11)</w:t>
      </w:r>
    </w:p>
    <w:p w14:paraId="25A503D4" w14:textId="77777777" w:rsidR="00107C9D" w:rsidRPr="001F3F6F" w:rsidRDefault="00107C9D"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 Дети затрудняются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(зад.7),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(зад.8). Не овладели основам логического и алгоритмического мышления, не могут интерпретировать информацию, полученную при проведении несложных исследований (объяснять, сравнивать и обобщать данные, делать выводы и прогнозы) (зад.9).</w:t>
      </w:r>
    </w:p>
    <w:p w14:paraId="4690A6DE"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Не все обучающиеся умеют исследовать, распознавать геометрические фигуры, вычислять периметр треугольника, прямоугольника и квадрата, площадь прямоугольника и квадрата, затрудняются строить фигуру по заданной площади (зад.5). С последним заданием обучающиеся практически не справились, что говорит о том, что они не в совершенстве овладели основами логического и алгоритмического мышления. Нестандартная задача на логическое мышление вызвала у них затруднение.</w:t>
      </w:r>
    </w:p>
    <w:p w14:paraId="365E7E19" w14:textId="77777777" w:rsidR="00107C9D" w:rsidRPr="001F3F6F" w:rsidRDefault="00107C9D" w:rsidP="003F1D85">
      <w:pPr>
        <w:shd w:val="clear" w:color="auto" w:fill="FFFFFF"/>
        <w:spacing w:after="0" w:line="240" w:lineRule="auto"/>
        <w:rPr>
          <w:rFonts w:ascii="Times New Roman" w:eastAsia="Times New Roman" w:hAnsi="Times New Roman" w:cs="Times New Roman"/>
          <w:b/>
          <w:bCs/>
          <w:color w:val="000000"/>
          <w:sz w:val="24"/>
          <w:szCs w:val="24"/>
          <w:lang w:eastAsia="ru-RU"/>
        </w:rPr>
      </w:pPr>
      <w:r w:rsidRPr="001F3F6F">
        <w:rPr>
          <w:rFonts w:ascii="Times New Roman" w:eastAsia="Times New Roman" w:hAnsi="Times New Roman" w:cs="Times New Roman"/>
          <w:b/>
          <w:bCs/>
          <w:color w:val="000000"/>
          <w:sz w:val="24"/>
          <w:szCs w:val="24"/>
          <w:lang w:eastAsia="ru-RU"/>
        </w:rPr>
        <w:t>Более успешно выполнены учащимися 4-х классов задания:</w:t>
      </w:r>
    </w:p>
    <w:p w14:paraId="62184AB0"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1.Умение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w:t>
      </w:r>
    </w:p>
    <w:p w14:paraId="58F63853"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p w14:paraId="78DBA1B0"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6.1. Умение работать с таблицами, схемами, графиками диаграммами. Читать несложные готовые таблицы. </w:t>
      </w:r>
    </w:p>
    <w:p w14:paraId="1CD6DF77"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6.2. 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p w14:paraId="7A479BE3"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b/>
          <w:bCs/>
          <w:color w:val="000000"/>
          <w:sz w:val="24"/>
          <w:szCs w:val="24"/>
          <w:lang w:eastAsia="ru-RU"/>
        </w:rPr>
        <w:t xml:space="preserve">На  низком  уровне  продемонстрированы  знания   </w:t>
      </w:r>
    </w:p>
    <w:p w14:paraId="2834547E" w14:textId="77777777" w:rsidR="00107C9D" w:rsidRPr="001F3F6F" w:rsidRDefault="00107C9D" w:rsidP="003F1D85">
      <w:pPr>
        <w:shd w:val="clear" w:color="auto" w:fill="FFFFFF"/>
        <w:spacing w:after="0" w:line="240" w:lineRule="auto"/>
        <w:rPr>
          <w:rFonts w:ascii="Times New Roman" w:hAnsi="Times New Roman" w:cs="Times New Roman"/>
          <w:sz w:val="24"/>
          <w:szCs w:val="24"/>
        </w:rPr>
      </w:pPr>
      <w:r w:rsidRPr="001F3F6F">
        <w:rPr>
          <w:rFonts w:ascii="Times New Roman" w:eastAsia="Times New Roman" w:hAnsi="Times New Roman" w:cs="Times New Roman"/>
          <w:color w:val="000000"/>
          <w:sz w:val="24"/>
          <w:szCs w:val="24"/>
          <w:lang w:eastAsia="ru-RU"/>
        </w:rPr>
        <w:t xml:space="preserve">5.1. </w:t>
      </w:r>
      <w:r w:rsidRPr="001F3F6F">
        <w:rPr>
          <w:rFonts w:ascii="Times New Roman" w:hAnsi="Times New Roman" w:cs="Times New Roman"/>
          <w:sz w:val="24"/>
          <w:szCs w:val="24"/>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p w14:paraId="7A9A3784"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 </w:t>
      </w:r>
    </w:p>
    <w:p w14:paraId="0950C9AE"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p w14:paraId="7B55BC19"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231E0B83" w14:textId="77777777" w:rsidR="00107C9D" w:rsidRPr="001F3F6F" w:rsidRDefault="00107C9D" w:rsidP="003F1D85">
      <w:pPr>
        <w:spacing w:after="0" w:line="240" w:lineRule="auto"/>
        <w:ind w:left="-142" w:right="-108"/>
        <w:rPr>
          <w:rFonts w:ascii="Times New Roman" w:hAnsi="Times New Roman" w:cs="Times New Roman"/>
          <w:sz w:val="24"/>
          <w:szCs w:val="24"/>
        </w:rPr>
      </w:pPr>
      <w:r w:rsidRPr="001F3F6F">
        <w:rPr>
          <w:rFonts w:ascii="Times New Roman" w:hAnsi="Times New Roman" w:cs="Times New Roman"/>
          <w:sz w:val="24"/>
          <w:szCs w:val="24"/>
        </w:rPr>
        <w:lastRenderedPageBreak/>
        <w:t xml:space="preserve">№12- </w:t>
      </w:r>
      <w:r w:rsidRPr="001F3F6F">
        <w:rPr>
          <w:rFonts w:ascii="Times New Roman" w:hAnsi="Times New Roman" w:cs="Times New Roman"/>
          <w:color w:val="000000"/>
          <w:sz w:val="24"/>
          <w:szCs w:val="24"/>
        </w:rPr>
        <w:t xml:space="preserve">Овладение основами логического и алгоритмического мышления. </w:t>
      </w:r>
      <w:r w:rsidRPr="001F3F6F">
        <w:rPr>
          <w:rFonts w:ascii="Times New Roman" w:hAnsi="Times New Roman" w:cs="Times New Roman"/>
          <w:i/>
          <w:iCs/>
          <w:color w:val="000000"/>
          <w:sz w:val="24"/>
          <w:szCs w:val="24"/>
        </w:rPr>
        <w:t>Решать задачи в 3–4 действия.</w:t>
      </w:r>
      <w:r w:rsidRPr="001F3F6F">
        <w:rPr>
          <w:rFonts w:ascii="Times New Roman" w:hAnsi="Times New Roman" w:cs="Times New Roman"/>
          <w:sz w:val="24"/>
          <w:szCs w:val="24"/>
        </w:rPr>
        <w:t xml:space="preserve"> С данным заданием справился лишь1% обучающихся, что на 2,06% ниже, чем в 2022 году.</w:t>
      </w:r>
    </w:p>
    <w:p w14:paraId="52AC60F4" w14:textId="77777777" w:rsidR="00107C9D" w:rsidRPr="001F3F6F" w:rsidRDefault="00107C9D" w:rsidP="003F1D85">
      <w:pPr>
        <w:spacing w:after="0" w:line="240" w:lineRule="auto"/>
        <w:ind w:left="-142" w:right="-108"/>
        <w:rPr>
          <w:rFonts w:ascii="Times New Roman" w:hAnsi="Times New Roman" w:cs="Times New Roman"/>
          <w:sz w:val="24"/>
          <w:szCs w:val="24"/>
        </w:rPr>
      </w:pPr>
      <w:r w:rsidRPr="001F3F6F">
        <w:rPr>
          <w:rFonts w:ascii="Times New Roman" w:hAnsi="Times New Roman" w:cs="Times New Roman"/>
          <w:sz w:val="24"/>
          <w:szCs w:val="24"/>
        </w:rPr>
        <w:t xml:space="preserve">  Сравнение результатов за несколько лет показывают, что эти задания традиционно  вызывают у учащихся   затруднения</w:t>
      </w:r>
    </w:p>
    <w:p w14:paraId="3A104B9B" w14:textId="77777777" w:rsidR="00107C9D" w:rsidRPr="001F3F6F" w:rsidRDefault="00107C9D"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-10,96 (54,8%)  из 20 максимальных,  в 2022 году- 11,2 (56%), в 2021 году 10, 5 из 20 максимальных (52,5%)</w:t>
      </w:r>
    </w:p>
    <w:p w14:paraId="1E31406B"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показал следующее</w:t>
      </w:r>
    </w:p>
    <w:tbl>
      <w:tblPr>
        <w:tblStyle w:val="a3"/>
        <w:tblW w:w="14295" w:type="dxa"/>
        <w:tblLook w:val="04A0" w:firstRow="1" w:lastRow="0" w:firstColumn="1" w:lastColumn="0" w:noHBand="0" w:noVBand="1"/>
      </w:tblPr>
      <w:tblGrid>
        <w:gridCol w:w="789"/>
        <w:gridCol w:w="761"/>
        <w:gridCol w:w="978"/>
        <w:gridCol w:w="456"/>
        <w:gridCol w:w="456"/>
        <w:gridCol w:w="456"/>
        <w:gridCol w:w="435"/>
        <w:gridCol w:w="1454"/>
        <w:gridCol w:w="1559"/>
        <w:gridCol w:w="2122"/>
        <w:gridCol w:w="2563"/>
        <w:gridCol w:w="2266"/>
      </w:tblGrid>
      <w:tr w:rsidR="00107C9D" w:rsidRPr="001F3F6F" w14:paraId="7CEF4532" w14:textId="77777777" w:rsidTr="00107C9D">
        <w:trPr>
          <w:trHeight w:val="299"/>
        </w:trPr>
        <w:tc>
          <w:tcPr>
            <w:tcW w:w="789" w:type="dxa"/>
          </w:tcPr>
          <w:p w14:paraId="62810AC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53" w:type="dxa"/>
          </w:tcPr>
          <w:p w14:paraId="0B887B0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78" w:type="dxa"/>
          </w:tcPr>
          <w:p w14:paraId="0DE538A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56" w:type="dxa"/>
          </w:tcPr>
          <w:p w14:paraId="2DBB2879"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000C8094"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7AAD605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35" w:type="dxa"/>
          </w:tcPr>
          <w:p w14:paraId="6855DABF"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455" w:type="dxa"/>
          </w:tcPr>
          <w:p w14:paraId="40B5C3A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1560" w:type="dxa"/>
          </w:tcPr>
          <w:p w14:paraId="181FB79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2124" w:type="dxa"/>
          </w:tcPr>
          <w:p w14:paraId="13D2A7C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2565" w:type="dxa"/>
          </w:tcPr>
          <w:p w14:paraId="137B05D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268" w:type="dxa"/>
          </w:tcPr>
          <w:p w14:paraId="719BB157"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107C9D" w:rsidRPr="001F3F6F" w14:paraId="4EB3F822" w14:textId="77777777" w:rsidTr="00107C9D">
        <w:tc>
          <w:tcPr>
            <w:tcW w:w="789" w:type="dxa"/>
          </w:tcPr>
          <w:p w14:paraId="023E9344"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4а</w:t>
            </w:r>
          </w:p>
        </w:tc>
        <w:tc>
          <w:tcPr>
            <w:tcW w:w="753" w:type="dxa"/>
          </w:tcPr>
          <w:p w14:paraId="35A4542C"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78" w:type="dxa"/>
          </w:tcPr>
          <w:p w14:paraId="7C3DE5DD"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456" w:type="dxa"/>
          </w:tcPr>
          <w:p w14:paraId="6DA843DF"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6B40B42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2C4B220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35" w:type="dxa"/>
          </w:tcPr>
          <w:p w14:paraId="5965C18F"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455" w:type="dxa"/>
          </w:tcPr>
          <w:p w14:paraId="2FBF6251"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93,8%</w:t>
            </w:r>
          </w:p>
        </w:tc>
        <w:tc>
          <w:tcPr>
            <w:tcW w:w="1560" w:type="dxa"/>
          </w:tcPr>
          <w:p w14:paraId="5C2B8F5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68,8%</w:t>
            </w:r>
          </w:p>
        </w:tc>
        <w:tc>
          <w:tcPr>
            <w:tcW w:w="2124" w:type="dxa"/>
            <w:vMerge w:val="restart"/>
          </w:tcPr>
          <w:p w14:paraId="0E262B16"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усп-96,9%</w:t>
            </w:r>
          </w:p>
          <w:p w14:paraId="694FACDA"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кач- 66,2%</w:t>
            </w:r>
          </w:p>
        </w:tc>
        <w:tc>
          <w:tcPr>
            <w:tcW w:w="2565" w:type="dxa"/>
            <w:vMerge w:val="restart"/>
          </w:tcPr>
          <w:p w14:paraId="30A71A7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усп-97,9%</w:t>
            </w:r>
          </w:p>
          <w:p w14:paraId="15ADFC1A"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кач-75,1%</w:t>
            </w:r>
          </w:p>
        </w:tc>
        <w:tc>
          <w:tcPr>
            <w:tcW w:w="2268" w:type="dxa"/>
            <w:vMerge w:val="restart"/>
          </w:tcPr>
          <w:p w14:paraId="4EAD3AE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усп-97,3%</w:t>
            </w:r>
          </w:p>
          <w:p w14:paraId="66B87D83"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кач-75,3%</w:t>
            </w:r>
          </w:p>
        </w:tc>
      </w:tr>
      <w:tr w:rsidR="00107C9D" w:rsidRPr="001F3F6F" w14:paraId="039815FC" w14:textId="77777777" w:rsidTr="00107C9D">
        <w:tc>
          <w:tcPr>
            <w:tcW w:w="789" w:type="dxa"/>
          </w:tcPr>
          <w:p w14:paraId="69431F9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4б</w:t>
            </w:r>
          </w:p>
        </w:tc>
        <w:tc>
          <w:tcPr>
            <w:tcW w:w="753" w:type="dxa"/>
          </w:tcPr>
          <w:p w14:paraId="4F20E67C"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78" w:type="dxa"/>
          </w:tcPr>
          <w:p w14:paraId="3C370714"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2617508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779F33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4C751F9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35" w:type="dxa"/>
          </w:tcPr>
          <w:p w14:paraId="444A8335"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455" w:type="dxa"/>
          </w:tcPr>
          <w:p w14:paraId="7998526E"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94,1%</w:t>
            </w:r>
          </w:p>
        </w:tc>
        <w:tc>
          <w:tcPr>
            <w:tcW w:w="1560" w:type="dxa"/>
          </w:tcPr>
          <w:p w14:paraId="639F3F6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52,9%</w:t>
            </w:r>
          </w:p>
        </w:tc>
        <w:tc>
          <w:tcPr>
            <w:tcW w:w="2124" w:type="dxa"/>
            <w:vMerge/>
          </w:tcPr>
          <w:p w14:paraId="6F50D6A4"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565" w:type="dxa"/>
            <w:vMerge/>
          </w:tcPr>
          <w:p w14:paraId="0B474B91"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268" w:type="dxa"/>
            <w:vMerge/>
          </w:tcPr>
          <w:p w14:paraId="492AA210" w14:textId="77777777" w:rsidR="00107C9D" w:rsidRPr="001F3F6F" w:rsidRDefault="00107C9D" w:rsidP="003F1D85">
            <w:pPr>
              <w:tabs>
                <w:tab w:val="left" w:pos="9356"/>
              </w:tabs>
              <w:rPr>
                <w:rFonts w:ascii="Times New Roman" w:hAnsi="Times New Roman" w:cs="Times New Roman"/>
                <w:color w:val="000000"/>
                <w:sz w:val="24"/>
                <w:szCs w:val="24"/>
              </w:rPr>
            </w:pPr>
          </w:p>
        </w:tc>
      </w:tr>
      <w:tr w:rsidR="00107C9D" w:rsidRPr="001F3F6F" w14:paraId="5089C3E5" w14:textId="77777777" w:rsidTr="00107C9D">
        <w:tc>
          <w:tcPr>
            <w:tcW w:w="789" w:type="dxa"/>
          </w:tcPr>
          <w:p w14:paraId="7C9013A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4в </w:t>
            </w:r>
          </w:p>
        </w:tc>
        <w:tc>
          <w:tcPr>
            <w:tcW w:w="753" w:type="dxa"/>
          </w:tcPr>
          <w:p w14:paraId="3E4FB75A"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78" w:type="dxa"/>
          </w:tcPr>
          <w:p w14:paraId="1339D9EE"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2D6A37F5"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5EF18A31"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456" w:type="dxa"/>
          </w:tcPr>
          <w:p w14:paraId="734F71F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35" w:type="dxa"/>
          </w:tcPr>
          <w:p w14:paraId="49D4B7DF"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455" w:type="dxa"/>
          </w:tcPr>
          <w:p w14:paraId="009ED270"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94,1%</w:t>
            </w:r>
          </w:p>
        </w:tc>
        <w:tc>
          <w:tcPr>
            <w:tcW w:w="1560" w:type="dxa"/>
          </w:tcPr>
          <w:p w14:paraId="67FBBFCB"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88,2%</w:t>
            </w:r>
          </w:p>
        </w:tc>
        <w:tc>
          <w:tcPr>
            <w:tcW w:w="2124" w:type="dxa"/>
            <w:vMerge/>
          </w:tcPr>
          <w:p w14:paraId="3FF9B5ED"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565" w:type="dxa"/>
            <w:vMerge/>
          </w:tcPr>
          <w:p w14:paraId="69C5089B"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268" w:type="dxa"/>
            <w:vMerge/>
          </w:tcPr>
          <w:p w14:paraId="46E81566" w14:textId="77777777" w:rsidR="00107C9D" w:rsidRPr="001F3F6F" w:rsidRDefault="00107C9D" w:rsidP="003F1D85">
            <w:pPr>
              <w:tabs>
                <w:tab w:val="left" w:pos="9356"/>
              </w:tabs>
              <w:rPr>
                <w:rFonts w:ascii="Times New Roman" w:hAnsi="Times New Roman" w:cs="Times New Roman"/>
                <w:color w:val="000000"/>
                <w:sz w:val="24"/>
                <w:szCs w:val="24"/>
              </w:rPr>
            </w:pPr>
          </w:p>
        </w:tc>
      </w:tr>
      <w:tr w:rsidR="00107C9D" w:rsidRPr="001F3F6F" w14:paraId="7B829112" w14:textId="77777777" w:rsidTr="00107C9D">
        <w:tc>
          <w:tcPr>
            <w:tcW w:w="789" w:type="dxa"/>
          </w:tcPr>
          <w:p w14:paraId="502CF9DD"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53" w:type="dxa"/>
          </w:tcPr>
          <w:p w14:paraId="687A6CAC"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54</w:t>
            </w:r>
          </w:p>
        </w:tc>
        <w:tc>
          <w:tcPr>
            <w:tcW w:w="978" w:type="dxa"/>
          </w:tcPr>
          <w:p w14:paraId="3BA7F713" w14:textId="77777777" w:rsidR="00107C9D" w:rsidRPr="001F3F6F" w:rsidRDefault="00107C9D"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50</w:t>
            </w:r>
          </w:p>
        </w:tc>
        <w:tc>
          <w:tcPr>
            <w:tcW w:w="456" w:type="dxa"/>
          </w:tcPr>
          <w:p w14:paraId="35BE5FA8"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63687C0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28</w:t>
            </w:r>
          </w:p>
        </w:tc>
        <w:tc>
          <w:tcPr>
            <w:tcW w:w="456" w:type="dxa"/>
          </w:tcPr>
          <w:p w14:paraId="3A6A399C"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35" w:type="dxa"/>
          </w:tcPr>
          <w:p w14:paraId="1830EA3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455" w:type="dxa"/>
          </w:tcPr>
          <w:p w14:paraId="27952F72"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w:t>
            </w:r>
          </w:p>
        </w:tc>
        <w:tc>
          <w:tcPr>
            <w:tcW w:w="1560" w:type="dxa"/>
          </w:tcPr>
          <w:p w14:paraId="2149F37F" w14:textId="77777777" w:rsidR="00107C9D" w:rsidRPr="001F3F6F" w:rsidRDefault="00107C9D"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70%</w:t>
            </w:r>
          </w:p>
        </w:tc>
        <w:tc>
          <w:tcPr>
            <w:tcW w:w="2124" w:type="dxa"/>
            <w:vMerge/>
          </w:tcPr>
          <w:p w14:paraId="2D0F02C4"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565" w:type="dxa"/>
            <w:vMerge/>
          </w:tcPr>
          <w:p w14:paraId="33E9D273" w14:textId="77777777" w:rsidR="00107C9D" w:rsidRPr="001F3F6F" w:rsidRDefault="00107C9D" w:rsidP="003F1D85">
            <w:pPr>
              <w:tabs>
                <w:tab w:val="left" w:pos="9356"/>
              </w:tabs>
              <w:rPr>
                <w:rFonts w:ascii="Times New Roman" w:hAnsi="Times New Roman" w:cs="Times New Roman"/>
                <w:color w:val="000000"/>
                <w:sz w:val="24"/>
                <w:szCs w:val="24"/>
              </w:rPr>
            </w:pPr>
          </w:p>
        </w:tc>
        <w:tc>
          <w:tcPr>
            <w:tcW w:w="2268" w:type="dxa"/>
            <w:vMerge/>
          </w:tcPr>
          <w:p w14:paraId="2C3B56ED" w14:textId="77777777" w:rsidR="00107C9D" w:rsidRPr="001F3F6F" w:rsidRDefault="00107C9D" w:rsidP="003F1D85">
            <w:pPr>
              <w:tabs>
                <w:tab w:val="left" w:pos="9356"/>
              </w:tabs>
              <w:rPr>
                <w:rFonts w:ascii="Times New Roman" w:hAnsi="Times New Roman" w:cs="Times New Roman"/>
                <w:color w:val="000000"/>
                <w:sz w:val="24"/>
                <w:szCs w:val="24"/>
              </w:rPr>
            </w:pPr>
          </w:p>
        </w:tc>
      </w:tr>
    </w:tbl>
    <w:p w14:paraId="5B044A9C" w14:textId="77777777" w:rsidR="00107C9D" w:rsidRPr="001F3F6F" w:rsidRDefault="00107C9D"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275BBFF3" wp14:editId="05DF870D">
            <wp:extent cx="6391574" cy="1440329"/>
            <wp:effectExtent l="19050" t="0" r="28276" b="7471"/>
            <wp:docPr id="25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AF323D"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2,9%,  областных показателей на 3,9%, показателей по России –на 3,3%.  Качество знаний выше  районных показателей на 3,8%, но ниже областных и общероссийских показателей на 5,1% и 5,3% соответственно. В сравнении с результатами ВПР за 2022 году успеваемость повысилась на 2,2%, но качество знаний понизилось  на 3,5%</w:t>
      </w:r>
    </w:p>
    <w:tbl>
      <w:tblPr>
        <w:tblStyle w:val="a3"/>
        <w:tblW w:w="10173" w:type="dxa"/>
        <w:tblLayout w:type="fixed"/>
        <w:tblLook w:val="0000" w:firstRow="0" w:lastRow="0" w:firstColumn="0" w:lastColumn="0" w:noHBand="0" w:noVBand="0"/>
      </w:tblPr>
      <w:tblGrid>
        <w:gridCol w:w="4925"/>
        <w:gridCol w:w="1422"/>
        <w:gridCol w:w="3826"/>
      </w:tblGrid>
      <w:tr w:rsidR="00107C9D" w:rsidRPr="001F3F6F" w14:paraId="25DF9B06" w14:textId="77777777" w:rsidTr="00107C9D">
        <w:trPr>
          <w:trHeight w:hRule="exact" w:val="365"/>
        </w:trPr>
        <w:tc>
          <w:tcPr>
            <w:tcW w:w="10173" w:type="dxa"/>
            <w:gridSpan w:val="3"/>
          </w:tcPr>
          <w:p w14:paraId="322739C2"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Соответствие отметок за выполненную работу и отметок по журналу</w:t>
            </w:r>
          </w:p>
        </w:tc>
      </w:tr>
      <w:tr w:rsidR="00107C9D" w:rsidRPr="001F3F6F" w14:paraId="43A7EDD5" w14:textId="77777777" w:rsidTr="00107C9D">
        <w:trPr>
          <w:trHeight w:hRule="exact" w:val="316"/>
        </w:trPr>
        <w:tc>
          <w:tcPr>
            <w:tcW w:w="4925" w:type="dxa"/>
          </w:tcPr>
          <w:p w14:paraId="0E4AFCF7"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6DD743A7"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3826" w:type="dxa"/>
          </w:tcPr>
          <w:p w14:paraId="764B5926"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107C9D" w:rsidRPr="001F3F6F" w14:paraId="58C5798D" w14:textId="77777777" w:rsidTr="00107C9D">
        <w:trPr>
          <w:trHeight w:hRule="exact" w:val="357"/>
        </w:trPr>
        <w:tc>
          <w:tcPr>
            <w:tcW w:w="4925" w:type="dxa"/>
          </w:tcPr>
          <w:p w14:paraId="1C5BD4EE" w14:textId="77777777" w:rsidR="00107C9D" w:rsidRPr="001F3F6F" w:rsidRDefault="00107C9D"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1422" w:type="dxa"/>
            <w:vAlign w:val="bottom"/>
          </w:tcPr>
          <w:p w14:paraId="0A046C0E"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3826" w:type="dxa"/>
            <w:vAlign w:val="bottom"/>
          </w:tcPr>
          <w:p w14:paraId="66B21466"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r>
      <w:tr w:rsidR="00107C9D" w:rsidRPr="001F3F6F" w14:paraId="3F74ED89" w14:textId="77777777" w:rsidTr="00107C9D">
        <w:trPr>
          <w:trHeight w:hRule="exact" w:val="430"/>
        </w:trPr>
        <w:tc>
          <w:tcPr>
            <w:tcW w:w="4925" w:type="dxa"/>
          </w:tcPr>
          <w:p w14:paraId="2AD4F0AA" w14:textId="77777777" w:rsidR="00107C9D" w:rsidRPr="001F3F6F" w:rsidRDefault="00107C9D"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1422" w:type="dxa"/>
            <w:vAlign w:val="bottom"/>
          </w:tcPr>
          <w:p w14:paraId="46216673"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31</w:t>
            </w:r>
          </w:p>
        </w:tc>
        <w:tc>
          <w:tcPr>
            <w:tcW w:w="3826" w:type="dxa"/>
            <w:vAlign w:val="bottom"/>
          </w:tcPr>
          <w:p w14:paraId="0A642891"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62%</w:t>
            </w:r>
          </w:p>
        </w:tc>
      </w:tr>
      <w:tr w:rsidR="00107C9D" w:rsidRPr="001F3F6F" w14:paraId="03FA361B" w14:textId="77777777" w:rsidTr="00107C9D">
        <w:trPr>
          <w:trHeight w:hRule="exact" w:val="276"/>
        </w:trPr>
        <w:tc>
          <w:tcPr>
            <w:tcW w:w="4925" w:type="dxa"/>
          </w:tcPr>
          <w:p w14:paraId="03C976B7" w14:textId="77777777" w:rsidR="00107C9D" w:rsidRPr="001F3F6F" w:rsidRDefault="00107C9D"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1422" w:type="dxa"/>
            <w:vAlign w:val="bottom"/>
          </w:tcPr>
          <w:p w14:paraId="62DC0B11"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3826" w:type="dxa"/>
            <w:vAlign w:val="bottom"/>
          </w:tcPr>
          <w:p w14:paraId="2EA17B0C"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r>
      <w:tr w:rsidR="00107C9D" w:rsidRPr="001F3F6F" w14:paraId="611E4033" w14:textId="77777777" w:rsidTr="00107C9D">
        <w:trPr>
          <w:trHeight w:hRule="exact" w:val="451"/>
        </w:trPr>
        <w:tc>
          <w:tcPr>
            <w:tcW w:w="4925" w:type="dxa"/>
          </w:tcPr>
          <w:p w14:paraId="30FA6CDF" w14:textId="77777777" w:rsidR="00107C9D" w:rsidRPr="001F3F6F" w:rsidRDefault="00107C9D" w:rsidP="003F1D85">
            <w:pPr>
              <w:widowControl w:val="0"/>
              <w:autoSpaceDE w:val="0"/>
              <w:autoSpaceDN w:val="0"/>
              <w:adjustRightInd w:val="0"/>
              <w:ind w:left="17"/>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1422" w:type="dxa"/>
            <w:vAlign w:val="bottom"/>
          </w:tcPr>
          <w:p w14:paraId="122F704B"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50</w:t>
            </w:r>
          </w:p>
        </w:tc>
        <w:tc>
          <w:tcPr>
            <w:tcW w:w="3826" w:type="dxa"/>
            <w:vAlign w:val="bottom"/>
          </w:tcPr>
          <w:p w14:paraId="40F3B973"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6091D30B"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p>
    <w:p w14:paraId="555A4A20" w14:textId="77777777" w:rsidR="00107C9D" w:rsidRPr="001F3F6F" w:rsidRDefault="00107C9D"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lastRenderedPageBreak/>
        <w:drawing>
          <wp:inline distT="0" distB="0" distL="0" distR="0" wp14:anchorId="6B4CB2EB" wp14:editId="7878E039">
            <wp:extent cx="6316009" cy="1408542"/>
            <wp:effectExtent l="19050" t="0" r="27641" b="1158"/>
            <wp:docPr id="25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DA9481"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Так в 4а классе подтвердили свои оценки 56,3% обучающихся, в 4б классе-58,8%, 4в классе подтвердили свои оценки 70,6%, повысили свои оценки в 4а классе-18,8%, в 4б классе-23,5%, а в 4в классе-23,51%, понизили свои результаты 25%, 17,6% и 5,9% соответственно. </w:t>
      </w:r>
    </w:p>
    <w:p w14:paraId="737FDB66"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p>
    <w:p w14:paraId="0B10BD49" w14:textId="77777777" w:rsidR="00107C9D" w:rsidRPr="001F3F6F" w:rsidRDefault="00107C9D"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математике  в 4-х классах позволяют дать некоторые рекомендации по совершенствованию процесса преподавания предмета.</w:t>
      </w:r>
    </w:p>
    <w:p w14:paraId="1C3A5C48" w14:textId="77777777" w:rsidR="00107C9D" w:rsidRPr="001F3F6F" w:rsidRDefault="00107C9D" w:rsidP="003F1D85">
      <w:pPr>
        <w:tabs>
          <w:tab w:val="left" w:pos="284"/>
        </w:tabs>
        <w:spacing w:after="0" w:line="240" w:lineRule="auto"/>
        <w:rPr>
          <w:rFonts w:ascii="Times New Roman" w:hAnsi="Times New Roman" w:cs="Times New Roman"/>
          <w:b/>
          <w:sz w:val="24"/>
          <w:szCs w:val="24"/>
        </w:rPr>
      </w:pPr>
      <w:r w:rsidRPr="001F3F6F">
        <w:rPr>
          <w:rFonts w:ascii="Times New Roman" w:hAnsi="Times New Roman" w:cs="Times New Roman"/>
          <w:b/>
          <w:bCs/>
          <w:sz w:val="24"/>
          <w:szCs w:val="24"/>
        </w:rPr>
        <w:t xml:space="preserve">Анализ результатов выполнения ВПР </w:t>
      </w:r>
      <w:r w:rsidRPr="001F3F6F">
        <w:rPr>
          <w:rFonts w:ascii="Times New Roman" w:hAnsi="Times New Roman" w:cs="Times New Roman"/>
          <w:b/>
          <w:sz w:val="24"/>
          <w:szCs w:val="24"/>
        </w:rPr>
        <w:t>позволил выделить несколько недостатков в подготовке выпускников начальной школы по математике.</w:t>
      </w:r>
    </w:p>
    <w:p w14:paraId="05F309EE" w14:textId="77777777" w:rsidR="00107C9D" w:rsidRPr="001F3F6F" w:rsidRDefault="00107C9D" w:rsidP="003F1D85">
      <w:pPr>
        <w:pStyle w:val="a7"/>
        <w:spacing w:after="0" w:line="240" w:lineRule="auto"/>
        <w:ind w:left="795"/>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выполнения ВПР позволил выделить несколько недостатков подготовке выпускников начальной школы по математике:</w:t>
      </w:r>
    </w:p>
    <w:p w14:paraId="57D0A5C8" w14:textId="77777777" w:rsidR="00107C9D" w:rsidRPr="001F3F6F" w:rsidRDefault="00107C9D" w:rsidP="003F1D85">
      <w:pPr>
        <w:pStyle w:val="a7"/>
        <w:spacing w:after="0" w:line="240" w:lineRule="auto"/>
        <w:ind w:left="0"/>
        <w:jc w:val="both"/>
        <w:rPr>
          <w:rFonts w:ascii="Times New Roman" w:hAnsi="Times New Roman" w:cs="Times New Roman"/>
          <w:sz w:val="24"/>
          <w:szCs w:val="24"/>
        </w:rPr>
      </w:pPr>
      <w:r w:rsidRPr="001F3F6F">
        <w:rPr>
          <w:rFonts w:ascii="Times New Roman" w:hAnsi="Times New Roman" w:cs="Times New Roman"/>
          <w:sz w:val="24"/>
          <w:szCs w:val="24"/>
        </w:rPr>
        <w:t>§ Неумение выполнять построение геометрических фигур с заданными измерениями;</w:t>
      </w:r>
    </w:p>
    <w:p w14:paraId="7A74DDF1" w14:textId="77777777" w:rsidR="00107C9D" w:rsidRPr="001F3F6F" w:rsidRDefault="00107C9D" w:rsidP="003F1D85">
      <w:pPr>
        <w:pStyle w:val="a7"/>
        <w:spacing w:after="0" w:line="240" w:lineRule="auto"/>
        <w:ind w:left="0"/>
        <w:jc w:val="both"/>
        <w:rPr>
          <w:rFonts w:ascii="Times New Roman" w:hAnsi="Times New Roman" w:cs="Times New Roman"/>
          <w:sz w:val="24"/>
          <w:szCs w:val="24"/>
        </w:rPr>
      </w:pPr>
      <w:r w:rsidRPr="001F3F6F">
        <w:rPr>
          <w:rFonts w:ascii="Times New Roman" w:hAnsi="Times New Roman" w:cs="Times New Roman"/>
          <w:sz w:val="24"/>
          <w:szCs w:val="24"/>
        </w:rPr>
        <w:t>§ Неумение приводить решение задачи к заданному вопросу;</w:t>
      </w:r>
    </w:p>
    <w:p w14:paraId="70736327" w14:textId="77777777" w:rsidR="00107C9D" w:rsidRPr="001F3F6F" w:rsidRDefault="00107C9D" w:rsidP="003F1D85">
      <w:pPr>
        <w:pStyle w:val="a7"/>
        <w:spacing w:after="0" w:line="240" w:lineRule="auto"/>
        <w:ind w:left="0"/>
        <w:jc w:val="both"/>
        <w:rPr>
          <w:rFonts w:ascii="Times New Roman" w:hAnsi="Times New Roman" w:cs="Times New Roman"/>
          <w:sz w:val="24"/>
          <w:szCs w:val="24"/>
        </w:rPr>
      </w:pPr>
      <w:r w:rsidRPr="001F3F6F">
        <w:rPr>
          <w:rFonts w:ascii="Times New Roman" w:hAnsi="Times New Roman" w:cs="Times New Roman"/>
          <w:sz w:val="24"/>
          <w:szCs w:val="24"/>
        </w:rPr>
        <w:t>§Недостаточно развиты основы пространственного воображения;</w:t>
      </w:r>
    </w:p>
    <w:p w14:paraId="15AFD212" w14:textId="77777777" w:rsidR="00107C9D" w:rsidRPr="001F3F6F" w:rsidRDefault="00107C9D" w:rsidP="003F1D85">
      <w:pPr>
        <w:pStyle w:val="a7"/>
        <w:spacing w:after="0" w:line="240" w:lineRule="auto"/>
        <w:ind w:left="0"/>
        <w:jc w:val="both"/>
        <w:rPr>
          <w:rFonts w:ascii="Times New Roman" w:hAnsi="Times New Roman" w:cs="Times New Roman"/>
          <w:sz w:val="24"/>
          <w:szCs w:val="24"/>
        </w:rPr>
      </w:pPr>
      <w:r w:rsidRPr="001F3F6F">
        <w:rPr>
          <w:rFonts w:ascii="Times New Roman" w:hAnsi="Times New Roman" w:cs="Times New Roman"/>
          <w:sz w:val="24"/>
          <w:szCs w:val="24"/>
        </w:rPr>
        <w:t>§Сложность в установке зависимости между величинами, представленными в задаче, планировании хода решения задачи, выбора и объяснения выбора действий»</w:t>
      </w:r>
    </w:p>
    <w:p w14:paraId="151ABC9B" w14:textId="77777777" w:rsidR="00107C9D" w:rsidRPr="001F3F6F" w:rsidRDefault="00107C9D" w:rsidP="003F1D85">
      <w:pPr>
        <w:pStyle w:val="a7"/>
        <w:spacing w:after="0" w:line="240" w:lineRule="auto"/>
        <w:ind w:left="0"/>
        <w:jc w:val="both"/>
        <w:rPr>
          <w:rFonts w:ascii="Times New Roman" w:hAnsi="Times New Roman" w:cs="Times New Roman"/>
          <w:sz w:val="24"/>
          <w:szCs w:val="24"/>
        </w:rPr>
      </w:pPr>
      <w:r w:rsidRPr="001F3F6F">
        <w:rPr>
          <w:rFonts w:ascii="Times New Roman" w:hAnsi="Times New Roman" w:cs="Times New Roman"/>
          <w:sz w:val="24"/>
          <w:szCs w:val="24"/>
        </w:rPr>
        <w:t>§ Слабо развиты основы логического и алгоритмического мышления;</w:t>
      </w:r>
    </w:p>
    <w:p w14:paraId="3DC24566"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Достижение учащимися планируемых образовательных результатов по математике предполагает осуществление учителем личностно- ориентированного подхода в обучении:</w:t>
      </w:r>
    </w:p>
    <w:p w14:paraId="60ED31A5"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 работе с обучающимися, имеющими высокий уровень математической подготовки, целесообразно больше внимания уделять выполнению заданий, требующих логических рассуждений, обоснований, доказательств и т.п., а также заданий по геометрии, в которых необходимо детально анализировать чертёж, выявлять его особенности, проводить дополнительные построения;</w:t>
      </w:r>
    </w:p>
    <w:p w14:paraId="06966DBF"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 работе с обучающимися, имеющими уровень математической подготовки выше среднего, рекомендуется обратить внимание на выполнение практико-ориентированных заданий, связанных со свойствами объектов и процессов окружающего мира, с реальными бытовыми ситуациями, а также на развитие логического мышления;</w:t>
      </w:r>
    </w:p>
    <w:p w14:paraId="53FCF3F4"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 работе с обучающимися, имеющими средний уровень подготовки, представляется важным уделять больше внимания контролю усвоения ключевых математических понятий, отработке навыков выполнения стандартных учебных заданий, в том числе навыков счёта, решения простейших текстовых задач и т.п.;</w:t>
      </w:r>
    </w:p>
    <w:p w14:paraId="2A27C0FE"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 работе с обучающимися, имеющими низкий уровень подготовки, рекомендуется в первую очередь обратить внимание на отработку базовых навыков счёта, чтения и понимания учебного математического текста, работу с информацией, представленной в различных формах, а также на усвоение ключевых математических понятий.</w:t>
      </w:r>
    </w:p>
    <w:p w14:paraId="52239296"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b/>
          <w:color w:val="000000"/>
          <w:sz w:val="24"/>
          <w:szCs w:val="24"/>
        </w:rPr>
        <w:t>Рекомендации</w:t>
      </w:r>
    </w:p>
    <w:p w14:paraId="39BB54D1" w14:textId="77777777" w:rsidR="00107C9D" w:rsidRPr="001F3F6F" w:rsidRDefault="00107C9D" w:rsidP="003F1D85">
      <w:pPr>
        <w:pStyle w:val="a7"/>
        <w:numPr>
          <w:ilvl w:val="0"/>
          <w:numId w:val="1"/>
        </w:numPr>
        <w:tabs>
          <w:tab w:val="left" w:pos="142"/>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Взять на особый контроль формирование умений решать задачи, связанных  с сравнением величин</w:t>
      </w:r>
    </w:p>
    <w:p w14:paraId="62B1A4F9" w14:textId="77777777" w:rsidR="00107C9D" w:rsidRPr="001F3F6F" w:rsidRDefault="00107C9D" w:rsidP="003F1D85">
      <w:pPr>
        <w:pStyle w:val="a7"/>
        <w:numPr>
          <w:ilvl w:val="0"/>
          <w:numId w:val="1"/>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lastRenderedPageBreak/>
        <w:t>Усилить работу, направленную на формирование умений анализировать текстовые задачи, используя схемы, таблицы.</w:t>
      </w:r>
    </w:p>
    <w:p w14:paraId="5412D67F" w14:textId="77777777" w:rsidR="00107C9D" w:rsidRPr="001F3F6F" w:rsidRDefault="00107C9D" w:rsidP="003F1D85">
      <w:pPr>
        <w:pStyle w:val="a7"/>
        <w:numPr>
          <w:ilvl w:val="0"/>
          <w:numId w:val="1"/>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При повторении уделить особое внимание отработке навыка выполнения действий с многозначными числами.</w:t>
      </w:r>
    </w:p>
    <w:p w14:paraId="71BBB182" w14:textId="4FCDB575" w:rsidR="00107C9D" w:rsidRPr="001F3F6F" w:rsidRDefault="00107C9D" w:rsidP="003F1D85">
      <w:pPr>
        <w:pStyle w:val="a7"/>
        <w:numPr>
          <w:ilvl w:val="0"/>
          <w:numId w:val="1"/>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w:t>
      </w:r>
      <w:r w:rsidR="0019376B"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ситуациями.</w:t>
      </w:r>
    </w:p>
    <w:p w14:paraId="4895AD3B" w14:textId="77777777" w:rsidR="00107C9D" w:rsidRPr="001F3F6F" w:rsidRDefault="00107C9D" w:rsidP="003F1D85">
      <w:pPr>
        <w:pStyle w:val="a7"/>
        <w:numPr>
          <w:ilvl w:val="0"/>
          <w:numId w:val="1"/>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Решать различные задания на нахождение единиц времени с соответствующими преобразованиями и арифметическими действиями с именованными числами и обязательным использованием моделирования ситуативной задачи.</w:t>
      </w:r>
    </w:p>
    <w:p w14:paraId="31238494" w14:textId="77777777" w:rsidR="00107C9D" w:rsidRPr="001F3F6F" w:rsidRDefault="00107C9D" w:rsidP="003F1D85">
      <w:pPr>
        <w:pStyle w:val="a7"/>
        <w:numPr>
          <w:ilvl w:val="0"/>
          <w:numId w:val="1"/>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Выполнять различные  задания на определение правильной последовательности временных отношений по выстраиванию очередности.</w:t>
      </w:r>
    </w:p>
    <w:p w14:paraId="3AA1FAEE" w14:textId="77777777" w:rsidR="00107C9D" w:rsidRPr="001F3F6F" w:rsidRDefault="00107C9D" w:rsidP="003F1D85">
      <w:pPr>
        <w:pStyle w:val="Default"/>
      </w:pPr>
      <w:r w:rsidRPr="001F3F6F">
        <w:t xml:space="preserve">1. Усилить работу, направленную на формирование умений: </w:t>
      </w:r>
    </w:p>
    <w:p w14:paraId="73245C24" w14:textId="77777777" w:rsidR="00107C9D" w:rsidRPr="001F3F6F" w:rsidRDefault="00107C9D" w:rsidP="003F1D85">
      <w:pPr>
        <w:pStyle w:val="Default"/>
      </w:pPr>
      <w:r w:rsidRPr="001F3F6F">
        <w:t xml:space="preserve">- Умение исследовать, распознавать геометрические фигуры (вычислять периметр треугольника, прямоугольника и квадрата, площадь прямоугольника и квадрата); </w:t>
      </w:r>
    </w:p>
    <w:p w14:paraId="54EFCF8E" w14:textId="77777777" w:rsidR="00107C9D" w:rsidRPr="001F3F6F" w:rsidRDefault="00107C9D" w:rsidP="003F1D85">
      <w:pPr>
        <w:pStyle w:val="Default"/>
      </w:pPr>
      <w:r w:rsidRPr="001F3F6F">
        <w:t xml:space="preserve">-Умение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 </w:t>
      </w:r>
    </w:p>
    <w:p w14:paraId="0EFA6BCE" w14:textId="77777777" w:rsidR="00107C9D" w:rsidRPr="001F3F6F" w:rsidRDefault="00107C9D" w:rsidP="003F1D85">
      <w:pPr>
        <w:pStyle w:val="Default"/>
      </w:pPr>
      <w:r w:rsidRPr="001F3F6F">
        <w:t xml:space="preserve">2. Оптимизировать использование в образовательном процессе методов обучения, организационных форм обучения, средств обучения, использование современных педагогических технологий по учебным предметам.  В процесс организации и проведении учебных занятий необходимо включить задания, направленные на формирование и развитие логических умений, видов деятельности, характеризующих достижение планируемых результатов освоения программы учебного предмета «Математика».  Включить в состав учебных занятий для проведения текущей, тематической, промежуточной оценки обучающихся задания для оценки умений, видов деятельности, которые относятся к системным проблемным зонам по результатам ВПР 2022и 2023 годов. </w:t>
      </w:r>
    </w:p>
    <w:p w14:paraId="380682EC" w14:textId="77777777" w:rsidR="00107C9D" w:rsidRPr="001F3F6F" w:rsidRDefault="00107C9D" w:rsidP="003F1D85">
      <w:pPr>
        <w:pStyle w:val="Default"/>
      </w:pPr>
      <w:r w:rsidRPr="001F3F6F">
        <w:t xml:space="preserve">3. В разделе «Работа с тестовыми задачами» необходимо уделить особое внимание темам, связанным с формированием умений устанавливать зависимость между величинами, представленными в задаче, планированием хода решения задачи, представлением текста задачи в виде модели (схемы, таблицы и др.), выбором и объяснением выбора действий. </w:t>
      </w:r>
    </w:p>
    <w:p w14:paraId="6CD95D57" w14:textId="77777777" w:rsidR="00107C9D" w:rsidRPr="001F3F6F" w:rsidRDefault="00107C9D" w:rsidP="003F1D85">
      <w:pPr>
        <w:pStyle w:val="Default"/>
      </w:pPr>
      <w:r w:rsidRPr="001F3F6F">
        <w:t xml:space="preserve">В работе с текстовыми задачами включать задания направленные на формирование: </w:t>
      </w:r>
    </w:p>
    <w:p w14:paraId="69DEC8FD" w14:textId="77777777" w:rsidR="00107C9D" w:rsidRPr="001F3F6F" w:rsidRDefault="00107C9D" w:rsidP="003F1D85">
      <w:pPr>
        <w:pStyle w:val="Default"/>
      </w:pPr>
      <w:r w:rsidRPr="001F3F6F">
        <w:t xml:space="preserve">1) смыслового чтения текстовой ситуации задачи: чтение про себя, затем вслух одним учеником; пересказ своими словами; представление жизненной ситуации, мысленное погружение в нее. </w:t>
      </w:r>
    </w:p>
    <w:p w14:paraId="22D191D1" w14:textId="77777777" w:rsidR="00107C9D" w:rsidRPr="001F3F6F" w:rsidRDefault="00107C9D" w:rsidP="003F1D85">
      <w:pPr>
        <w:pStyle w:val="Default"/>
      </w:pPr>
      <w:r w:rsidRPr="001F3F6F">
        <w:t xml:space="preserve">2) умение анализировать структуру задачи: выделение цветом или подчеркивание условия (или вопроса); выделение цветом или подчеркивание слов-требований, которые заменяют вопрос задачи. </w:t>
      </w:r>
    </w:p>
    <w:p w14:paraId="5CD3B4B9"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 представлений о смысле действий сложения и вычитания, умножения и деления, их взаимосвязи, понятий «увеличить (уменьшить) на …», «увеличить (уменьшить) во … раз»</w:t>
      </w:r>
    </w:p>
    <w:p w14:paraId="40C90715"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4) умение анализировать задачу на установление взаимосвязи между условием и вопросом задачи: выбор вопроса, для ответа на который нужно использовать все математические данные текста; выбор вопроса подходящего к условию, чтобы получились задачи, в которых используются все математические данные; поиск такой же задачи среди серии задач; выделение цветом (или подчеркивание) числовых данных, которые требуются для решения задачи; выделение цветом (или подчеркивание) слов, которые определяют выбор действия; выделение данных, которые не требуются для ответа на вопрос; определение, чем похожи задачи, чем отличаются, какую могут решить, какую не могут решить, называть возможные причины; определение, характера текста задачи (лишние данные; недостающие данные; вопрос, в котором спрашивается о том, что уже известно; противоречивое условие и вопрос); выбор вопросов, поставленных к условию, на которые можно ответить, не выполняя арифметических действий; подбор к заданному вопросу подходящее условие; анализ текстов задач с «ловушками» (с лишними и недостающими данными; с противоречивым условием; с вопросом, в котором спрашивается о том, что уже известно; с неопределённым условием). </w:t>
      </w:r>
    </w:p>
    <w:p w14:paraId="7B217D5A"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5) владеть основными мыслительными операциями (сравнение, обобщение, анализ – умение выделять элементы, признаки, свойства объекта, синтез – соединение различных элементов, сторон объекта в единое целое) </w:t>
      </w:r>
    </w:p>
    <w:p w14:paraId="4ED2E5E6"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 xml:space="preserve">6) уметь переводить текстовые ситуации на язык схем, рисунков, моделей, таблиц и т.п. </w:t>
      </w:r>
    </w:p>
    <w:p w14:paraId="0BCA7A4E"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 планировать ход решения задачи, используя разные приемы («Цепочки рассуждений» (от вопроса к данным; от данных к вопросу). «Дерево рассуждений». Реши задачу по плану. Выбери план решения. Закончи составление плана. Реши задачу по вопросам. Реши задачу, опираясь на пояснения. Дополни решение задачи.</w:t>
      </w:r>
    </w:p>
    <w:p w14:paraId="71C2BC54"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На уроках и внеурочных занятиях следует уделять внимание формированию действий самоконтроля обучающихся. Большинство ошибок обучающиеся совершают, потому что не владеют действиями, способами самоконтроля и самооценки, умениями работать над поиском причин своих ошибок. Использование таких приемов, как обучение составлению алгоритмов действий, самопроверка действий по алгоритму, диагностика причин ошибок, дают возможность более уверенно и верно работать над заданиями ВПР.</w:t>
      </w:r>
    </w:p>
    <w:p w14:paraId="0C93F8F6" w14:textId="77777777" w:rsidR="0019376B" w:rsidRPr="001F3F6F" w:rsidRDefault="0019376B" w:rsidP="003F1D85">
      <w:pPr>
        <w:spacing w:after="0" w:line="240" w:lineRule="auto"/>
        <w:jc w:val="both"/>
        <w:rPr>
          <w:rFonts w:ascii="Times New Roman" w:hAnsi="Times New Roman" w:cs="Times New Roman"/>
          <w:b/>
          <w:sz w:val="24"/>
          <w:szCs w:val="24"/>
        </w:rPr>
      </w:pPr>
    </w:p>
    <w:p w14:paraId="56BFD2FB" w14:textId="21B735B4" w:rsidR="00107C9D" w:rsidRPr="001F3F6F" w:rsidRDefault="00107C9D"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Оценка функциональной грамотности обучающихся</w:t>
      </w:r>
    </w:p>
    <w:p w14:paraId="180DD9C0"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Одним из инструментов функциональной грамотности обучающихся являются ВПР , отдельные задания имеют высокие показатели корреляции с результатами оценки функциональной грамотности в рамках исследования «Оценка по модели PISA»:</w:t>
      </w:r>
    </w:p>
    <w:p w14:paraId="66676A2C"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по ВПР по русскому языку в 4 классе таким заданием является №8;</w:t>
      </w:r>
    </w:p>
    <w:p w14:paraId="28610881"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-по ВПР по математике в 4 классе таким заданием является №9 (пункты 1 и 2).</w:t>
      </w:r>
    </w:p>
    <w:p w14:paraId="2D9013A2"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Приемлемый уровень успешности выполнения заданий – не менее 60%.</w:t>
      </w:r>
    </w:p>
    <w:p w14:paraId="0B4DEE5E" w14:textId="77777777" w:rsidR="00107C9D" w:rsidRPr="001F3F6F" w:rsidRDefault="00107C9D"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Задание 8 по русскому языку предполагает адекватное понимание и анализ обучающимися письменно предъявляемой текстовой информации (общеучебные и логические универсальные учебные действия), на основе которых выявляется способность строить речевое высказывание заданной структуры (вопросительное предложение) в письменной форме (правописные умения); одновременно с этим умение задавать вопрос показывает и уровень владения обучающимися коммуникативными универсальными учебными действиями, а умение преобразовывать воспринятую информацию в речевое высказывание – уровень владения общеучебными универсальными действиями.</w:t>
      </w:r>
    </w:p>
    <w:p w14:paraId="47BE4EAF" w14:textId="77777777" w:rsidR="00107C9D" w:rsidRPr="001F3F6F" w:rsidRDefault="00107C9D"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 Задание 9 по математике связано с интерпретацией информации (объяснять, сравнивать и обобщать данные, делать выводы и прогнозы).</w:t>
      </w:r>
    </w:p>
    <w:tbl>
      <w:tblPr>
        <w:tblStyle w:val="a3"/>
        <w:tblW w:w="0" w:type="auto"/>
        <w:tblLook w:val="04A0" w:firstRow="1" w:lastRow="0" w:firstColumn="1" w:lastColumn="0" w:noHBand="0" w:noVBand="1"/>
      </w:tblPr>
      <w:tblGrid>
        <w:gridCol w:w="3662"/>
        <w:gridCol w:w="3663"/>
        <w:gridCol w:w="3663"/>
      </w:tblGrid>
      <w:tr w:rsidR="00107C9D" w:rsidRPr="001F3F6F" w14:paraId="368E793C" w14:textId="77777777" w:rsidTr="00107C9D">
        <w:tc>
          <w:tcPr>
            <w:tcW w:w="3662" w:type="dxa"/>
          </w:tcPr>
          <w:p w14:paraId="6ADD74CD"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Задание</w:t>
            </w:r>
          </w:p>
        </w:tc>
        <w:tc>
          <w:tcPr>
            <w:tcW w:w="3663" w:type="dxa"/>
          </w:tcPr>
          <w:p w14:paraId="4CD6C586"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 выполнения</w:t>
            </w:r>
          </w:p>
        </w:tc>
        <w:tc>
          <w:tcPr>
            <w:tcW w:w="3663" w:type="dxa"/>
          </w:tcPr>
          <w:p w14:paraId="666472A1"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Уровень</w:t>
            </w:r>
          </w:p>
        </w:tc>
      </w:tr>
      <w:tr w:rsidR="00107C9D" w:rsidRPr="001F3F6F" w14:paraId="42BCBB4D" w14:textId="77777777" w:rsidTr="00107C9D">
        <w:tc>
          <w:tcPr>
            <w:tcW w:w="3662" w:type="dxa"/>
          </w:tcPr>
          <w:p w14:paraId="12CDB81C"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Русский язык, 4 класс, задание</w:t>
            </w:r>
          </w:p>
        </w:tc>
        <w:tc>
          <w:tcPr>
            <w:tcW w:w="3663" w:type="dxa"/>
          </w:tcPr>
          <w:p w14:paraId="791CBE52"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68,63%</w:t>
            </w:r>
          </w:p>
        </w:tc>
        <w:tc>
          <w:tcPr>
            <w:tcW w:w="3663" w:type="dxa"/>
          </w:tcPr>
          <w:p w14:paraId="5EBE39D0"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базовый</w:t>
            </w:r>
          </w:p>
        </w:tc>
      </w:tr>
      <w:tr w:rsidR="00107C9D" w:rsidRPr="001F3F6F" w14:paraId="3830EE29" w14:textId="77777777" w:rsidTr="00107C9D">
        <w:tc>
          <w:tcPr>
            <w:tcW w:w="3662" w:type="dxa"/>
          </w:tcPr>
          <w:p w14:paraId="5D6A5189"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Математика, 4 класс, задание 9.1</w:t>
            </w:r>
          </w:p>
          <w:p w14:paraId="52C6E96F"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Математика, 4 класс, задание 9.2</w:t>
            </w:r>
          </w:p>
        </w:tc>
        <w:tc>
          <w:tcPr>
            <w:tcW w:w="3663" w:type="dxa"/>
          </w:tcPr>
          <w:p w14:paraId="33F61A0C"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60%</w:t>
            </w:r>
          </w:p>
          <w:p w14:paraId="03520638"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40%</w:t>
            </w:r>
          </w:p>
        </w:tc>
        <w:tc>
          <w:tcPr>
            <w:tcW w:w="3663" w:type="dxa"/>
          </w:tcPr>
          <w:p w14:paraId="7CC54D3C" w14:textId="77777777" w:rsidR="00107C9D" w:rsidRPr="001F3F6F" w:rsidRDefault="00107C9D" w:rsidP="003F1D85">
            <w:pPr>
              <w:jc w:val="both"/>
              <w:rPr>
                <w:rFonts w:ascii="Times New Roman" w:hAnsi="Times New Roman" w:cs="Times New Roman"/>
                <w:sz w:val="24"/>
                <w:szCs w:val="24"/>
              </w:rPr>
            </w:pPr>
            <w:r w:rsidRPr="001F3F6F">
              <w:rPr>
                <w:rFonts w:ascii="Times New Roman" w:hAnsi="Times New Roman" w:cs="Times New Roman"/>
                <w:sz w:val="24"/>
                <w:szCs w:val="24"/>
              </w:rPr>
              <w:t>низкий</w:t>
            </w:r>
          </w:p>
        </w:tc>
      </w:tr>
    </w:tbl>
    <w:p w14:paraId="482D72EF"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Факторами, влияющими на уровень выполнения отдельных заданий могут служить такие:</w:t>
      </w:r>
    </w:p>
    <w:p w14:paraId="129F2513"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особенности формулировок и содержания заданий: реальные задачи,  проверяющие не только знание учащимися тех или иных алгоритмов и понимание смысла математических понятий, но и умение читать текст, анализировать его, искать оптимальные пути решения проблемы, описанной в тексте, делать осмысленный выбор и т.д. (недостаточный уровень сформированности читательской грамотности);</w:t>
      </w:r>
    </w:p>
    <w:p w14:paraId="7E5E131B" w14:textId="77777777" w:rsidR="00107C9D" w:rsidRPr="001F3F6F" w:rsidRDefault="00107C9D"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Окружающий мир</w:t>
      </w:r>
    </w:p>
    <w:p w14:paraId="7A0FDE67" w14:textId="77777777" w:rsidR="00107C9D" w:rsidRPr="001F3F6F" w:rsidRDefault="00107C9D" w:rsidP="003F1D85">
      <w:pPr>
        <w:spacing w:after="0" w:line="240" w:lineRule="auto"/>
        <w:ind w:firstLine="284"/>
        <w:jc w:val="both"/>
        <w:rPr>
          <w:rFonts w:ascii="Times New Roman" w:hAnsi="Times New Roman" w:cs="Times New Roman"/>
          <w:b/>
          <w:sz w:val="24"/>
          <w:szCs w:val="24"/>
        </w:rPr>
      </w:pPr>
      <w:r w:rsidRPr="001F3F6F">
        <w:rPr>
          <w:rFonts w:ascii="Times New Roman" w:hAnsi="Times New Roman" w:cs="Times New Roman"/>
          <w:sz w:val="24"/>
          <w:szCs w:val="24"/>
        </w:rPr>
        <w:t xml:space="preserve">Назначение  ВПР  по  предмету  "Окружающий  мир"  –  оценить  уровень  общеобразовательной  подготовки  обучающихся  4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4DD40F53" w14:textId="77777777" w:rsidR="00107C9D" w:rsidRPr="001F3F6F" w:rsidRDefault="00107C9D" w:rsidP="003F1D85">
      <w:pPr>
        <w:pStyle w:val="Default"/>
        <w:jc w:val="both"/>
        <w:rPr>
          <w:b/>
          <w:bCs/>
        </w:rPr>
      </w:pPr>
      <w:r w:rsidRPr="001F3F6F">
        <w:rPr>
          <w:b/>
          <w:bCs/>
          <w:noProof/>
          <w:lang w:eastAsia="ru-RU"/>
        </w:rPr>
        <w:lastRenderedPageBreak/>
        <w:drawing>
          <wp:inline distT="0" distB="0" distL="0" distR="0" wp14:anchorId="503ED87A" wp14:editId="16039E35">
            <wp:extent cx="9496425" cy="1828800"/>
            <wp:effectExtent l="19050" t="0" r="9525" b="0"/>
            <wp:docPr id="25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5CD15F"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диаграммы мы видим, что по ОУ выше районных, областных и общероссийских результат выполнения 36,4%, 13,6% и 9,1% заданий соответственно, ниже районных, областных и общероссийских результат выполнения 63,6%, 86,4% и 90,9% соответственно.  В сравнении с результатами ВПР в 2022 году повысился процент выполнения 77,3% заданий, а снизился процент выполнения 22,7% заданий.</w:t>
      </w:r>
    </w:p>
    <w:p w14:paraId="12D90AC6" w14:textId="77777777" w:rsidR="00107C9D" w:rsidRPr="001F3F6F" w:rsidRDefault="00107C9D"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Анализ ВПР по окружающему миру показал высокий уровень сформированности таких умений,  как</w:t>
      </w:r>
    </w:p>
    <w:p w14:paraId="2B7EF891"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 символические средства для решения задач. </w:t>
      </w:r>
    </w:p>
    <w:p w14:paraId="411293B7"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 </w:t>
      </w:r>
    </w:p>
    <w:p w14:paraId="00B9A070" w14:textId="77777777" w:rsidR="00107C9D" w:rsidRPr="001F3F6F" w:rsidRDefault="00107C9D" w:rsidP="003F1D85">
      <w:pPr>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(9.1)</w:t>
      </w:r>
    </w:p>
    <w:p w14:paraId="6C4C8AB4" w14:textId="77777777" w:rsidR="00107C9D" w:rsidRPr="001F3F6F" w:rsidRDefault="00107C9D" w:rsidP="003F1D85">
      <w:pPr>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Сформированность уважительного отношения к родному краю; осознанно строить речевое высказывание в соответствии с задачами коммуникации.</w:t>
      </w:r>
    </w:p>
    <w:p w14:paraId="4F720710" w14:textId="77777777" w:rsidR="00107C9D" w:rsidRPr="001F3F6F" w:rsidRDefault="00107C9D" w:rsidP="003F1D85">
      <w:pPr>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края (10.1)</w:t>
      </w:r>
    </w:p>
    <w:p w14:paraId="6485D6F0" w14:textId="77777777" w:rsidR="00107C9D" w:rsidRPr="001F3F6F" w:rsidRDefault="00107C9D"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Анализ достижения обучающимися 4-х классов планируемых результатов НОО свидетельствует о том, </w:t>
      </w:r>
      <w:r w:rsidR="00D7031E" w:rsidRPr="001F3F6F">
        <w:rPr>
          <w:rFonts w:ascii="Times New Roman" w:hAnsi="Times New Roman" w:cs="Times New Roman"/>
          <w:sz w:val="24"/>
          <w:szCs w:val="24"/>
        </w:rPr>
        <w:t xml:space="preserve"> </w:t>
      </w:r>
      <w:r w:rsidRPr="001F3F6F">
        <w:rPr>
          <w:rFonts w:ascii="Times New Roman" w:hAnsi="Times New Roman" w:cs="Times New Roman"/>
          <w:sz w:val="24"/>
          <w:szCs w:val="24"/>
        </w:rPr>
        <w:t>что наибольшие затруднения вызвали задания</w:t>
      </w:r>
    </w:p>
    <w:p w14:paraId="7D93A520"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hAnsi="Times New Roman" w:cs="Times New Roman"/>
          <w:b/>
          <w:bCs/>
          <w:i/>
          <w:iCs/>
          <w:sz w:val="24"/>
          <w:szCs w:val="24"/>
        </w:rPr>
        <w:t xml:space="preserve">Задание  3.1 и 3.3  </w:t>
      </w:r>
      <w:r w:rsidRPr="001F3F6F">
        <w:rPr>
          <w:rFonts w:ascii="Times New Roman" w:eastAsia="Times New Roman" w:hAnsi="Times New Roman" w:cs="Times New Roman"/>
          <w:color w:val="000000"/>
          <w:sz w:val="24"/>
          <w:szCs w:val="24"/>
          <w:lang w:eastAsia="ru-RU"/>
        </w:rPr>
        <w:t>Основой задания является карта материков Земли / карта природных зон</w:t>
      </w:r>
      <w:r w:rsidR="00D7031E"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России и изображения животных и растений.</w:t>
      </w:r>
      <w:r w:rsidR="00D7031E" w:rsidRPr="001F3F6F">
        <w:rPr>
          <w:rFonts w:ascii="Times New Roman" w:eastAsia="Times New Roman" w:hAnsi="Times New Roman" w:cs="Times New Roman"/>
          <w:color w:val="000000"/>
          <w:sz w:val="24"/>
          <w:szCs w:val="24"/>
          <w:lang w:eastAsia="ru-RU"/>
        </w:rPr>
        <w:t xml:space="preserve"> </w:t>
      </w:r>
      <w:r w:rsidRPr="001F3F6F">
        <w:rPr>
          <w:rFonts w:ascii="Times New Roman" w:hAnsi="Times New Roman" w:cs="Times New Roman"/>
          <w:sz w:val="24"/>
          <w:szCs w:val="24"/>
        </w:rPr>
        <w:t>Задание проверяет сформированность умений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(распределение животных и растений по природным зонам)</w:t>
      </w:r>
      <w:r w:rsidRPr="001F3F6F">
        <w:rPr>
          <w:rFonts w:ascii="Times New Roman" w:eastAsia="Times New Roman" w:hAnsi="Times New Roman" w:cs="Times New Roman"/>
          <w:color w:val="000000"/>
          <w:sz w:val="24"/>
          <w:szCs w:val="24"/>
          <w:lang w:eastAsia="ru-RU"/>
        </w:rPr>
        <w:t>, умение определить, какие из приведенных в задании животных и растений обитают вестественной среде на каждом из этих материков.</w:t>
      </w:r>
    </w:p>
    <w:p w14:paraId="2432CB11" w14:textId="77777777" w:rsidR="00107C9D" w:rsidRPr="001F3F6F" w:rsidRDefault="00107C9D" w:rsidP="003F1D85">
      <w:pPr>
        <w:spacing w:after="0" w:line="240" w:lineRule="auto"/>
        <w:jc w:val="both"/>
        <w:rPr>
          <w:rFonts w:ascii="Times New Roman" w:hAnsi="Times New Roman" w:cs="Times New Roman"/>
          <w:i/>
          <w:iCs/>
          <w:sz w:val="24"/>
          <w:szCs w:val="24"/>
        </w:rPr>
      </w:pPr>
      <w:r w:rsidRPr="001F3F6F">
        <w:rPr>
          <w:rFonts w:ascii="Times New Roman" w:hAnsi="Times New Roman" w:cs="Times New Roman"/>
          <w:b/>
          <w:bCs/>
          <w:i/>
          <w:iCs/>
          <w:sz w:val="24"/>
          <w:szCs w:val="24"/>
        </w:rPr>
        <w:t>Задание  6.3</w:t>
      </w:r>
      <w:r w:rsidRPr="001F3F6F">
        <w:rPr>
          <w:rFonts w:ascii="Times New Roman" w:hAnsi="Times New Roman" w:cs="Times New Roman"/>
          <w:i/>
          <w:iCs/>
          <w:sz w:val="24"/>
          <w:szCs w:val="24"/>
        </w:rPr>
        <w:t>.</w:t>
      </w:r>
      <w:r w:rsidRPr="001F3F6F">
        <w:rPr>
          <w:rFonts w:ascii="Times New Roman" w:eastAsia="Times New Roman" w:hAnsi="Times New Roman" w:cs="Times New Roman"/>
          <w:color w:val="000000"/>
          <w:sz w:val="24"/>
          <w:szCs w:val="24"/>
          <w:lang w:eastAsia="ru-RU"/>
        </w:rPr>
        <w:t xml:space="preserve">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 создавать и преобразовывать модели и схемы для решения задач. </w:t>
      </w:r>
      <w:r w:rsidRPr="001F3F6F">
        <w:rPr>
          <w:rFonts w:ascii="Times New Roman" w:hAnsi="Times New Roman" w:cs="Times New Roman"/>
          <w:sz w:val="24"/>
          <w:szCs w:val="24"/>
        </w:rPr>
        <w:t>Задание проверяет сформированность умений проводить несложные наблюдения в окружающей среде и ставить опыты, используя простейшее лабораторное оборудование;</w:t>
      </w:r>
      <w:r w:rsidR="00D7031E" w:rsidRPr="001F3F6F">
        <w:rPr>
          <w:rFonts w:ascii="Times New Roman" w:hAnsi="Times New Roman" w:cs="Times New Roman"/>
          <w:sz w:val="24"/>
          <w:szCs w:val="24"/>
        </w:rPr>
        <w:t xml:space="preserve"> </w:t>
      </w:r>
      <w:r w:rsidRPr="001F3F6F">
        <w:rPr>
          <w:rFonts w:ascii="Times New Roman" w:hAnsi="Times New Roman" w:cs="Times New Roman"/>
          <w:i/>
          <w:iCs/>
          <w:sz w:val="24"/>
          <w:szCs w:val="24"/>
        </w:rPr>
        <w:t>создавать и преобразовывать модели и схемы для решения задач</w:t>
      </w:r>
    </w:p>
    <w:p w14:paraId="4BA50A31" w14:textId="77777777" w:rsidR="00107C9D" w:rsidRPr="001F3F6F" w:rsidRDefault="00107C9D" w:rsidP="003F1D85">
      <w:pPr>
        <w:spacing w:after="0" w:line="240" w:lineRule="auto"/>
        <w:jc w:val="both"/>
        <w:rPr>
          <w:rFonts w:ascii="Times New Roman" w:hAnsi="Times New Roman" w:cs="Times New Roman"/>
          <w:b/>
          <w:bCs/>
          <w:i/>
          <w:iCs/>
          <w:sz w:val="24"/>
          <w:szCs w:val="24"/>
        </w:rPr>
      </w:pPr>
      <w:r w:rsidRPr="001F3F6F">
        <w:rPr>
          <w:rFonts w:ascii="Times New Roman" w:hAnsi="Times New Roman" w:cs="Times New Roman"/>
          <w:b/>
          <w:bCs/>
          <w:i/>
          <w:iCs/>
          <w:sz w:val="24"/>
          <w:szCs w:val="24"/>
        </w:rPr>
        <w:t xml:space="preserve">Задание 8. 3 </w:t>
      </w:r>
      <w:r w:rsidRPr="001F3F6F">
        <w:rPr>
          <w:rFonts w:ascii="Times New Roman" w:eastAsia="Times New Roman" w:hAnsi="Times New Roman" w:cs="Times New Roman"/>
          <w:color w:val="000000"/>
          <w:sz w:val="24"/>
          <w:szCs w:val="24"/>
          <w:lang w:eastAsia="ru-RU"/>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коммуникацию. Оценивать характер взаимоотношений людей в различных социальных группах</w:t>
      </w:r>
    </w:p>
    <w:p w14:paraId="1584CA6D"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Более успешно выполнены учащимися 4 класса задания:</w:t>
      </w:r>
    </w:p>
    <w:p w14:paraId="22567C29"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 Овладение начальными сведениями о сущности и особенностях объектов, процессов и явлений</w:t>
      </w:r>
    </w:p>
    <w:p w14:paraId="6AE5EC16"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действительности; умение анализировать изображения.</w:t>
      </w:r>
    </w:p>
    <w:p w14:paraId="119EF4DE"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lastRenderedPageBreak/>
        <w:t>• Узнавать изученные объекты и явления живой и неживой природы; использовать знаково</w:t>
      </w:r>
      <w:r w:rsidR="00D7031E" w:rsidRPr="001F3F6F">
        <w:rPr>
          <w:rFonts w:ascii="Times New Roman" w:hAnsi="Times New Roman" w:cs="Times New Roman"/>
          <w:iCs/>
          <w:sz w:val="24"/>
          <w:szCs w:val="24"/>
        </w:rPr>
        <w:t>-</w:t>
      </w:r>
      <w:r w:rsidRPr="001F3F6F">
        <w:rPr>
          <w:rFonts w:ascii="Times New Roman" w:hAnsi="Times New Roman" w:cs="Times New Roman"/>
          <w:iCs/>
          <w:sz w:val="24"/>
          <w:szCs w:val="24"/>
        </w:rPr>
        <w:t>символические средства, в том числе модели, для решения задач.</w:t>
      </w:r>
    </w:p>
    <w:p w14:paraId="1A249948"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 Сформированность уважительного отношения к России, своей семье, культуре нашей страны, её</w:t>
      </w:r>
    </w:p>
    <w:p w14:paraId="09190E37"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современной жизни.</w:t>
      </w:r>
    </w:p>
    <w:p w14:paraId="21430A28"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Выполнены на недостаточном уровне задания:</w:t>
      </w:r>
    </w:p>
    <w:p w14:paraId="23E96086"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w:t>
      </w:r>
    </w:p>
    <w:p w14:paraId="4B28ACCD" w14:textId="77777777" w:rsidR="00107C9D" w:rsidRPr="001F3F6F" w:rsidRDefault="00107C9D" w:rsidP="003F1D85">
      <w:pPr>
        <w:spacing w:after="0" w:line="240" w:lineRule="auto"/>
        <w:jc w:val="both"/>
        <w:rPr>
          <w:rFonts w:ascii="Times New Roman" w:hAnsi="Times New Roman" w:cs="Times New Roman"/>
          <w:iCs/>
          <w:sz w:val="24"/>
          <w:szCs w:val="24"/>
        </w:rPr>
      </w:pPr>
      <w:r w:rsidRPr="001F3F6F">
        <w:rPr>
          <w:rFonts w:ascii="Times New Roman" w:hAnsi="Times New Roman" w:cs="Times New Roman"/>
          <w:iCs/>
          <w:sz w:val="24"/>
          <w:szCs w:val="24"/>
        </w:rPr>
        <w:t>•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p w14:paraId="727A102F" w14:textId="77777777" w:rsidR="00107C9D" w:rsidRPr="001F3F6F" w:rsidRDefault="00107C9D" w:rsidP="003F1D85">
      <w:pPr>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Среди причин затруднений учащихся при выполнении задания по окружающему миру отмечаются:</w:t>
      </w:r>
    </w:p>
    <w:p w14:paraId="4FCBC180"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недостаточно сформированный уровень УУД;</w:t>
      </w:r>
    </w:p>
    <w:p w14:paraId="56CB3107"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недостаточный уровень усвоения предметных знаний в рамках освоения программ учебного курса (предметные результаты);</w:t>
      </w:r>
    </w:p>
    <w:p w14:paraId="4C24B81A"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недостаточный уровень сформированности умений работы с учебным текстом (поиск и выделение необходимой информации в различных источника, определение главной мысли текста);</w:t>
      </w:r>
    </w:p>
    <w:p w14:paraId="37B7A020"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недостаточный уровень сформированности самостоятельности и самоорганизации при выполнении всей работы, владения самоконтролем, самооценкой, принятия решений и осуществления осознанного выбора в учебной и познавательной деятельности.</w:t>
      </w:r>
    </w:p>
    <w:p w14:paraId="1A86CDEF"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в полной мере владеют начальными сведениями о сущности и особенностях объектов, процессов и явлений действительности, овладение логическими действиями анализа, синтеза, обобщения, классификации по родовидовым признакам. Не умеют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p w14:paraId="4097094A"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сформирован навык письменной речи; неумение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p>
    <w:p w14:paraId="7D4C2FF3"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p w14:paraId="6ED875D6"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осознанно строить речевое высказывание в соответствии с задачами коммуникации;</w:t>
      </w:r>
    </w:p>
    <w:p w14:paraId="012D76A0"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в полной мере сформировано уважительного отношения к родному краю; умение описывать достопримечательности столицы и родного края;</w:t>
      </w:r>
    </w:p>
    <w:p w14:paraId="482C908C" w14:textId="77777777" w:rsidR="00107C9D" w:rsidRPr="001F3F6F" w:rsidRDefault="00107C9D" w:rsidP="003F1D85">
      <w:pPr>
        <w:pStyle w:val="a7"/>
        <w:numPr>
          <w:ilvl w:val="0"/>
          <w:numId w:val="4"/>
        </w:numPr>
        <w:tabs>
          <w:tab w:val="left" w:pos="142"/>
        </w:tabs>
        <w:spacing w:after="0" w:line="240" w:lineRule="auto"/>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формулировать свои мысли, вычленять главное из текста, небогатый кругозор.</w:t>
      </w:r>
    </w:p>
    <w:p w14:paraId="70B21C15" w14:textId="77777777" w:rsidR="00107C9D" w:rsidRPr="001F3F6F" w:rsidRDefault="00107C9D"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hAnsi="Times New Roman" w:cs="Times New Roman"/>
          <w:sz w:val="24"/>
          <w:szCs w:val="24"/>
        </w:rPr>
        <w:t xml:space="preserve">Таким образом, наибольшие затруднения вызвали задания </w:t>
      </w:r>
      <w:r w:rsidRPr="001F3F6F">
        <w:rPr>
          <w:rFonts w:ascii="Times New Roman" w:eastAsia="Times New Roman" w:hAnsi="Times New Roman" w:cs="Times New Roman"/>
          <w:color w:val="000000"/>
          <w:sz w:val="24"/>
          <w:szCs w:val="24"/>
          <w:lang w:eastAsia="ru-RU"/>
        </w:rPr>
        <w:t>на умение создавать и преобразовывать модели и схемы для решения задач при моделировании экспериментов, оценивать характер взаимоотношений людей в различных социальных группах, указать роль семьи в жизни человека или чему может ребенок научиться у своих родителей, назвать регион проживания, главный город региона и т.д.</w:t>
      </w:r>
    </w:p>
    <w:p w14:paraId="7BEC3308" w14:textId="77777777" w:rsidR="00107C9D" w:rsidRPr="001F3F6F" w:rsidRDefault="00107C9D"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Для повышения качества образовательных результатов по данным умениям необходимо актуализировать работу с географической картой. Глобус, карта мира, отдельных материков, а особенно карта России должны постоянно присутствовать на уроках по окружающему миру. В заданиях ВПР даются изображения наиболее типичных животных и растений материков, поэтому можно выполнить групповой проект  «Карта материков: типичные представители животного и растительного мира». На уроках литературного чтения, русского языка следует продумывать задания, где учащиеся могли бы актуализировать эти знания.</w:t>
      </w:r>
    </w:p>
    <w:p w14:paraId="2F6EBF34" w14:textId="23C29C2F" w:rsidR="00107C9D" w:rsidRPr="001F3F6F" w:rsidRDefault="00107C9D"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lastRenderedPageBreak/>
        <w:t>Для достижения более высоких результатов сформированности умения устанавливать причинно-следственные связи по заданному алгоритму в практической и исследовательской деятельности (задание 6) необходимо увеличить количество практико-ориентированных заданий как на уроке, так и во внеурочной деятельности. При этом формулировки заданий необходимо делать такими, как они даны в заданиях ВПР.</w:t>
      </w:r>
      <w:r w:rsidR="0019376B"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 xml:space="preserve">Во 2 и 3 классах следует включать вопросы и задания на поиск причинно-следственных связей при изучении тем «Воздух», «Вода», «Почва». Вопросы могут быть взяты из заданий ВПР. </w:t>
      </w:r>
    </w:p>
    <w:p w14:paraId="46AA0D20" w14:textId="77777777" w:rsidR="00107C9D" w:rsidRPr="001F3F6F" w:rsidRDefault="00107C9D"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По результатам заданий 8 – 10  следует отметить, что к окончанию начальной школы обучающиеся получают представление о профессиях, позитивных человеческих качествах, важнейших вехах истории нашей страны и родного края, важнейших институтах духовной культуры. Рекомендуется выполнение творческих заданий, проектов по темам, связанным с профессиями, памятными датами, государственными праздниками. Это позволит создать  банк заданий, который поможет легко подготовиться к всероссийским проверочным работам.</w:t>
      </w:r>
    </w:p>
    <w:p w14:paraId="04C6594C" w14:textId="77777777" w:rsidR="00107C9D" w:rsidRPr="001F3F6F" w:rsidRDefault="00107C9D"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Учителю начальных классов при изучении различных тем, связанных с природой разных материков, историей и настоящим нашей страны, следует актуализировать работу с географической картой. Глобус, карта мира, отдельных материков, а особенно карта России должны постоянно присутствовать на уроках по окружающему миру. Также для обучающихся 4 класса характерно еще недостаточное знание типичных обитателей различных материков, представителей животного мира нашей страны. Учителям необходимо стимулировать интерес обучающихся к изучению биологического разнообразия во внеурочной деятельности, в том числе с помощью просмотра фильмов, экскурсий в зоопарки и др. Акцентировать внимание на типичных представителях животного мира различных территорий можно, осуществляя межпредметные связи с уроками литературного чтения, изобразительного искусства. В третьем классе возможно проведение группового проекта, в результате которого будет создан буклет «Типичные растения и животные континентов». В четвертом классе данный буклет можно использовать для подготовки к ВПР</w:t>
      </w:r>
      <w:r w:rsidRPr="001F3F6F">
        <w:rPr>
          <w:rFonts w:ascii="Times New Roman" w:eastAsia="Times New Roman" w:hAnsi="Times New Roman" w:cs="Times New Roman"/>
          <w:noProof/>
          <w:color w:val="000000"/>
          <w:sz w:val="24"/>
          <w:szCs w:val="24"/>
          <w:lang w:eastAsia="ru-RU"/>
        </w:rPr>
        <w:drawing>
          <wp:inline distT="0" distB="0" distL="0" distR="0" wp14:anchorId="23D92196" wp14:editId="5BEA3229">
            <wp:extent cx="12700" cy="12700"/>
            <wp:effectExtent l="19050" t="0" r="6350" b="0"/>
            <wp:docPr id="259" name="Picture 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5"/>
                    <pic:cNvPicPr>
                      <a:picLocks noChangeAspect="1" noChangeArrowheads="1"/>
                    </pic:cNvPicPr>
                  </pic:nvPicPr>
                  <pic:blipFill>
                    <a:blip r:embed="rId18" cstate="print"/>
                    <a:srcRect/>
                    <a:stretch>
                      <a:fillRect/>
                    </a:stretch>
                  </pic:blipFill>
                  <pic:spPr bwMode="auto">
                    <a:xfrm>
                      <a:off x="0" y="0"/>
                      <a:ext cx="12700" cy="12700"/>
                    </a:xfrm>
                    <a:prstGeom prst="rect">
                      <a:avLst/>
                    </a:prstGeom>
                    <a:noFill/>
                    <a:ln w="9525">
                      <a:noFill/>
                      <a:miter lim="800000"/>
                      <a:headEnd/>
                      <a:tailEnd/>
                    </a:ln>
                  </pic:spPr>
                </pic:pic>
              </a:graphicData>
            </a:graphic>
          </wp:inline>
        </w:drawing>
      </w:r>
    </w:p>
    <w:p w14:paraId="485C75D3" w14:textId="77777777" w:rsidR="00107C9D" w:rsidRPr="001F3F6F" w:rsidRDefault="00107C9D"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 xml:space="preserve">Средний балл по ОУ 18,98 из 32 максимальных  (59,3%), </w:t>
      </w:r>
      <w:r w:rsidRPr="001F3F6F">
        <w:rPr>
          <w:rFonts w:ascii="Times New Roman" w:eastAsia="Times New Roman" w:hAnsi="Times New Roman" w:cs="Times New Roman"/>
          <w:sz w:val="24"/>
          <w:szCs w:val="24"/>
          <w:lang w:eastAsia="ru-RU"/>
        </w:rPr>
        <w:t xml:space="preserve">что на 2,98  балла больше, чем   средний балл в 2022 году, в  2021-18,7 (57,4%) года. </w:t>
      </w:r>
      <w:r w:rsidRPr="001F3F6F">
        <w:rPr>
          <w:rFonts w:ascii="Times New Roman" w:hAnsi="Times New Roman" w:cs="Times New Roman"/>
          <w:sz w:val="24"/>
          <w:szCs w:val="24"/>
        </w:rPr>
        <w:t>Максимальный балл не набрал ни один обучающийся.</w:t>
      </w:r>
    </w:p>
    <w:p w14:paraId="1E2108DB"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окружающему миру  показал следующее</w:t>
      </w:r>
    </w:p>
    <w:tbl>
      <w:tblPr>
        <w:tblStyle w:val="a3"/>
        <w:tblW w:w="9392" w:type="dxa"/>
        <w:tblLook w:val="04A0" w:firstRow="1" w:lastRow="0" w:firstColumn="1" w:lastColumn="0" w:noHBand="0" w:noVBand="1"/>
      </w:tblPr>
      <w:tblGrid>
        <w:gridCol w:w="802"/>
        <w:gridCol w:w="761"/>
        <w:gridCol w:w="992"/>
        <w:gridCol w:w="356"/>
        <w:gridCol w:w="456"/>
        <w:gridCol w:w="456"/>
        <w:gridCol w:w="465"/>
        <w:gridCol w:w="873"/>
        <w:gridCol w:w="956"/>
        <w:gridCol w:w="1125"/>
        <w:gridCol w:w="1089"/>
        <w:gridCol w:w="1061"/>
      </w:tblGrid>
      <w:tr w:rsidR="00D7031E" w:rsidRPr="001F3F6F" w14:paraId="7F9EA4B0" w14:textId="77777777" w:rsidTr="00D7031E">
        <w:tc>
          <w:tcPr>
            <w:tcW w:w="802" w:type="dxa"/>
          </w:tcPr>
          <w:p w14:paraId="745D6DEE"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3F4F4264"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2" w:type="dxa"/>
          </w:tcPr>
          <w:p w14:paraId="5EB2C4C7"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56" w:type="dxa"/>
          </w:tcPr>
          <w:p w14:paraId="0B33E6F4"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612FDE41"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46E45A0"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65" w:type="dxa"/>
          </w:tcPr>
          <w:p w14:paraId="1571AEB8"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73" w:type="dxa"/>
          </w:tcPr>
          <w:p w14:paraId="45488709"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956" w:type="dxa"/>
          </w:tcPr>
          <w:p w14:paraId="0A7134F9"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125" w:type="dxa"/>
          </w:tcPr>
          <w:p w14:paraId="3409D99F"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89" w:type="dxa"/>
          </w:tcPr>
          <w:p w14:paraId="78EE8632"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1061" w:type="dxa"/>
          </w:tcPr>
          <w:p w14:paraId="719F1968"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D7031E" w:rsidRPr="001F3F6F" w14:paraId="08119888" w14:textId="77777777" w:rsidTr="00D7031E">
        <w:tc>
          <w:tcPr>
            <w:tcW w:w="802" w:type="dxa"/>
          </w:tcPr>
          <w:p w14:paraId="0420E229"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4а</w:t>
            </w:r>
          </w:p>
        </w:tc>
        <w:tc>
          <w:tcPr>
            <w:tcW w:w="761" w:type="dxa"/>
          </w:tcPr>
          <w:p w14:paraId="7C90F9DC" w14:textId="77777777" w:rsidR="00D7031E" w:rsidRPr="001F3F6F" w:rsidRDefault="00D7031E"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2" w:type="dxa"/>
          </w:tcPr>
          <w:p w14:paraId="60CE6B40" w14:textId="77777777" w:rsidR="00D7031E" w:rsidRPr="001F3F6F" w:rsidRDefault="00D7031E"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356" w:type="dxa"/>
          </w:tcPr>
          <w:p w14:paraId="69F559AD"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047E437A"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7AEF5BEF"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65" w:type="dxa"/>
          </w:tcPr>
          <w:p w14:paraId="4BA6DE01"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3" w:type="dxa"/>
          </w:tcPr>
          <w:p w14:paraId="5B9FA1B5"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160B725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63,2%</w:t>
            </w:r>
          </w:p>
        </w:tc>
        <w:tc>
          <w:tcPr>
            <w:tcW w:w="1125" w:type="dxa"/>
            <w:vMerge w:val="restart"/>
          </w:tcPr>
          <w:p w14:paraId="502D9E4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усп-98,66%</w:t>
            </w:r>
          </w:p>
          <w:p w14:paraId="011D4E74"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кач- 73,21%</w:t>
            </w:r>
          </w:p>
        </w:tc>
        <w:tc>
          <w:tcPr>
            <w:tcW w:w="1089" w:type="dxa"/>
            <w:vMerge w:val="restart"/>
          </w:tcPr>
          <w:p w14:paraId="5C57710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усп-99,36%</w:t>
            </w:r>
          </w:p>
          <w:p w14:paraId="219754C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кач-79,28%</w:t>
            </w:r>
          </w:p>
        </w:tc>
        <w:tc>
          <w:tcPr>
            <w:tcW w:w="1061" w:type="dxa"/>
            <w:vMerge w:val="restart"/>
          </w:tcPr>
          <w:p w14:paraId="459B8585"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усп-98,89%</w:t>
            </w:r>
          </w:p>
          <w:p w14:paraId="7A5E207F"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кач-79,62%</w:t>
            </w:r>
          </w:p>
        </w:tc>
      </w:tr>
      <w:tr w:rsidR="00D7031E" w:rsidRPr="001F3F6F" w14:paraId="4AB8DB46" w14:textId="77777777" w:rsidTr="00D7031E">
        <w:tc>
          <w:tcPr>
            <w:tcW w:w="802" w:type="dxa"/>
          </w:tcPr>
          <w:p w14:paraId="26155E91"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4б</w:t>
            </w:r>
          </w:p>
        </w:tc>
        <w:tc>
          <w:tcPr>
            <w:tcW w:w="761" w:type="dxa"/>
          </w:tcPr>
          <w:p w14:paraId="1CD9AD41" w14:textId="77777777" w:rsidR="00D7031E" w:rsidRPr="001F3F6F" w:rsidRDefault="00D7031E"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92" w:type="dxa"/>
          </w:tcPr>
          <w:p w14:paraId="65D86283" w14:textId="77777777" w:rsidR="00D7031E" w:rsidRPr="001F3F6F" w:rsidRDefault="00D7031E"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356" w:type="dxa"/>
          </w:tcPr>
          <w:p w14:paraId="39483BDE"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232D8C4A"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256BC827"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65" w:type="dxa"/>
          </w:tcPr>
          <w:p w14:paraId="32EA4EC5"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3" w:type="dxa"/>
          </w:tcPr>
          <w:p w14:paraId="61DCA3CC"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6884A6D8"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43,8%</w:t>
            </w:r>
          </w:p>
        </w:tc>
        <w:tc>
          <w:tcPr>
            <w:tcW w:w="1125" w:type="dxa"/>
            <w:vMerge/>
          </w:tcPr>
          <w:p w14:paraId="44018F39"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89" w:type="dxa"/>
            <w:vMerge/>
          </w:tcPr>
          <w:p w14:paraId="0AE066FC"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61" w:type="dxa"/>
            <w:vMerge/>
          </w:tcPr>
          <w:p w14:paraId="5DDB8CE3" w14:textId="77777777" w:rsidR="00D7031E" w:rsidRPr="001F3F6F" w:rsidRDefault="00D7031E" w:rsidP="003F1D85">
            <w:pPr>
              <w:tabs>
                <w:tab w:val="left" w:pos="9356"/>
              </w:tabs>
              <w:rPr>
                <w:rFonts w:ascii="Times New Roman" w:hAnsi="Times New Roman" w:cs="Times New Roman"/>
                <w:color w:val="000000"/>
                <w:sz w:val="24"/>
                <w:szCs w:val="24"/>
              </w:rPr>
            </w:pPr>
          </w:p>
        </w:tc>
      </w:tr>
      <w:tr w:rsidR="00D7031E" w:rsidRPr="001F3F6F" w14:paraId="2835EC17" w14:textId="77777777" w:rsidTr="00D7031E">
        <w:tc>
          <w:tcPr>
            <w:tcW w:w="802" w:type="dxa"/>
          </w:tcPr>
          <w:p w14:paraId="30C0DB1B"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4в </w:t>
            </w:r>
          </w:p>
        </w:tc>
        <w:tc>
          <w:tcPr>
            <w:tcW w:w="761" w:type="dxa"/>
          </w:tcPr>
          <w:p w14:paraId="71A26A01" w14:textId="77777777" w:rsidR="00D7031E" w:rsidRPr="001F3F6F" w:rsidRDefault="00D7031E"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92" w:type="dxa"/>
          </w:tcPr>
          <w:p w14:paraId="7EC9A856" w14:textId="77777777" w:rsidR="00D7031E" w:rsidRPr="001F3F6F" w:rsidRDefault="00D7031E"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14</w:t>
            </w:r>
          </w:p>
        </w:tc>
        <w:tc>
          <w:tcPr>
            <w:tcW w:w="356" w:type="dxa"/>
          </w:tcPr>
          <w:p w14:paraId="194BF4BD"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11F8B621"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0D6FBDB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65" w:type="dxa"/>
          </w:tcPr>
          <w:p w14:paraId="12CD27DD"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3" w:type="dxa"/>
          </w:tcPr>
          <w:p w14:paraId="637F06B9"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1B31E550"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64,3%</w:t>
            </w:r>
          </w:p>
        </w:tc>
        <w:tc>
          <w:tcPr>
            <w:tcW w:w="1125" w:type="dxa"/>
            <w:vMerge/>
          </w:tcPr>
          <w:p w14:paraId="6436FC70"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89" w:type="dxa"/>
            <w:vMerge/>
          </w:tcPr>
          <w:p w14:paraId="2C7F2E61"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61" w:type="dxa"/>
            <w:vMerge/>
          </w:tcPr>
          <w:p w14:paraId="262302FA" w14:textId="77777777" w:rsidR="00D7031E" w:rsidRPr="001F3F6F" w:rsidRDefault="00D7031E" w:rsidP="003F1D85">
            <w:pPr>
              <w:tabs>
                <w:tab w:val="left" w:pos="9356"/>
              </w:tabs>
              <w:rPr>
                <w:rFonts w:ascii="Times New Roman" w:hAnsi="Times New Roman" w:cs="Times New Roman"/>
                <w:color w:val="000000"/>
                <w:sz w:val="24"/>
                <w:szCs w:val="24"/>
              </w:rPr>
            </w:pPr>
          </w:p>
        </w:tc>
      </w:tr>
      <w:tr w:rsidR="00D7031E" w:rsidRPr="001F3F6F" w14:paraId="6FEA6B9E" w14:textId="77777777" w:rsidTr="00D7031E">
        <w:tc>
          <w:tcPr>
            <w:tcW w:w="802" w:type="dxa"/>
          </w:tcPr>
          <w:p w14:paraId="37AEFBD5"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4EFFED2D" w14:textId="77777777" w:rsidR="00D7031E" w:rsidRPr="001F3F6F" w:rsidRDefault="00D7031E"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54</w:t>
            </w:r>
          </w:p>
        </w:tc>
        <w:tc>
          <w:tcPr>
            <w:tcW w:w="992" w:type="dxa"/>
          </w:tcPr>
          <w:p w14:paraId="4B3AA62C" w14:textId="77777777" w:rsidR="00D7031E" w:rsidRPr="001F3F6F" w:rsidRDefault="00D7031E"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49</w:t>
            </w:r>
          </w:p>
        </w:tc>
        <w:tc>
          <w:tcPr>
            <w:tcW w:w="356" w:type="dxa"/>
          </w:tcPr>
          <w:p w14:paraId="2405C31F"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0C1B4DA3"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456" w:type="dxa"/>
          </w:tcPr>
          <w:p w14:paraId="0E7E23BC"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465" w:type="dxa"/>
          </w:tcPr>
          <w:p w14:paraId="182D9BA5"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3" w:type="dxa"/>
          </w:tcPr>
          <w:p w14:paraId="28B8D332"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558AFF3A" w14:textId="77777777" w:rsidR="00D7031E" w:rsidRPr="001F3F6F" w:rsidRDefault="00D7031E"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57,15%</w:t>
            </w:r>
          </w:p>
        </w:tc>
        <w:tc>
          <w:tcPr>
            <w:tcW w:w="1125" w:type="dxa"/>
            <w:vMerge/>
          </w:tcPr>
          <w:p w14:paraId="506E3AA5"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89" w:type="dxa"/>
            <w:vMerge/>
          </w:tcPr>
          <w:p w14:paraId="2FCCBF55" w14:textId="77777777" w:rsidR="00D7031E" w:rsidRPr="001F3F6F" w:rsidRDefault="00D7031E" w:rsidP="003F1D85">
            <w:pPr>
              <w:tabs>
                <w:tab w:val="left" w:pos="9356"/>
              </w:tabs>
              <w:rPr>
                <w:rFonts w:ascii="Times New Roman" w:hAnsi="Times New Roman" w:cs="Times New Roman"/>
                <w:color w:val="000000"/>
                <w:sz w:val="24"/>
                <w:szCs w:val="24"/>
              </w:rPr>
            </w:pPr>
          </w:p>
        </w:tc>
        <w:tc>
          <w:tcPr>
            <w:tcW w:w="1061" w:type="dxa"/>
            <w:vMerge/>
          </w:tcPr>
          <w:p w14:paraId="5CD4EF3A" w14:textId="77777777" w:rsidR="00D7031E" w:rsidRPr="001F3F6F" w:rsidRDefault="00D7031E" w:rsidP="003F1D85">
            <w:pPr>
              <w:tabs>
                <w:tab w:val="left" w:pos="9356"/>
              </w:tabs>
              <w:rPr>
                <w:rFonts w:ascii="Times New Roman" w:hAnsi="Times New Roman" w:cs="Times New Roman"/>
                <w:color w:val="000000"/>
                <w:sz w:val="24"/>
                <w:szCs w:val="24"/>
              </w:rPr>
            </w:pPr>
          </w:p>
        </w:tc>
      </w:tr>
    </w:tbl>
    <w:p w14:paraId="0F2F8DA7"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4293315A" wp14:editId="23D91719">
            <wp:extent cx="6767661" cy="1294327"/>
            <wp:effectExtent l="19050" t="0" r="14139" b="1073"/>
            <wp:docPr id="26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59FFE2" w14:textId="77777777" w:rsidR="00107C9D" w:rsidRPr="001F3F6F" w:rsidRDefault="00107C9D"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Таким образом, мы видим, что успеваемость в ОУ выше  районных показателей на 1,34%, областных  и общероссийских показателей на 0,64% и 1,11% соответственно. Качество знаний ниже районных показателей на 16,06%,  ниже областных и общероссийских показателей на 22,13% и  22,47% соответственно. В сравнении с результатами ВПР по ОУ в 2022 году успеваемость выросла на 4,2%, а качество знаний- на 27,98%. </w:t>
      </w:r>
    </w:p>
    <w:tbl>
      <w:tblPr>
        <w:tblStyle w:val="a3"/>
        <w:tblW w:w="0" w:type="auto"/>
        <w:tblLayout w:type="fixed"/>
        <w:tblLook w:val="0000" w:firstRow="0" w:lastRow="0" w:firstColumn="0" w:lastColumn="0" w:noHBand="0" w:noVBand="0"/>
      </w:tblPr>
      <w:tblGrid>
        <w:gridCol w:w="5402"/>
        <w:gridCol w:w="2179"/>
        <w:gridCol w:w="2179"/>
      </w:tblGrid>
      <w:tr w:rsidR="00107C9D" w:rsidRPr="001F3F6F" w14:paraId="7E86B7C8" w14:textId="77777777" w:rsidTr="00107C9D">
        <w:trPr>
          <w:trHeight w:hRule="exact" w:val="373"/>
        </w:trPr>
        <w:tc>
          <w:tcPr>
            <w:tcW w:w="5402" w:type="dxa"/>
          </w:tcPr>
          <w:p w14:paraId="4DBA4E21"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p>
        </w:tc>
        <w:tc>
          <w:tcPr>
            <w:tcW w:w="2179" w:type="dxa"/>
          </w:tcPr>
          <w:p w14:paraId="7F541755"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179" w:type="dxa"/>
          </w:tcPr>
          <w:p w14:paraId="581025CB" w14:textId="77777777" w:rsidR="00107C9D" w:rsidRPr="001F3F6F" w:rsidRDefault="00107C9D"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107C9D" w:rsidRPr="001F3F6F" w14:paraId="142002D9" w14:textId="77777777" w:rsidTr="00107C9D">
        <w:trPr>
          <w:trHeight w:hRule="exact" w:val="376"/>
        </w:trPr>
        <w:tc>
          <w:tcPr>
            <w:tcW w:w="5402" w:type="dxa"/>
          </w:tcPr>
          <w:p w14:paraId="11456819"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79" w:type="dxa"/>
          </w:tcPr>
          <w:p w14:paraId="2EB7450D"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2179" w:type="dxa"/>
          </w:tcPr>
          <w:p w14:paraId="47E0BF84"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26,53%</w:t>
            </w:r>
          </w:p>
        </w:tc>
      </w:tr>
      <w:tr w:rsidR="00107C9D" w:rsidRPr="001F3F6F" w14:paraId="4AF005D6" w14:textId="77777777" w:rsidTr="00107C9D">
        <w:trPr>
          <w:trHeight w:hRule="exact" w:val="376"/>
        </w:trPr>
        <w:tc>
          <w:tcPr>
            <w:tcW w:w="5402" w:type="dxa"/>
          </w:tcPr>
          <w:p w14:paraId="2B19F4C8"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Подтвердили(Отм.=Отм.по журналу)</w:t>
            </w:r>
          </w:p>
        </w:tc>
        <w:tc>
          <w:tcPr>
            <w:tcW w:w="2179" w:type="dxa"/>
          </w:tcPr>
          <w:p w14:paraId="1DD06E1B"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32</w:t>
            </w:r>
          </w:p>
        </w:tc>
        <w:tc>
          <w:tcPr>
            <w:tcW w:w="2179" w:type="dxa"/>
          </w:tcPr>
          <w:p w14:paraId="601CC64B"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65,31%</w:t>
            </w:r>
          </w:p>
        </w:tc>
      </w:tr>
      <w:tr w:rsidR="00107C9D" w:rsidRPr="001F3F6F" w14:paraId="605F9938" w14:textId="77777777" w:rsidTr="00107C9D">
        <w:trPr>
          <w:trHeight w:hRule="exact" w:val="376"/>
        </w:trPr>
        <w:tc>
          <w:tcPr>
            <w:tcW w:w="5402" w:type="dxa"/>
          </w:tcPr>
          <w:p w14:paraId="751CAD5E" w14:textId="77777777" w:rsidR="00107C9D" w:rsidRPr="001F3F6F" w:rsidRDefault="00107C9D"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79" w:type="dxa"/>
          </w:tcPr>
          <w:p w14:paraId="6833EC0D"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2179" w:type="dxa"/>
          </w:tcPr>
          <w:p w14:paraId="2AF3A722"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8,16%</w:t>
            </w:r>
          </w:p>
        </w:tc>
      </w:tr>
      <w:tr w:rsidR="00107C9D" w:rsidRPr="001F3F6F" w14:paraId="3DF5C438" w14:textId="77777777" w:rsidTr="00107C9D">
        <w:trPr>
          <w:trHeight w:hRule="exact" w:val="373"/>
        </w:trPr>
        <w:tc>
          <w:tcPr>
            <w:tcW w:w="5402" w:type="dxa"/>
          </w:tcPr>
          <w:p w14:paraId="4E85D954" w14:textId="77777777" w:rsidR="00107C9D" w:rsidRPr="001F3F6F" w:rsidRDefault="00107C9D"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79" w:type="dxa"/>
          </w:tcPr>
          <w:p w14:paraId="7FEF3923"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49</w:t>
            </w:r>
          </w:p>
        </w:tc>
        <w:tc>
          <w:tcPr>
            <w:tcW w:w="2179" w:type="dxa"/>
          </w:tcPr>
          <w:p w14:paraId="176FFAD0" w14:textId="77777777" w:rsidR="00107C9D" w:rsidRPr="001F3F6F" w:rsidRDefault="00107C9D"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18757D33"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p>
    <w:p w14:paraId="6E50D3BC"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5A57E5E8" wp14:editId="791BEE96">
            <wp:extent cx="4394163" cy="1559858"/>
            <wp:effectExtent l="19050" t="0" r="25437" b="2242"/>
            <wp:docPr id="26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D7B4B5"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p>
    <w:p w14:paraId="473C3C53"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p>
    <w:p w14:paraId="6CE31B4F" w14:textId="77777777" w:rsidR="00107C9D" w:rsidRPr="001F3F6F" w:rsidRDefault="00107C9D"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Так в 4а классе подтвердили свои оценки 78,9% обучающихся, в 4б классе-75 %, в 4в классе-35,7%, понизили свои результаты 21,1%, 25% и 35,7% соответственно, а повысили 28,6%в 4 в классе.  Учителям -предметникам необходимо проанализировать объективность оценивания обучающихся по окружающему миру.</w:t>
      </w:r>
    </w:p>
    <w:p w14:paraId="5F9B99C3" w14:textId="77777777" w:rsidR="00107C9D" w:rsidRPr="001F3F6F" w:rsidRDefault="00107C9D"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окружающему миру в 4х классах позволяют дать некоторые рекомендации по совершенствованию процесса преподавания предмета.</w:t>
      </w:r>
    </w:p>
    <w:p w14:paraId="6F66B59D" w14:textId="77777777" w:rsidR="00107C9D" w:rsidRPr="001F3F6F" w:rsidRDefault="00107C9D" w:rsidP="003F1D85">
      <w:pPr>
        <w:pStyle w:val="ab"/>
        <w:jc w:val="both"/>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525237D4"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1.</w:t>
      </w:r>
      <w:r w:rsidRPr="001F3F6F">
        <w:rPr>
          <w:rFonts w:ascii="Times New Roman" w:hAnsi="Times New Roman" w:cs="Times New Roman"/>
          <w:bCs/>
          <w:sz w:val="24"/>
          <w:szCs w:val="24"/>
        </w:rPr>
        <w:tab/>
        <w:t>Включение в учебный материал заданий, направленных на развитие вариативности мышления обучающихся и умения применять знания в новой ситуации, на умение проводить несложные наблюдения в окружающей среде и ставить опыты, используя простейшее лабораторное оборудование.</w:t>
      </w:r>
    </w:p>
    <w:p w14:paraId="37349A28"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2.</w:t>
      </w:r>
      <w:r w:rsidRPr="001F3F6F">
        <w:rPr>
          <w:rFonts w:ascii="Times New Roman" w:hAnsi="Times New Roman" w:cs="Times New Roman"/>
          <w:bCs/>
          <w:sz w:val="24"/>
          <w:szCs w:val="24"/>
        </w:rPr>
        <w:tab/>
        <w:t>Использование потенциала проектной коллективной деятельности, направленной на формирование таких УУД как: оценивать характер взаимоотношений людей в различных социальных группах, раскрывать роль семьи в жизни человека, роль родителей в воспитании детей.</w:t>
      </w:r>
    </w:p>
    <w:p w14:paraId="780AB7B6"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3.</w:t>
      </w:r>
      <w:r w:rsidRPr="001F3F6F">
        <w:rPr>
          <w:rFonts w:ascii="Times New Roman" w:hAnsi="Times New Roman" w:cs="Times New Roman"/>
          <w:bCs/>
          <w:sz w:val="24"/>
          <w:szCs w:val="24"/>
        </w:rPr>
        <w:tab/>
        <w:t xml:space="preserve">Усиление практической направленности в изучении родного края, его достопримечательностей, животного и растительного мира региона, товаров, производством которых известен регион: </w:t>
      </w:r>
      <w:r w:rsidRPr="001F3F6F">
        <w:rPr>
          <w:rFonts w:ascii="Times New Roman" w:hAnsi="Times New Roman" w:cs="Times New Roman"/>
          <w:sz w:val="24"/>
          <w:szCs w:val="24"/>
        </w:rPr>
        <w:t>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природе.(распределение животных и растений по природным зонам);</w:t>
      </w:r>
    </w:p>
    <w:p w14:paraId="4E36B063"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4.</w:t>
      </w:r>
      <w:r w:rsidRPr="001F3F6F">
        <w:rPr>
          <w:rFonts w:ascii="Times New Roman" w:hAnsi="Times New Roman" w:cs="Times New Roman"/>
          <w:bCs/>
          <w:sz w:val="24"/>
          <w:szCs w:val="24"/>
        </w:rPr>
        <w:tab/>
        <w:t>Усиление внимания формированию следующих умений обучающихся: использовать различные способы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использование знаково­символических средств для решения задач; понимать информацию, представленную разными способами: словесно, в виде таблицы, схемы.</w:t>
      </w:r>
    </w:p>
    <w:p w14:paraId="231995C4"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5.</w:t>
      </w:r>
      <w:r w:rsidRPr="001F3F6F">
        <w:rPr>
          <w:rFonts w:ascii="Times New Roman" w:hAnsi="Times New Roman" w:cs="Times New Roman"/>
          <w:bCs/>
          <w:sz w:val="24"/>
          <w:szCs w:val="24"/>
        </w:rPr>
        <w:tab/>
        <w:t>Использование в системе заданий, предусматривающих проведение несложных наблюдений в окружающей среде и проведение опытов, используя простейшее лабораторное оборудование, а так же выполнение заданий, побуждающих создавать и преобразовывать модели и схемы опытов для решения поставленных задач.</w:t>
      </w:r>
    </w:p>
    <w:p w14:paraId="279344D7"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6.</w:t>
      </w:r>
      <w:r w:rsidRPr="001F3F6F">
        <w:rPr>
          <w:rFonts w:ascii="Times New Roman" w:hAnsi="Times New Roman" w:cs="Times New Roman"/>
          <w:bCs/>
          <w:sz w:val="24"/>
          <w:szCs w:val="24"/>
        </w:rPr>
        <w:tab/>
        <w:t>Включение заданий, направленных на развитие вариативности мышления обучающихся и умений применять знания в новой ситуации, на умение создавать и преобразовывать модели и схемы ля решения задач при моделировании экспериментов.</w:t>
      </w:r>
    </w:p>
    <w:p w14:paraId="57C4AE44"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7.</w:t>
      </w:r>
      <w:r w:rsidRPr="001F3F6F">
        <w:rPr>
          <w:rFonts w:ascii="Times New Roman" w:hAnsi="Times New Roman" w:cs="Times New Roman"/>
          <w:bCs/>
          <w:sz w:val="24"/>
          <w:szCs w:val="24"/>
        </w:rPr>
        <w:tab/>
        <w:t>Корректировка планов индивидуальной работы со слабо мотивированными учащимися.</w:t>
      </w:r>
    </w:p>
    <w:p w14:paraId="2F5E4F74" w14:textId="77777777" w:rsidR="00107C9D" w:rsidRPr="001F3F6F" w:rsidRDefault="00107C9D"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lastRenderedPageBreak/>
        <w:t>8.</w:t>
      </w:r>
      <w:r w:rsidRPr="001F3F6F">
        <w:rPr>
          <w:rFonts w:ascii="Times New Roman" w:hAnsi="Times New Roman" w:cs="Times New Roman"/>
          <w:bCs/>
          <w:sz w:val="24"/>
          <w:szCs w:val="24"/>
        </w:rPr>
        <w:tab/>
        <w:t>Усиление работы над формированием навыка письменной и устной речи, по расширению кругозора обучающихся.</w:t>
      </w:r>
    </w:p>
    <w:p w14:paraId="501AEC6E" w14:textId="77777777" w:rsidR="00107C9D" w:rsidRPr="001F3F6F" w:rsidRDefault="00107C9D" w:rsidP="003F1D85">
      <w:pPr>
        <w:pStyle w:val="ab"/>
        <w:jc w:val="both"/>
        <w:rPr>
          <w:rFonts w:ascii="Times New Roman" w:hAnsi="Times New Roman" w:cs="Times New Roman"/>
          <w:b/>
          <w:sz w:val="24"/>
          <w:szCs w:val="24"/>
          <w:u w:val="single"/>
        </w:rPr>
      </w:pPr>
    </w:p>
    <w:p w14:paraId="33ED2941" w14:textId="77777777" w:rsidR="00107C9D" w:rsidRPr="001F3F6F" w:rsidRDefault="00107C9D"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Для удовлетворения образовательных потребностей учащихся с разными образовательными возможностями и имеющимся у них различным уровнем естественнонаучной подготовки могут быть даны следующие рекомендации по работе с группами обучающихся:</w:t>
      </w:r>
    </w:p>
    <w:p w14:paraId="2C546EAB" w14:textId="77777777" w:rsidR="00107C9D" w:rsidRPr="001F3F6F" w:rsidRDefault="00107C9D"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-при работе с обучающимися, имеющими высокий уровень естественнонаучной подготовки, целесообразно больше внимания уделять выполнению заданий, требующих логических рассуждений, обоснований, доказательств и т.п.;  </w:t>
      </w:r>
      <w:r w:rsidRPr="001F3F6F">
        <w:rPr>
          <w:rFonts w:ascii="Times New Roman" w:hAnsi="Times New Roman" w:cs="Times New Roman"/>
          <w:sz w:val="24"/>
          <w:szCs w:val="24"/>
        </w:rPr>
        <w:tab/>
      </w:r>
    </w:p>
    <w:p w14:paraId="3E26579C" w14:textId="77777777" w:rsidR="00107C9D" w:rsidRPr="001F3F6F" w:rsidRDefault="00107C9D"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-при работе</w:t>
      </w:r>
      <w:r w:rsidRPr="001F3F6F">
        <w:rPr>
          <w:rFonts w:ascii="Times New Roman" w:hAnsi="Times New Roman" w:cs="Times New Roman"/>
          <w:sz w:val="24"/>
          <w:szCs w:val="24"/>
        </w:rPr>
        <w:tab/>
        <w:t xml:space="preserve">с обучающимися,  имеющими уровень естественнонаучной подготовки выше среднего, рекомендуется обратить внимание на выполнение практико-ориентированных заданий, связанных со свойствами объектов и процессов окружающего мира, с реальными бытовыми ситуациями, а также на развитие логического мышления;   при работе с обучающимися, имеющими средний уровень естественнонаучной подготовки, представляется важным уделять больше внимания контролю усвоения ключевых понятий и идей;   </w:t>
      </w:r>
    </w:p>
    <w:p w14:paraId="5FFBCC11" w14:textId="77777777" w:rsidR="00107C9D" w:rsidRPr="001F3F6F" w:rsidRDefault="00107C9D"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при работе с обучающимися, имеющими низкий уровень естественнонаучной подготовки, рекомендуется в первую очередь обратить внимание на формирование базовых умений работы с информацией, представленной в различных формах, а также на усвоение ключевых естественнонаучных понятий.</w:t>
      </w:r>
    </w:p>
    <w:p w14:paraId="59D0A48E" w14:textId="77777777" w:rsidR="00107C9D" w:rsidRPr="001F3F6F" w:rsidRDefault="00107C9D" w:rsidP="003F1D85">
      <w:pPr>
        <w:pStyle w:val="ab"/>
        <w:jc w:val="both"/>
        <w:rPr>
          <w:rFonts w:ascii="Times New Roman" w:hAnsi="Times New Roman" w:cs="Times New Roman"/>
          <w:b/>
          <w:sz w:val="24"/>
          <w:szCs w:val="24"/>
          <w:u w:val="single"/>
        </w:rPr>
      </w:pPr>
      <w:r w:rsidRPr="001F3F6F">
        <w:rPr>
          <w:rFonts w:ascii="Times New Roman" w:hAnsi="Times New Roman" w:cs="Times New Roman"/>
          <w:b/>
          <w:sz w:val="24"/>
          <w:szCs w:val="24"/>
          <w:u w:val="single"/>
        </w:rPr>
        <w:t>Общие выводы и рекомендации.</w:t>
      </w:r>
    </w:p>
    <w:p w14:paraId="3445C982" w14:textId="77777777" w:rsidR="00107C9D" w:rsidRPr="001F3F6F" w:rsidRDefault="00107C9D"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Учителям-предметникам необходимо</w:t>
      </w:r>
    </w:p>
    <w:p w14:paraId="7450459B" w14:textId="77777777" w:rsidR="00107C9D" w:rsidRPr="001F3F6F" w:rsidRDefault="00107C9D" w:rsidP="003F1D85">
      <w:pPr>
        <w:pStyle w:val="Standard"/>
        <w:numPr>
          <w:ilvl w:val="0"/>
          <w:numId w:val="5"/>
        </w:numPr>
        <w:jc w:val="both"/>
        <w:rPr>
          <w:rFonts w:ascii="Times New Roman" w:hAnsi="Times New Roman" w:cs="Times New Roman"/>
          <w:color w:val="000000"/>
        </w:rPr>
      </w:pPr>
      <w:r w:rsidRPr="001F3F6F">
        <w:rPr>
          <w:rFonts w:ascii="Times New Roman" w:hAnsi="Times New Roman" w:cs="Times New Roman"/>
          <w:color w:val="000000"/>
        </w:rPr>
        <w:t>обращать внимание учащихся на четкое выполнение коммуникативной задачи творческих заданий: давать точные и развернутые ответы на вопросы;</w:t>
      </w:r>
    </w:p>
    <w:p w14:paraId="468B5327" w14:textId="77777777" w:rsidR="00107C9D" w:rsidRPr="001F3F6F" w:rsidRDefault="00107C9D"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sz w:val="24"/>
          <w:szCs w:val="24"/>
        </w:rPr>
        <w:t>развивать умение владеть широким арсеналом приемов рассуждений;</w:t>
      </w:r>
    </w:p>
    <w:p w14:paraId="6A01E525" w14:textId="77777777" w:rsidR="00107C9D" w:rsidRPr="001F3F6F" w:rsidRDefault="00107C9D"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sz w:val="24"/>
          <w:szCs w:val="24"/>
        </w:rPr>
        <w:t xml:space="preserve">учить понимать содержание заданий; </w:t>
      </w:r>
    </w:p>
    <w:p w14:paraId="65C09E72" w14:textId="77777777" w:rsidR="00107C9D" w:rsidRPr="001F3F6F" w:rsidRDefault="00107C9D" w:rsidP="003F1D85">
      <w:pPr>
        <w:pStyle w:val="ab"/>
        <w:numPr>
          <w:ilvl w:val="0"/>
          <w:numId w:val="5"/>
        </w:numPr>
        <w:jc w:val="both"/>
        <w:rPr>
          <w:rStyle w:val="c0"/>
          <w:rFonts w:ascii="Times New Roman" w:hAnsi="Times New Roman" w:cs="Times New Roman"/>
          <w:sz w:val="24"/>
          <w:szCs w:val="24"/>
        </w:rPr>
      </w:pPr>
      <w:r w:rsidRPr="001F3F6F">
        <w:rPr>
          <w:rFonts w:ascii="Times New Roman" w:hAnsi="Times New Roman" w:cs="Times New Roman"/>
          <w:sz w:val="24"/>
          <w:szCs w:val="24"/>
        </w:rPr>
        <w:t xml:space="preserve">систематически работать над формированием умения </w:t>
      </w:r>
      <w:r w:rsidRPr="001F3F6F">
        <w:rPr>
          <w:rStyle w:val="c0"/>
          <w:rFonts w:ascii="Times New Roman" w:hAnsi="Times New Roman" w:cs="Times New Roman"/>
          <w:sz w:val="24"/>
          <w:szCs w:val="24"/>
        </w:rPr>
        <w:t>самостоятельно находить в учебнике и дополнительных источниках сведения по определенной теме, излагать их в виде сообщения, рассказа;</w:t>
      </w:r>
    </w:p>
    <w:p w14:paraId="298B6BBC" w14:textId="77777777" w:rsidR="00107C9D" w:rsidRPr="001F3F6F" w:rsidRDefault="00107C9D" w:rsidP="003F1D85">
      <w:pPr>
        <w:pStyle w:val="ab"/>
        <w:numPr>
          <w:ilvl w:val="0"/>
          <w:numId w:val="5"/>
        </w:numPr>
        <w:jc w:val="both"/>
        <w:rPr>
          <w:rFonts w:ascii="Times New Roman" w:hAnsi="Times New Roman" w:cs="Times New Roman"/>
          <w:sz w:val="24"/>
          <w:szCs w:val="24"/>
        </w:rPr>
      </w:pPr>
      <w:r w:rsidRPr="001F3F6F">
        <w:rPr>
          <w:rStyle w:val="c0"/>
          <w:rFonts w:ascii="Times New Roman" w:hAnsi="Times New Roman" w:cs="Times New Roman"/>
          <w:sz w:val="24"/>
          <w:szCs w:val="24"/>
        </w:rPr>
        <w:t>применять иллюстрацию учебника как источник знаний, формировать умения раскрывать содержание иллюстрации.</w:t>
      </w:r>
    </w:p>
    <w:p w14:paraId="64B0C97C" w14:textId="77777777" w:rsidR="00107C9D" w:rsidRPr="001F3F6F" w:rsidRDefault="00107C9D" w:rsidP="003F1D85">
      <w:pPr>
        <w:pStyle w:val="ab"/>
        <w:jc w:val="both"/>
        <w:rPr>
          <w:rFonts w:ascii="Times New Roman" w:hAnsi="Times New Roman" w:cs="Times New Roman"/>
          <w:b/>
          <w:sz w:val="24"/>
          <w:szCs w:val="24"/>
          <w:u w:val="single"/>
        </w:rPr>
      </w:pPr>
      <w:r w:rsidRPr="001F3F6F">
        <w:rPr>
          <w:rFonts w:ascii="Times New Roman" w:hAnsi="Times New Roman" w:cs="Times New Roman"/>
          <w:b/>
          <w:bCs/>
          <w:sz w:val="24"/>
          <w:szCs w:val="24"/>
          <w:u w:val="single"/>
        </w:rPr>
        <w:t>Предложения по устранению недостатков</w:t>
      </w:r>
    </w:p>
    <w:p w14:paraId="6D2E911B" w14:textId="77777777" w:rsidR="00107C9D" w:rsidRPr="001F3F6F" w:rsidRDefault="00107C9D" w:rsidP="003F1D85">
      <w:pPr>
        <w:pStyle w:val="ad"/>
        <w:shd w:val="clear" w:color="auto" w:fill="FFFFFF"/>
        <w:spacing w:before="0" w:beforeAutospacing="0" w:after="0" w:afterAutospacing="0"/>
        <w:jc w:val="both"/>
        <w:textAlignment w:val="baseline"/>
        <w:rPr>
          <w:color w:val="303030"/>
        </w:rPr>
      </w:pPr>
      <w:r w:rsidRPr="001F3F6F">
        <w:rPr>
          <w:color w:val="303030"/>
        </w:rPr>
        <w:t>Учителям начальных классов обратить внимание на формирование</w:t>
      </w:r>
    </w:p>
    <w:p w14:paraId="2E81AAB3" w14:textId="77777777" w:rsidR="00107C9D" w:rsidRPr="001F3F6F" w:rsidRDefault="00107C9D" w:rsidP="003F1D85">
      <w:pPr>
        <w:pStyle w:val="ad"/>
        <w:shd w:val="clear" w:color="auto" w:fill="FFFFFF"/>
        <w:spacing w:before="0" w:beforeAutospacing="0" w:after="0" w:afterAutospacing="0"/>
        <w:jc w:val="both"/>
        <w:textAlignment w:val="baseline"/>
        <w:rPr>
          <w:color w:val="303030"/>
        </w:rPr>
      </w:pPr>
      <w:r w:rsidRPr="001F3F6F">
        <w:rPr>
          <w:color w:val="303030"/>
        </w:rPr>
        <w:t>–</w:t>
      </w:r>
      <w:r w:rsidRPr="001F3F6F">
        <w:rPr>
          <w:rStyle w:val="af"/>
          <w:color w:val="303030"/>
        </w:rPr>
        <w:t>регулятивных УУД</w:t>
      </w:r>
      <w:r w:rsidRPr="001F3F6F">
        <w:rPr>
          <w:color w:val="303030"/>
        </w:rPr>
        <w:t>: контроль и коррекция написанного;</w:t>
      </w:r>
    </w:p>
    <w:p w14:paraId="3F7E7277" w14:textId="77777777" w:rsidR="00107C9D" w:rsidRPr="001F3F6F" w:rsidRDefault="00107C9D" w:rsidP="003F1D85">
      <w:pPr>
        <w:pStyle w:val="ad"/>
        <w:shd w:val="clear" w:color="auto" w:fill="FFFFFF"/>
        <w:spacing w:before="0" w:beforeAutospacing="0" w:after="0" w:afterAutospacing="0"/>
        <w:jc w:val="both"/>
        <w:textAlignment w:val="baseline"/>
        <w:rPr>
          <w:color w:val="303030"/>
        </w:rPr>
      </w:pPr>
      <w:r w:rsidRPr="001F3F6F">
        <w:rPr>
          <w:rStyle w:val="af"/>
          <w:color w:val="303030"/>
        </w:rPr>
        <w:t>-общеучебных УУД</w:t>
      </w:r>
      <w:r w:rsidRPr="001F3F6F">
        <w:rPr>
          <w:color w:val="303030"/>
        </w:rPr>
        <w:t>: поиск и выделение необходимой информации; структурирование знаний; рефлексия способов и условий действия, контроль и оценка процесса и результатов деятельности обучающихся;</w:t>
      </w:r>
    </w:p>
    <w:p w14:paraId="70FA061C" w14:textId="77777777" w:rsidR="00107C9D" w:rsidRPr="001F3F6F" w:rsidRDefault="00107C9D" w:rsidP="003F1D85">
      <w:pPr>
        <w:pStyle w:val="ad"/>
        <w:shd w:val="clear" w:color="auto" w:fill="FFFFFF"/>
        <w:spacing w:before="0" w:beforeAutospacing="0" w:after="0" w:afterAutospacing="0"/>
        <w:jc w:val="both"/>
        <w:textAlignment w:val="baseline"/>
        <w:rPr>
          <w:color w:val="303030"/>
        </w:rPr>
      </w:pPr>
      <w:r w:rsidRPr="001F3F6F">
        <w:rPr>
          <w:color w:val="303030"/>
        </w:rPr>
        <w:t>–</w:t>
      </w:r>
      <w:r w:rsidRPr="001F3F6F">
        <w:rPr>
          <w:rStyle w:val="af"/>
          <w:color w:val="303030"/>
        </w:rPr>
        <w:t>коммуникативных УУД:</w:t>
      </w:r>
      <w:r w:rsidRPr="001F3F6F">
        <w:rPr>
          <w:color w:val="303030"/>
        </w:rPr>
        <w:t> соблюдение и оценивание норм русского литературного языка в собственной речи</w:t>
      </w:r>
    </w:p>
    <w:p w14:paraId="42C959EE" w14:textId="77777777" w:rsidR="00107C9D" w:rsidRPr="001F3F6F" w:rsidRDefault="00107C9D" w:rsidP="003F1D85">
      <w:pPr>
        <w:pStyle w:val="ad"/>
        <w:shd w:val="clear" w:color="auto" w:fill="FFFFFF"/>
        <w:spacing w:before="0" w:beforeAutospacing="0" w:after="0" w:afterAutospacing="0"/>
        <w:jc w:val="both"/>
        <w:textAlignment w:val="baseline"/>
        <w:rPr>
          <w:color w:val="303030"/>
        </w:rPr>
      </w:pPr>
      <w:r w:rsidRPr="001F3F6F">
        <w:rPr>
          <w:color w:val="303030"/>
        </w:rPr>
        <w:t>Необходимо на уроках уделять больше внимания заданиям, требующим логических рассуждений, доказательств, обоснований, а также заданиям, направленным на сравнение, обобщение, формирующим умение делать выводы и прогнозы, работе с текстом и определением главной мысли в тексте.</w:t>
      </w:r>
    </w:p>
    <w:p w14:paraId="418BDFBE"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При отборе заданий важно выдерживать такие принципы:</w:t>
      </w:r>
    </w:p>
    <w:p w14:paraId="2E136586"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 Задания должны быть разнообразными, чтобы, с одной стороны, не формировать стереотипов о том, что тот или иной планируемый результат проверяется всегда одинаково одним и тем же типом задания, с другой стороны, для того, чтобы совершенствовать знания и умения, поскольку одна из целей обучения - научить применять знания в разных ситуациях, а выполнение разных по типу заданий как раз этому и способствует;</w:t>
      </w:r>
    </w:p>
    <w:p w14:paraId="392A95EE"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2) Заданий на оценивание достижения каждого планируемого результата должно быть достаточно для того, чтобы сделать вывод о достижении этого планируемого результата;</w:t>
      </w:r>
    </w:p>
    <w:p w14:paraId="31C6938B" w14:textId="77777777" w:rsidR="00107C9D" w:rsidRPr="001F3F6F" w:rsidRDefault="00107C9D"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3) Задания должны быть разноуровневыми: большая часть заданий должна позволять проверить достижение планируемого результата на базовом уровне, но как минимум одно задание должно позволять проверить достижение планируемого результата на повышенном уровне.</w:t>
      </w:r>
    </w:p>
    <w:p w14:paraId="2A170B4C" w14:textId="77777777" w:rsidR="00D7031E" w:rsidRPr="001F3F6F" w:rsidRDefault="00D7031E" w:rsidP="003F1D85">
      <w:pPr>
        <w:shd w:val="clear" w:color="auto" w:fill="FFFFFF"/>
        <w:spacing w:after="0" w:line="240" w:lineRule="auto"/>
        <w:rPr>
          <w:rFonts w:ascii="Times New Roman" w:eastAsia="Times New Roman" w:hAnsi="Times New Roman" w:cs="Times New Roman"/>
          <w:color w:val="000000"/>
          <w:sz w:val="24"/>
          <w:szCs w:val="24"/>
          <w:lang w:eastAsia="ru-RU"/>
        </w:rPr>
      </w:pPr>
    </w:p>
    <w:p w14:paraId="5119273E" w14:textId="77777777" w:rsidR="00107C9D" w:rsidRPr="001F3F6F" w:rsidRDefault="00D7031E" w:rsidP="003F1D85">
      <w:pPr>
        <w:pStyle w:val="Default"/>
        <w:rPr>
          <w:rFonts w:eastAsiaTheme="minorEastAsia"/>
          <w:b/>
          <w:u w:val="single"/>
          <w:lang w:eastAsia="ru-RU"/>
        </w:rPr>
      </w:pPr>
      <w:r w:rsidRPr="001F3F6F">
        <w:rPr>
          <w:rFonts w:eastAsiaTheme="minorEastAsia"/>
          <w:b/>
          <w:u w:val="single"/>
          <w:lang w:eastAsia="ru-RU"/>
        </w:rPr>
        <w:lastRenderedPageBreak/>
        <w:t>5 класс</w:t>
      </w:r>
    </w:p>
    <w:p w14:paraId="4D035E0C" w14:textId="77777777" w:rsidR="00583B21" w:rsidRPr="001F3F6F" w:rsidRDefault="00583B21" w:rsidP="003F1D85">
      <w:pPr>
        <w:shd w:val="clear" w:color="auto" w:fill="FFFFFF"/>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 целях обеспечения мониторинга качества образования в МОБУ «Новосергиевская СОШ №1», руководствуясь приказом Федеральной службы по надзору в сфере образования и науки от 23.12.2022 г. № 1282 «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w:t>
      </w:r>
    </w:p>
    <w:p w14:paraId="153BDB1D" w14:textId="77777777" w:rsidR="00583B21" w:rsidRPr="001F3F6F" w:rsidRDefault="00583B21" w:rsidP="003F1D85">
      <w:pPr>
        <w:spacing w:after="0" w:line="240" w:lineRule="auto"/>
        <w:ind w:firstLine="567"/>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ВПР в 2023 году (весна) проводились в целях: осуществления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основного общего образования; совершенствования преподавания учебных предметов и повышения качества образования в школе; выявления имеющихся пробелы в знаниях у обучающихся </w:t>
      </w:r>
    </w:p>
    <w:p w14:paraId="34519877" w14:textId="77777777" w:rsidR="00583B21" w:rsidRPr="001F3F6F" w:rsidRDefault="00583B21" w:rsidP="003F1D85">
      <w:pPr>
        <w:spacing w:after="0" w:line="240" w:lineRule="auto"/>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Проведение всех работ осуществлялось в соответствии с нормативными требованиями.</w:t>
      </w:r>
    </w:p>
    <w:p w14:paraId="3952D829" w14:textId="77777777" w:rsidR="00583B21" w:rsidRPr="001F3F6F" w:rsidRDefault="00583B21"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583B21" w:rsidRPr="001F3F6F" w14:paraId="74D57699" w14:textId="77777777" w:rsidTr="00035046">
        <w:tc>
          <w:tcPr>
            <w:tcW w:w="1687" w:type="dxa"/>
          </w:tcPr>
          <w:p w14:paraId="3A3B68F3" w14:textId="77777777" w:rsidR="00583B21" w:rsidRPr="001F3F6F" w:rsidRDefault="00583B21"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5509" w:type="dxa"/>
          </w:tcPr>
          <w:p w14:paraId="1435F3C5" w14:textId="77777777" w:rsidR="00583B21" w:rsidRPr="001F3F6F" w:rsidRDefault="00583B21"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583B21" w:rsidRPr="001F3F6F" w14:paraId="57E2DA44" w14:textId="77777777" w:rsidTr="00035046">
        <w:tc>
          <w:tcPr>
            <w:tcW w:w="1687" w:type="dxa"/>
          </w:tcPr>
          <w:p w14:paraId="3C33C7F7"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27.04.2023</w:t>
            </w:r>
          </w:p>
        </w:tc>
        <w:tc>
          <w:tcPr>
            <w:tcW w:w="5509" w:type="dxa"/>
          </w:tcPr>
          <w:p w14:paraId="298B164A"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r>
      <w:tr w:rsidR="00583B21" w:rsidRPr="001F3F6F" w14:paraId="4235E5DC" w14:textId="77777777" w:rsidTr="00035046">
        <w:tc>
          <w:tcPr>
            <w:tcW w:w="1687" w:type="dxa"/>
          </w:tcPr>
          <w:p w14:paraId="34DC4430"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25.04.2023</w:t>
            </w:r>
          </w:p>
        </w:tc>
        <w:tc>
          <w:tcPr>
            <w:tcW w:w="5509" w:type="dxa"/>
          </w:tcPr>
          <w:p w14:paraId="0130A4FB"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r>
      <w:tr w:rsidR="00583B21" w:rsidRPr="001F3F6F" w14:paraId="55A68A5B" w14:textId="77777777" w:rsidTr="00035046">
        <w:tc>
          <w:tcPr>
            <w:tcW w:w="1687" w:type="dxa"/>
          </w:tcPr>
          <w:p w14:paraId="28BFF700"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20.04.2023</w:t>
            </w:r>
          </w:p>
        </w:tc>
        <w:tc>
          <w:tcPr>
            <w:tcW w:w="5509" w:type="dxa"/>
          </w:tcPr>
          <w:p w14:paraId="67738447"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история</w:t>
            </w:r>
          </w:p>
        </w:tc>
      </w:tr>
      <w:tr w:rsidR="00583B21" w:rsidRPr="001F3F6F" w14:paraId="0C1966C1" w14:textId="77777777" w:rsidTr="00035046">
        <w:tc>
          <w:tcPr>
            <w:tcW w:w="1687" w:type="dxa"/>
          </w:tcPr>
          <w:p w14:paraId="7116BAD8"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18.04.2023</w:t>
            </w:r>
          </w:p>
        </w:tc>
        <w:tc>
          <w:tcPr>
            <w:tcW w:w="5509" w:type="dxa"/>
          </w:tcPr>
          <w:p w14:paraId="100ADEFE" w14:textId="77777777" w:rsidR="00583B21" w:rsidRPr="001F3F6F" w:rsidRDefault="00583B21" w:rsidP="003F1D85">
            <w:pPr>
              <w:jc w:val="center"/>
              <w:rPr>
                <w:rFonts w:ascii="Times New Roman" w:hAnsi="Times New Roman" w:cs="Times New Roman"/>
                <w:sz w:val="24"/>
                <w:szCs w:val="24"/>
              </w:rPr>
            </w:pPr>
            <w:r w:rsidRPr="001F3F6F">
              <w:rPr>
                <w:rFonts w:ascii="Times New Roman" w:hAnsi="Times New Roman" w:cs="Times New Roman"/>
                <w:sz w:val="24"/>
                <w:szCs w:val="24"/>
              </w:rPr>
              <w:t>биология</w:t>
            </w:r>
          </w:p>
        </w:tc>
      </w:tr>
    </w:tbl>
    <w:p w14:paraId="4587C198" w14:textId="77777777" w:rsidR="00583B21" w:rsidRPr="001F3F6F" w:rsidRDefault="00583B21"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Проведенные  тестовые задания  позволили оценить  уровень  общеобразовательной  подготовки  обучающихся  5  класса  в  соответствии  с требованиями  ФГОС и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 по программе 5 класса.</w:t>
      </w:r>
    </w:p>
    <w:p w14:paraId="041AC900" w14:textId="77777777" w:rsidR="00583B21" w:rsidRPr="001F3F6F" w:rsidRDefault="00583B21"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Русский язык</w:t>
      </w:r>
    </w:p>
    <w:p w14:paraId="129DC43E" w14:textId="77777777" w:rsidR="00583B21" w:rsidRPr="001F3F6F" w:rsidRDefault="00583B21" w:rsidP="003F1D85">
      <w:pPr>
        <w:spacing w:after="0" w:line="240" w:lineRule="auto"/>
        <w:rPr>
          <w:rFonts w:ascii="Times New Roman" w:hAnsi="Times New Roman" w:cs="Times New Roman"/>
          <w:b/>
          <w:sz w:val="24"/>
          <w:szCs w:val="24"/>
        </w:rPr>
      </w:pPr>
      <w:r w:rsidRPr="001F3F6F">
        <w:rPr>
          <w:rFonts w:ascii="Times New Roman" w:hAnsi="Times New Roman" w:cs="Times New Roman"/>
          <w:b/>
          <w:noProof/>
          <w:sz w:val="24"/>
          <w:szCs w:val="24"/>
          <w:lang w:eastAsia="ru-RU"/>
        </w:rPr>
        <w:drawing>
          <wp:inline distT="0" distB="0" distL="0" distR="0" wp14:anchorId="3F9CF39E" wp14:editId="033AC972">
            <wp:extent cx="9753600" cy="2009775"/>
            <wp:effectExtent l="19050" t="0" r="19050" b="0"/>
            <wp:docPr id="26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7E3DB0" w14:textId="77777777" w:rsidR="00583B21" w:rsidRPr="001F3F6F" w:rsidRDefault="00583B21" w:rsidP="003F1D85">
      <w:pPr>
        <w:spacing w:after="0" w:line="240" w:lineRule="auto"/>
        <w:ind w:firstLine="426"/>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 59,5%</w:t>
      </w:r>
    </w:p>
    <w:p w14:paraId="0B116780" w14:textId="77777777" w:rsidR="00583B21" w:rsidRPr="001F3F6F" w:rsidRDefault="00583B21" w:rsidP="003F1D85">
      <w:pPr>
        <w:spacing w:after="0" w:line="240" w:lineRule="auto"/>
        <w:ind w:firstLine="567"/>
        <w:rPr>
          <w:rFonts w:ascii="Times New Roman" w:hAnsi="Times New Roman" w:cs="Times New Roman"/>
          <w:sz w:val="24"/>
          <w:szCs w:val="24"/>
        </w:rPr>
      </w:pPr>
      <w:r w:rsidRPr="001F3F6F">
        <w:rPr>
          <w:rFonts w:ascii="Times New Roman" w:hAnsi="Times New Roman" w:cs="Times New Roman"/>
          <w:sz w:val="24"/>
          <w:szCs w:val="24"/>
        </w:rPr>
        <w:t>В сравнении с результатами ОУ в 2022 году в текущем учебном году повысился процент выполнения 95% заданий, снизился процент выполнения 5% заданий ВПР, в сравнении с районными показателями в ОУ выше процент выполнения 45% заданий, в сравнении с областными показателями 65% заданий, в сравнении с общероссийскими показателями в ОУ выше процент выполнения  55% заданий.</w:t>
      </w:r>
    </w:p>
    <w:p w14:paraId="35BC55D1"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 xml:space="preserve">      Основным заданием первой части проверочной работы по русскому языку стало списывание текста, где надо было раскрыть скобки, вставить, где это необходимо пропущенные буквы и знаки препинания. С этим заданием справились 57,27%  обучающихся, что на 0,19% больше, чем в 2022 году. Текст был переписан безошибочно, без графических искажений слов 91,82 % обучающихся. Но при этом при работе с текстом были допущены орфографические и пунктуационные ошибки. Наиболее распространенные орфографические ошибки: правописание непроизносимых согласных в корне слова, правописание чередующихся гласных в корне слова, правописание гласных в окончаниях глагола, правописание мягкого знака у глаголов 2 лица единственного числа, правописание –тся/ться в глаголах. Наиболее распространенные пунктуационные ошибки: пунктуация сложного предложения, знаки препинания при однородных членах предложения, тире между подлежащим и сказуемым. </w:t>
      </w:r>
    </w:p>
    <w:p w14:paraId="1535153C"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2К2 - Умение  производить  морфемный  и словообразовательный  разборы,  делить  слова на  морфемы  на  основе  смыслового, грамматического  и  словообразовательного анализа слова. Распознавать грамматические признаки слов, с учетом совокупности выявленных признаков относить слова к определенной группе основных частей речи – 80%, в прошлом учебном году с данным заданием справились 72,78%.</w:t>
      </w:r>
    </w:p>
    <w:p w14:paraId="307C5E43"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3- Умение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-76,36%, в 2022 году с данным заданием справились 62,5% обучающихся.</w:t>
      </w:r>
    </w:p>
    <w:p w14:paraId="2E390469"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№4.1- Умение распознавать части речи и их формы, служебные  части  речи  в  указанном предложении – 87,27% обучающихся, что на 40,05% больше, чем в 2022 году.</w:t>
      </w:r>
    </w:p>
    <w:p w14:paraId="5C6B0257" w14:textId="77777777" w:rsidR="00583B21" w:rsidRPr="001F3F6F" w:rsidRDefault="00583B21"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11 – Умение распознавать конкретное слово по его лексическому  значению  с  опорой  на указанный  в  задании  контекст; умение  ориентироваться  в  содержании контекста,  находить  в  контексте  требуемую информацию, с этим заданием справился  70,91% учащихся.</w:t>
      </w:r>
    </w:p>
    <w:p w14:paraId="1045A76A" w14:textId="77777777" w:rsidR="00583B21" w:rsidRPr="001F3F6F" w:rsidRDefault="00583B21"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№12 - Умение находить в тексте к слову антоним с опорой на указанный в задании контекст (предметное учебно-языковое умение); ориентироваться в содержании контекста, находить в контексте требуемую информацию -85,45% учащихся.</w:t>
      </w:r>
    </w:p>
    <w:p w14:paraId="5B343EE2"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Наибольшие затруднения вызвали следующие задания</w:t>
      </w:r>
    </w:p>
    <w:p w14:paraId="7E5D58D6" w14:textId="77777777" w:rsidR="00583B21" w:rsidRPr="001F3F6F" w:rsidRDefault="00583B21" w:rsidP="003F1D85">
      <w:pPr>
        <w:spacing w:after="0" w:line="240" w:lineRule="auto"/>
        <w:ind w:right="-108"/>
        <w:jc w:val="both"/>
        <w:rPr>
          <w:rFonts w:ascii="Times New Roman" w:hAnsi="Times New Roman" w:cs="Times New Roman"/>
          <w:color w:val="000000"/>
          <w:sz w:val="24"/>
          <w:szCs w:val="24"/>
        </w:rPr>
      </w:pPr>
      <w:r w:rsidRPr="001F3F6F">
        <w:rPr>
          <w:rFonts w:ascii="Times New Roman" w:eastAsia="Times New Roman" w:hAnsi="Times New Roman" w:cs="Times New Roman"/>
          <w:color w:val="000000"/>
          <w:sz w:val="24"/>
          <w:szCs w:val="24"/>
          <w:lang w:eastAsia="ru-RU"/>
        </w:rPr>
        <w:t xml:space="preserve">2К3- </w:t>
      </w:r>
      <w:r w:rsidRPr="001F3F6F">
        <w:rPr>
          <w:rFonts w:ascii="Times New Roman" w:hAnsi="Times New Roman" w:cs="Times New Roman"/>
          <w:color w:val="000000"/>
          <w:sz w:val="24"/>
          <w:szCs w:val="24"/>
        </w:rPr>
        <w:t>Умение  осуществлять  морфологический разбор,  выявлять  уровень  предметного учебно-языкового  аналитического  умения анализировать  слово  с  точки  зрения  его принадлежности  к  той  или  иной  части  речи, определять  морфологические  признаки  и синтаксическую роль данного слова в качестве части речи;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универсальных учебных действий.  Выполнили безошибочно морфологический разбор прилагательного лишь 28,48% обучающихся.</w:t>
      </w:r>
    </w:p>
    <w:p w14:paraId="5E2609CB" w14:textId="77777777" w:rsidR="00583B21" w:rsidRPr="001F3F6F" w:rsidRDefault="00583B21" w:rsidP="003F1D85">
      <w:pPr>
        <w:spacing w:after="0" w:line="240" w:lineRule="auto"/>
        <w:ind w:right="-108"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Это объясняется тем, что при выполнении морфологического разбора требуются комплексные знания базовых морфологических понятий (часть речи, грамматические признаки частей речи) и высокий уровень развития логического мышления обучающихся (выделение грамматических признаков слов, относящихся к разным частям речи, разграничение родовых и видовых понятий, классификация явлений по определённым признакам). Недостаточный уровень сформированности лингвистической компетенции обучающихся в области морфологии связан с непониманием ими роли этой грамматической категории в собственной речи, опорой на знания обобщённых понятий при определении части речи на основе задавания вопроса; отсутствием умения классификационных признаков при анализе категориального значения (предмет, явление окружающего мира, чувства, действие, признак, свойство), а также их функционального значения – этим объясняются ошибки в написании слов, а в дальнейшем и в пунктуационном оформлении предложений с причастными и деепричастными оборотами, в проведении их морфемного и морфологического анализа, что является базовым умением 6 класса по некоторым программам школьного курса русского языка.</w:t>
      </w:r>
    </w:p>
    <w:p w14:paraId="74529AEB" w14:textId="77777777" w:rsidR="00583B21" w:rsidRPr="001F3F6F" w:rsidRDefault="00583B21" w:rsidP="003F1D85">
      <w:pPr>
        <w:spacing w:after="0" w:line="240" w:lineRule="auto"/>
        <w:ind w:right="-108"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Добиться осознанного усвоения учащимися морфологических понятий, обогатить их грамматический строй речи, выработать у школьников представление о морфологии как строго организованной системе, осознать морфологический статус слова в системе языка и в собственной речи позволяет соблюдение принципа изучения морфологии на синтаксической основе. Через рассмотрение языковой единицы в контексте учащиеся познают её роль в передаче определённого содержания, смысла; развитие у обучающихся классификационных умений при анализе грамматических частей речи; использование </w:t>
      </w:r>
      <w:r w:rsidRPr="001F3F6F">
        <w:rPr>
          <w:rFonts w:ascii="Times New Roman" w:hAnsi="Times New Roman" w:cs="Times New Roman"/>
          <w:color w:val="000000"/>
          <w:sz w:val="24"/>
          <w:szCs w:val="24"/>
        </w:rPr>
        <w:lastRenderedPageBreak/>
        <w:t>морфологических упражнений (наблюдение над морфологическими понятиями, конструирование, реконструирование, лингвистические игры, определение слова по значению, объяснительные, распределительные диктанты и др.).</w:t>
      </w:r>
    </w:p>
    <w:p w14:paraId="200E11F9" w14:textId="77777777" w:rsidR="00583B21" w:rsidRPr="001F3F6F" w:rsidRDefault="00583B21" w:rsidP="003F1D85">
      <w:pPr>
        <w:spacing w:after="0" w:line="240" w:lineRule="auto"/>
        <w:ind w:right="-108"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В практике преподавания русского языка используются устные и письменные морфологические разборы. При проведении морфологического разбора в первую очередь указывается часть речи и её общее грамматическое значение, затем, классификационные (постоянные) признаки, словоизменительные (непостоянные) признаки, синтаксическая функция. Эти навыки базируются на основных мыслительных операциях анализа, сравнения, синтеза, обобщения, требуют развития логического мышления.</w:t>
      </w:r>
    </w:p>
    <w:p w14:paraId="56D446D0" w14:textId="77777777" w:rsidR="00583B21" w:rsidRPr="001F3F6F" w:rsidRDefault="00583B21" w:rsidP="003F1D85">
      <w:pPr>
        <w:spacing w:after="0" w:line="240" w:lineRule="auto"/>
        <w:ind w:right="-108"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Этому умению, формируемому в процессе обучения морфологии, необходимо уделять особое внимание на уроке. Таким образом, данное задания нацелено на высокий уровень развития языковой компетенции, так как при морфологическом анализе слово рассматривается как системная единица. Именно поэтому в методике обучения морфологии эффективно использовать следующие виды работы: наблюдение над морфологическими понятиями (нахождение и выписывание из текста заданных словоформ, частей речи, указание их грамматических признаков; разграничение слов-омонимов, относящихся к разным частям речи; определение роли той или иной словоформы в построении текста); упражнения в реконструкции (изменение формы слова, части речи и др.); упражнения в конструировании (построение слов сочетаний, предложений с использованием заданных форм); обучающие диктанты.</w:t>
      </w:r>
    </w:p>
    <w:p w14:paraId="28AD6CBC" w14:textId="77777777" w:rsidR="00583B21" w:rsidRPr="001F3F6F" w:rsidRDefault="00583B21" w:rsidP="003F1D85">
      <w:pPr>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Учащиеся 5 класса  не смогли объяснить постановка знаков препинания в </w:t>
      </w:r>
    </w:p>
    <w:p w14:paraId="2031339A" w14:textId="77777777" w:rsidR="00583B21" w:rsidRPr="001F3F6F" w:rsidRDefault="00583B21" w:rsidP="003F1D85">
      <w:pPr>
        <w:spacing w:after="0" w:line="240" w:lineRule="auto"/>
        <w:rPr>
          <w:rFonts w:ascii="Times New Roman" w:eastAsia="Times New Roman" w:hAnsi="Times New Roman" w:cs="Times New Roman"/>
          <w:color w:val="000000"/>
          <w:sz w:val="24"/>
          <w:szCs w:val="24"/>
          <w:lang w:eastAsia="ru-RU"/>
        </w:rPr>
      </w:pPr>
    </w:p>
    <w:p w14:paraId="1A95637A"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Средний балл по ОУ  26,5 из 45 максимальных (58,9%), что на 6,8 балла больше, чем в 2022 году ( средний балл 2022 года-19,7), в 2021 году - 25,6 (57,34%). </w:t>
      </w:r>
    </w:p>
    <w:p w14:paraId="70161290"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Максимальный балл  набрала </w:t>
      </w:r>
      <w:r w:rsidR="00035046" w:rsidRPr="001F3F6F">
        <w:rPr>
          <w:rFonts w:ascii="Times New Roman" w:hAnsi="Times New Roman" w:cs="Times New Roman"/>
          <w:sz w:val="24"/>
          <w:szCs w:val="24"/>
        </w:rPr>
        <w:t>1 обучающаяся 5а класса</w:t>
      </w:r>
    </w:p>
    <w:p w14:paraId="19D316F3"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показал следующее</w:t>
      </w:r>
    </w:p>
    <w:tbl>
      <w:tblPr>
        <w:tblStyle w:val="a3"/>
        <w:tblW w:w="9238" w:type="dxa"/>
        <w:tblLayout w:type="fixed"/>
        <w:tblLook w:val="04A0" w:firstRow="1" w:lastRow="0" w:firstColumn="1" w:lastColumn="0" w:noHBand="0" w:noVBand="1"/>
      </w:tblPr>
      <w:tblGrid>
        <w:gridCol w:w="675"/>
        <w:gridCol w:w="761"/>
        <w:gridCol w:w="991"/>
        <w:gridCol w:w="456"/>
        <w:gridCol w:w="456"/>
        <w:gridCol w:w="456"/>
        <w:gridCol w:w="457"/>
        <w:gridCol w:w="866"/>
        <w:gridCol w:w="887"/>
        <w:gridCol w:w="1100"/>
        <w:gridCol w:w="1083"/>
        <w:gridCol w:w="1050"/>
      </w:tblGrid>
      <w:tr w:rsidR="00035046" w:rsidRPr="001F3F6F" w14:paraId="142CF1FC" w14:textId="77777777" w:rsidTr="00035046">
        <w:tc>
          <w:tcPr>
            <w:tcW w:w="675" w:type="dxa"/>
          </w:tcPr>
          <w:p w14:paraId="52242CD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50D8EF4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1" w:type="dxa"/>
          </w:tcPr>
          <w:p w14:paraId="2D61237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56" w:type="dxa"/>
          </w:tcPr>
          <w:p w14:paraId="029AFC9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0ED96E6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466CF95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7" w:type="dxa"/>
          </w:tcPr>
          <w:p w14:paraId="5DA6C85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66" w:type="dxa"/>
          </w:tcPr>
          <w:p w14:paraId="625F7E0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87" w:type="dxa"/>
          </w:tcPr>
          <w:p w14:paraId="0471B72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100" w:type="dxa"/>
          </w:tcPr>
          <w:p w14:paraId="198BC48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83" w:type="dxa"/>
          </w:tcPr>
          <w:p w14:paraId="22006BA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1050" w:type="dxa"/>
          </w:tcPr>
          <w:p w14:paraId="052FC1D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035046" w:rsidRPr="001F3F6F" w14:paraId="50A1EBB3" w14:textId="77777777" w:rsidTr="00035046">
        <w:tc>
          <w:tcPr>
            <w:tcW w:w="675" w:type="dxa"/>
          </w:tcPr>
          <w:p w14:paraId="1B4C1AF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51B2C447"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91" w:type="dxa"/>
          </w:tcPr>
          <w:p w14:paraId="5220B620"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456" w:type="dxa"/>
          </w:tcPr>
          <w:p w14:paraId="4BF7DDC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7F03708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456" w:type="dxa"/>
          </w:tcPr>
          <w:p w14:paraId="42000FE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457" w:type="dxa"/>
          </w:tcPr>
          <w:p w14:paraId="176FFC1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66" w:type="dxa"/>
          </w:tcPr>
          <w:p w14:paraId="3E270E5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95,5%</w:t>
            </w:r>
          </w:p>
        </w:tc>
        <w:tc>
          <w:tcPr>
            <w:tcW w:w="887" w:type="dxa"/>
          </w:tcPr>
          <w:p w14:paraId="7B5F0A5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59,1%</w:t>
            </w:r>
          </w:p>
        </w:tc>
        <w:tc>
          <w:tcPr>
            <w:tcW w:w="1100" w:type="dxa"/>
            <w:vMerge w:val="restart"/>
          </w:tcPr>
          <w:p w14:paraId="081C451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усп-92,3%</w:t>
            </w:r>
          </w:p>
          <w:p w14:paraId="3F93072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кач- 48,4%</w:t>
            </w:r>
          </w:p>
        </w:tc>
        <w:tc>
          <w:tcPr>
            <w:tcW w:w="1083" w:type="dxa"/>
            <w:vMerge w:val="restart"/>
          </w:tcPr>
          <w:p w14:paraId="06872D4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усп-91,3%</w:t>
            </w:r>
          </w:p>
          <w:p w14:paraId="0AE1C8A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кач-48,7%</w:t>
            </w:r>
          </w:p>
        </w:tc>
        <w:tc>
          <w:tcPr>
            <w:tcW w:w="1050" w:type="dxa"/>
            <w:vMerge w:val="restart"/>
          </w:tcPr>
          <w:p w14:paraId="12DB74C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усп-88,3%</w:t>
            </w:r>
          </w:p>
          <w:p w14:paraId="081CB6E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кач-48,8%</w:t>
            </w:r>
          </w:p>
        </w:tc>
      </w:tr>
      <w:tr w:rsidR="00035046" w:rsidRPr="001F3F6F" w14:paraId="58AAE8A3" w14:textId="77777777" w:rsidTr="00035046">
        <w:tc>
          <w:tcPr>
            <w:tcW w:w="675" w:type="dxa"/>
          </w:tcPr>
          <w:p w14:paraId="6EDC10C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w:t>
            </w:r>
          </w:p>
        </w:tc>
        <w:tc>
          <w:tcPr>
            <w:tcW w:w="761" w:type="dxa"/>
          </w:tcPr>
          <w:p w14:paraId="0B7DCCCA"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1" w:type="dxa"/>
          </w:tcPr>
          <w:p w14:paraId="742610F6"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18</w:t>
            </w:r>
          </w:p>
        </w:tc>
        <w:tc>
          <w:tcPr>
            <w:tcW w:w="456" w:type="dxa"/>
          </w:tcPr>
          <w:p w14:paraId="7365945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1AF7D77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3110F92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7" w:type="dxa"/>
          </w:tcPr>
          <w:p w14:paraId="7333CEC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866" w:type="dxa"/>
          </w:tcPr>
          <w:p w14:paraId="259047D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77,8%</w:t>
            </w:r>
          </w:p>
        </w:tc>
        <w:tc>
          <w:tcPr>
            <w:tcW w:w="887" w:type="dxa"/>
          </w:tcPr>
          <w:p w14:paraId="2B20C8B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44,4%</w:t>
            </w:r>
          </w:p>
        </w:tc>
        <w:tc>
          <w:tcPr>
            <w:tcW w:w="1100" w:type="dxa"/>
            <w:vMerge/>
          </w:tcPr>
          <w:p w14:paraId="23C0E482"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83" w:type="dxa"/>
            <w:vMerge/>
          </w:tcPr>
          <w:p w14:paraId="3A0B0267"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50" w:type="dxa"/>
            <w:vMerge/>
          </w:tcPr>
          <w:p w14:paraId="53680594" w14:textId="77777777" w:rsidR="00035046" w:rsidRPr="001F3F6F" w:rsidRDefault="00035046" w:rsidP="003F1D85">
            <w:pPr>
              <w:tabs>
                <w:tab w:val="left" w:pos="9356"/>
              </w:tabs>
              <w:rPr>
                <w:rFonts w:ascii="Times New Roman" w:hAnsi="Times New Roman" w:cs="Times New Roman"/>
                <w:color w:val="000000"/>
                <w:sz w:val="24"/>
                <w:szCs w:val="24"/>
              </w:rPr>
            </w:pPr>
          </w:p>
        </w:tc>
      </w:tr>
      <w:tr w:rsidR="00035046" w:rsidRPr="001F3F6F" w14:paraId="30047ADB" w14:textId="77777777" w:rsidTr="00035046">
        <w:tc>
          <w:tcPr>
            <w:tcW w:w="675" w:type="dxa"/>
          </w:tcPr>
          <w:p w14:paraId="2FABA84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5в</w:t>
            </w:r>
          </w:p>
        </w:tc>
        <w:tc>
          <w:tcPr>
            <w:tcW w:w="761" w:type="dxa"/>
          </w:tcPr>
          <w:p w14:paraId="6764922C"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91" w:type="dxa"/>
          </w:tcPr>
          <w:p w14:paraId="18489A06"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456" w:type="dxa"/>
          </w:tcPr>
          <w:p w14:paraId="34498B3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046E3E7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145FC07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7" w:type="dxa"/>
          </w:tcPr>
          <w:p w14:paraId="386654A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66" w:type="dxa"/>
          </w:tcPr>
          <w:p w14:paraId="48CADEA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86,7%</w:t>
            </w:r>
          </w:p>
        </w:tc>
        <w:tc>
          <w:tcPr>
            <w:tcW w:w="887" w:type="dxa"/>
          </w:tcPr>
          <w:p w14:paraId="29CC0E1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40%</w:t>
            </w:r>
          </w:p>
        </w:tc>
        <w:tc>
          <w:tcPr>
            <w:tcW w:w="1100" w:type="dxa"/>
            <w:vMerge/>
          </w:tcPr>
          <w:p w14:paraId="1445AABA"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83" w:type="dxa"/>
            <w:vMerge/>
          </w:tcPr>
          <w:p w14:paraId="4FB36CA6"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50" w:type="dxa"/>
            <w:vMerge/>
          </w:tcPr>
          <w:p w14:paraId="315BF64B" w14:textId="77777777" w:rsidR="00035046" w:rsidRPr="001F3F6F" w:rsidRDefault="00035046" w:rsidP="003F1D85">
            <w:pPr>
              <w:tabs>
                <w:tab w:val="left" w:pos="9356"/>
              </w:tabs>
              <w:rPr>
                <w:rFonts w:ascii="Times New Roman" w:hAnsi="Times New Roman" w:cs="Times New Roman"/>
                <w:color w:val="000000"/>
                <w:sz w:val="24"/>
                <w:szCs w:val="24"/>
              </w:rPr>
            </w:pPr>
          </w:p>
        </w:tc>
      </w:tr>
      <w:tr w:rsidR="00035046" w:rsidRPr="001F3F6F" w14:paraId="180C1351" w14:textId="77777777" w:rsidTr="00035046">
        <w:tc>
          <w:tcPr>
            <w:tcW w:w="675" w:type="dxa"/>
          </w:tcPr>
          <w:p w14:paraId="36E9F4B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485D92BA"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91" w:type="dxa"/>
          </w:tcPr>
          <w:p w14:paraId="48D2D4A5"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456" w:type="dxa"/>
          </w:tcPr>
          <w:p w14:paraId="5B34871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92EA22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456" w:type="dxa"/>
          </w:tcPr>
          <w:p w14:paraId="5D10234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457" w:type="dxa"/>
          </w:tcPr>
          <w:p w14:paraId="4F26954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866" w:type="dxa"/>
          </w:tcPr>
          <w:p w14:paraId="163A15B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87,3%</w:t>
            </w:r>
          </w:p>
        </w:tc>
        <w:tc>
          <w:tcPr>
            <w:tcW w:w="887" w:type="dxa"/>
          </w:tcPr>
          <w:p w14:paraId="4D5F110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49,1%</w:t>
            </w:r>
          </w:p>
        </w:tc>
        <w:tc>
          <w:tcPr>
            <w:tcW w:w="1100" w:type="dxa"/>
            <w:vMerge/>
          </w:tcPr>
          <w:p w14:paraId="531CF855"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83" w:type="dxa"/>
            <w:vMerge/>
          </w:tcPr>
          <w:p w14:paraId="196FB6F6"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50" w:type="dxa"/>
            <w:vMerge/>
          </w:tcPr>
          <w:p w14:paraId="6DCACC4A" w14:textId="77777777" w:rsidR="00035046" w:rsidRPr="001F3F6F" w:rsidRDefault="00035046" w:rsidP="003F1D85">
            <w:pPr>
              <w:tabs>
                <w:tab w:val="left" w:pos="9356"/>
              </w:tabs>
              <w:rPr>
                <w:rFonts w:ascii="Times New Roman" w:hAnsi="Times New Roman" w:cs="Times New Roman"/>
                <w:color w:val="000000"/>
                <w:sz w:val="24"/>
                <w:szCs w:val="24"/>
              </w:rPr>
            </w:pPr>
          </w:p>
        </w:tc>
      </w:tr>
    </w:tbl>
    <w:p w14:paraId="224DDB93"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014ED41D" wp14:editId="482C0AC5">
            <wp:extent cx="6496050" cy="1666875"/>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ED6561" w14:textId="77777777" w:rsidR="00583B21" w:rsidRPr="001F3F6F" w:rsidRDefault="00583B21" w:rsidP="003F1D85">
      <w:pPr>
        <w:spacing w:after="0" w:line="240" w:lineRule="auto"/>
        <w:ind w:firstLine="284"/>
        <w:rPr>
          <w:rFonts w:ascii="Times New Roman" w:hAnsi="Times New Roman" w:cs="Times New Roman"/>
          <w:color w:val="ED7D31" w:themeColor="accent2"/>
          <w:sz w:val="24"/>
          <w:szCs w:val="24"/>
        </w:rPr>
      </w:pPr>
      <w:r w:rsidRPr="001F3F6F">
        <w:rPr>
          <w:rFonts w:ascii="Times New Roman" w:hAnsi="Times New Roman" w:cs="Times New Roman"/>
          <w:sz w:val="24"/>
          <w:szCs w:val="24"/>
        </w:rPr>
        <w:lastRenderedPageBreak/>
        <w:t>Таким образом, мы видим, что успеваемость в ОУ ниже районных, областных и общероссийских показателей на 5% и 4%, 1% соответственно. Качество знаний выше районных, областных и общероссийских показателей на  0,7%, 0,4% и 0,3% соответственно. В сравнении с результатами ВПР 2022 года успеваемость повысилась на 34%, а качество знаний на 24,1%</w:t>
      </w:r>
    </w:p>
    <w:p w14:paraId="7156FEF2"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данных обучающихся в 4-5 классах показал следующее</w:t>
      </w:r>
    </w:p>
    <w:tbl>
      <w:tblPr>
        <w:tblStyle w:val="a3"/>
        <w:tblW w:w="0" w:type="auto"/>
        <w:tblLook w:val="04A0" w:firstRow="1" w:lastRow="0" w:firstColumn="1" w:lastColumn="0" w:noHBand="0" w:noVBand="1"/>
      </w:tblPr>
      <w:tblGrid>
        <w:gridCol w:w="2145"/>
        <w:gridCol w:w="761"/>
        <w:gridCol w:w="997"/>
        <w:gridCol w:w="456"/>
        <w:gridCol w:w="456"/>
        <w:gridCol w:w="456"/>
        <w:gridCol w:w="515"/>
        <w:gridCol w:w="1198"/>
        <w:gridCol w:w="1418"/>
      </w:tblGrid>
      <w:tr w:rsidR="00035046" w:rsidRPr="001F3F6F" w14:paraId="5D5BB395" w14:textId="77777777" w:rsidTr="00035046">
        <w:tc>
          <w:tcPr>
            <w:tcW w:w="2145" w:type="dxa"/>
          </w:tcPr>
          <w:p w14:paraId="317F796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02616F6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7" w:type="dxa"/>
          </w:tcPr>
          <w:p w14:paraId="6EFBE6C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56" w:type="dxa"/>
          </w:tcPr>
          <w:p w14:paraId="50D280F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36AA9EE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4A9F0AF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515" w:type="dxa"/>
          </w:tcPr>
          <w:p w14:paraId="52737F2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198" w:type="dxa"/>
          </w:tcPr>
          <w:p w14:paraId="33E2504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1418" w:type="dxa"/>
          </w:tcPr>
          <w:p w14:paraId="0C2E0AA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r>
      <w:tr w:rsidR="00035046" w:rsidRPr="001F3F6F" w14:paraId="29E45D12" w14:textId="77777777" w:rsidTr="00035046">
        <w:tc>
          <w:tcPr>
            <w:tcW w:w="2145" w:type="dxa"/>
          </w:tcPr>
          <w:p w14:paraId="2205523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4а </w:t>
            </w:r>
          </w:p>
        </w:tc>
        <w:tc>
          <w:tcPr>
            <w:tcW w:w="761" w:type="dxa"/>
          </w:tcPr>
          <w:p w14:paraId="412EED54"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997" w:type="dxa"/>
          </w:tcPr>
          <w:p w14:paraId="40538CF4"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456" w:type="dxa"/>
          </w:tcPr>
          <w:p w14:paraId="6053338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72EC6F1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456" w:type="dxa"/>
          </w:tcPr>
          <w:p w14:paraId="736E0C1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515" w:type="dxa"/>
          </w:tcPr>
          <w:p w14:paraId="5FD370B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198" w:type="dxa"/>
          </w:tcPr>
          <w:p w14:paraId="4D977DD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w:t>
            </w:r>
          </w:p>
        </w:tc>
        <w:tc>
          <w:tcPr>
            <w:tcW w:w="1418" w:type="dxa"/>
          </w:tcPr>
          <w:p w14:paraId="47C3496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70%</w:t>
            </w:r>
          </w:p>
        </w:tc>
      </w:tr>
      <w:tr w:rsidR="00035046" w:rsidRPr="001F3F6F" w14:paraId="3AEAF1B5" w14:textId="77777777" w:rsidTr="00035046">
        <w:tc>
          <w:tcPr>
            <w:tcW w:w="2145" w:type="dxa"/>
          </w:tcPr>
          <w:p w14:paraId="38D3552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1E769C4D"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97" w:type="dxa"/>
          </w:tcPr>
          <w:p w14:paraId="4756F55D"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456" w:type="dxa"/>
          </w:tcPr>
          <w:p w14:paraId="6E0FBDE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6CF483C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456" w:type="dxa"/>
          </w:tcPr>
          <w:p w14:paraId="7B70731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515" w:type="dxa"/>
          </w:tcPr>
          <w:p w14:paraId="23FBEE5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198" w:type="dxa"/>
          </w:tcPr>
          <w:p w14:paraId="12F2F68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95,5%</w:t>
            </w:r>
          </w:p>
        </w:tc>
        <w:tc>
          <w:tcPr>
            <w:tcW w:w="1418" w:type="dxa"/>
          </w:tcPr>
          <w:p w14:paraId="0DE8E6C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59,1%</w:t>
            </w:r>
          </w:p>
        </w:tc>
      </w:tr>
      <w:tr w:rsidR="00035046" w:rsidRPr="001F3F6F" w14:paraId="5E34B914" w14:textId="77777777" w:rsidTr="00035046">
        <w:tc>
          <w:tcPr>
            <w:tcW w:w="2145" w:type="dxa"/>
          </w:tcPr>
          <w:p w14:paraId="62477F2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4б</w:t>
            </w:r>
          </w:p>
        </w:tc>
        <w:tc>
          <w:tcPr>
            <w:tcW w:w="761" w:type="dxa"/>
          </w:tcPr>
          <w:p w14:paraId="6BE6B3B1"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997" w:type="dxa"/>
          </w:tcPr>
          <w:p w14:paraId="0C887F0C"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18</w:t>
            </w:r>
          </w:p>
        </w:tc>
        <w:tc>
          <w:tcPr>
            <w:tcW w:w="456" w:type="dxa"/>
          </w:tcPr>
          <w:p w14:paraId="6B7E98A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72B2CF0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50BC23E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515" w:type="dxa"/>
          </w:tcPr>
          <w:p w14:paraId="5CBABE0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198" w:type="dxa"/>
          </w:tcPr>
          <w:p w14:paraId="0318A2E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88,9%</w:t>
            </w:r>
          </w:p>
        </w:tc>
        <w:tc>
          <w:tcPr>
            <w:tcW w:w="1418" w:type="dxa"/>
          </w:tcPr>
          <w:p w14:paraId="632D5C2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38,8%</w:t>
            </w:r>
          </w:p>
        </w:tc>
      </w:tr>
      <w:tr w:rsidR="00035046" w:rsidRPr="001F3F6F" w14:paraId="6758AB09" w14:textId="77777777" w:rsidTr="00035046">
        <w:tc>
          <w:tcPr>
            <w:tcW w:w="2145" w:type="dxa"/>
          </w:tcPr>
          <w:p w14:paraId="27AD299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w:t>
            </w:r>
          </w:p>
        </w:tc>
        <w:tc>
          <w:tcPr>
            <w:tcW w:w="761" w:type="dxa"/>
          </w:tcPr>
          <w:p w14:paraId="3921E405"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7" w:type="dxa"/>
          </w:tcPr>
          <w:p w14:paraId="64355CF2"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18</w:t>
            </w:r>
          </w:p>
        </w:tc>
        <w:tc>
          <w:tcPr>
            <w:tcW w:w="456" w:type="dxa"/>
          </w:tcPr>
          <w:p w14:paraId="6E3B948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7EBE702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6AE1C2D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515" w:type="dxa"/>
          </w:tcPr>
          <w:p w14:paraId="71FB916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1198" w:type="dxa"/>
          </w:tcPr>
          <w:p w14:paraId="5B05452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77,8%</w:t>
            </w:r>
          </w:p>
        </w:tc>
        <w:tc>
          <w:tcPr>
            <w:tcW w:w="1418" w:type="dxa"/>
          </w:tcPr>
          <w:p w14:paraId="7439C57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44,4%</w:t>
            </w:r>
          </w:p>
        </w:tc>
      </w:tr>
      <w:tr w:rsidR="00035046" w:rsidRPr="001F3F6F" w14:paraId="1684B808" w14:textId="77777777" w:rsidTr="00035046">
        <w:tc>
          <w:tcPr>
            <w:tcW w:w="2145" w:type="dxa"/>
          </w:tcPr>
          <w:p w14:paraId="4FA6659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4в</w:t>
            </w:r>
          </w:p>
        </w:tc>
        <w:tc>
          <w:tcPr>
            <w:tcW w:w="761" w:type="dxa"/>
          </w:tcPr>
          <w:p w14:paraId="3D942C38"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97" w:type="dxa"/>
          </w:tcPr>
          <w:p w14:paraId="78713C6D"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2B282AD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3F01577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31867C9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515" w:type="dxa"/>
          </w:tcPr>
          <w:p w14:paraId="0F66F52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198" w:type="dxa"/>
          </w:tcPr>
          <w:p w14:paraId="7BD72DB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1418" w:type="dxa"/>
          </w:tcPr>
          <w:p w14:paraId="09016B7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47,1%</w:t>
            </w:r>
          </w:p>
        </w:tc>
      </w:tr>
      <w:tr w:rsidR="00035046" w:rsidRPr="001F3F6F" w14:paraId="736A09A4" w14:textId="77777777" w:rsidTr="00035046">
        <w:tc>
          <w:tcPr>
            <w:tcW w:w="2145" w:type="dxa"/>
          </w:tcPr>
          <w:p w14:paraId="7C94D1C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5в</w:t>
            </w:r>
          </w:p>
        </w:tc>
        <w:tc>
          <w:tcPr>
            <w:tcW w:w="761" w:type="dxa"/>
          </w:tcPr>
          <w:p w14:paraId="744105C6"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97" w:type="dxa"/>
          </w:tcPr>
          <w:p w14:paraId="7D878393"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456" w:type="dxa"/>
          </w:tcPr>
          <w:p w14:paraId="52CF87F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7EA0591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456" w:type="dxa"/>
          </w:tcPr>
          <w:p w14:paraId="6887787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515" w:type="dxa"/>
          </w:tcPr>
          <w:p w14:paraId="3025394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198" w:type="dxa"/>
          </w:tcPr>
          <w:p w14:paraId="1F13670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86,7%</w:t>
            </w:r>
          </w:p>
        </w:tc>
        <w:tc>
          <w:tcPr>
            <w:tcW w:w="1418" w:type="dxa"/>
          </w:tcPr>
          <w:p w14:paraId="4663882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40%</w:t>
            </w:r>
          </w:p>
        </w:tc>
      </w:tr>
      <w:tr w:rsidR="00035046" w:rsidRPr="001F3F6F" w14:paraId="6D619CED" w14:textId="77777777" w:rsidTr="00035046">
        <w:tc>
          <w:tcPr>
            <w:tcW w:w="2145" w:type="dxa"/>
          </w:tcPr>
          <w:p w14:paraId="4600C67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4 класс 2022</w:t>
            </w:r>
          </w:p>
        </w:tc>
        <w:tc>
          <w:tcPr>
            <w:tcW w:w="761" w:type="dxa"/>
          </w:tcPr>
          <w:p w14:paraId="26CBE1F6"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97" w:type="dxa"/>
          </w:tcPr>
          <w:p w14:paraId="76A85C73"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456" w:type="dxa"/>
          </w:tcPr>
          <w:p w14:paraId="33EFAFE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0D3CCC3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26</w:t>
            </w:r>
          </w:p>
        </w:tc>
        <w:tc>
          <w:tcPr>
            <w:tcW w:w="456" w:type="dxa"/>
          </w:tcPr>
          <w:p w14:paraId="7073783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515" w:type="dxa"/>
          </w:tcPr>
          <w:p w14:paraId="18D83AE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198" w:type="dxa"/>
          </w:tcPr>
          <w:p w14:paraId="3A57ED0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94,5%</w:t>
            </w:r>
          </w:p>
        </w:tc>
        <w:tc>
          <w:tcPr>
            <w:tcW w:w="1418" w:type="dxa"/>
          </w:tcPr>
          <w:p w14:paraId="5A2C37B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52,7%</w:t>
            </w:r>
          </w:p>
        </w:tc>
      </w:tr>
      <w:tr w:rsidR="00035046" w:rsidRPr="001F3F6F" w14:paraId="57E2AA11" w14:textId="77777777" w:rsidTr="00035046">
        <w:tc>
          <w:tcPr>
            <w:tcW w:w="2145" w:type="dxa"/>
          </w:tcPr>
          <w:p w14:paraId="54CE143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5 класс 2023</w:t>
            </w:r>
          </w:p>
        </w:tc>
        <w:tc>
          <w:tcPr>
            <w:tcW w:w="761" w:type="dxa"/>
          </w:tcPr>
          <w:p w14:paraId="00E9DC25"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97" w:type="dxa"/>
          </w:tcPr>
          <w:p w14:paraId="26AF3556"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456" w:type="dxa"/>
          </w:tcPr>
          <w:p w14:paraId="2A9DD91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49D48B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456" w:type="dxa"/>
          </w:tcPr>
          <w:p w14:paraId="20FA728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515" w:type="dxa"/>
          </w:tcPr>
          <w:p w14:paraId="4308541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1198" w:type="dxa"/>
          </w:tcPr>
          <w:p w14:paraId="318DAFA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87,3%</w:t>
            </w:r>
          </w:p>
        </w:tc>
        <w:tc>
          <w:tcPr>
            <w:tcW w:w="1418" w:type="dxa"/>
          </w:tcPr>
          <w:p w14:paraId="2399A1D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49,1%</w:t>
            </w:r>
          </w:p>
        </w:tc>
      </w:tr>
    </w:tbl>
    <w:p w14:paraId="2DA33CC5"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CA5F4CF" wp14:editId="65ADA0B5">
            <wp:extent cx="6715125" cy="1619250"/>
            <wp:effectExtent l="19050" t="0" r="9525" b="0"/>
            <wp:docPr id="26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5F2F4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Таким образом, мы видим снижение успеваемости в 5 классе  в сравнении с результатами ВПР по русскому языку в 4 классе на 7,2%, снижение качества знаний на 3,6%. В 5а классе при стабильной успеваемости качество знаний снизилось на 10,9%, в  5 б классе  успеваемость снизилась  на 11,1%, но рост  качества знаний на 5,6%,  в 5в классе  успеваемость снизилась  на 13,3%, качества знаний на 7,1%.</w:t>
      </w:r>
    </w:p>
    <w:p w14:paraId="60A67FBA" w14:textId="77777777" w:rsidR="00583B21" w:rsidRPr="001F3F6F" w:rsidRDefault="00583B21" w:rsidP="003F1D85">
      <w:pPr>
        <w:spacing w:after="0" w:line="240" w:lineRule="auto"/>
        <w:rPr>
          <w:rFonts w:ascii="Times New Roman" w:hAnsi="Times New Roman" w:cs="Times New Roman"/>
          <w:sz w:val="24"/>
          <w:szCs w:val="24"/>
        </w:rPr>
      </w:pPr>
    </w:p>
    <w:p w14:paraId="6E7EEBD8"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Анализ соответствия отметок за выполненную работу и отметок по журналу показал следующее:</w:t>
      </w:r>
    </w:p>
    <w:tbl>
      <w:tblPr>
        <w:tblStyle w:val="a3"/>
        <w:tblW w:w="9747" w:type="dxa"/>
        <w:tblLayout w:type="fixed"/>
        <w:tblLook w:val="0000" w:firstRow="0" w:lastRow="0" w:firstColumn="0" w:lastColumn="0" w:noHBand="0" w:noVBand="0"/>
      </w:tblPr>
      <w:tblGrid>
        <w:gridCol w:w="5353"/>
        <w:gridCol w:w="2126"/>
        <w:gridCol w:w="2268"/>
      </w:tblGrid>
      <w:tr w:rsidR="00583B21" w:rsidRPr="001F3F6F" w14:paraId="4FA1CD95" w14:textId="77777777" w:rsidTr="00035046">
        <w:trPr>
          <w:trHeight w:hRule="exact" w:val="274"/>
        </w:trPr>
        <w:tc>
          <w:tcPr>
            <w:tcW w:w="5353" w:type="dxa"/>
          </w:tcPr>
          <w:p w14:paraId="162A9F2E" w14:textId="77777777" w:rsidR="00583B21" w:rsidRPr="001F3F6F" w:rsidRDefault="00583B21" w:rsidP="003F1D85">
            <w:pPr>
              <w:widowControl w:val="0"/>
              <w:autoSpaceDE w:val="0"/>
              <w:autoSpaceDN w:val="0"/>
              <w:adjustRightInd w:val="0"/>
              <w:ind w:left="15"/>
              <w:jc w:val="right"/>
              <w:rPr>
                <w:rFonts w:ascii="Times New Roman" w:hAnsi="Times New Roman" w:cs="Times New Roman"/>
                <w:color w:val="000000"/>
                <w:sz w:val="24"/>
                <w:szCs w:val="24"/>
              </w:rPr>
            </w:pPr>
          </w:p>
        </w:tc>
        <w:tc>
          <w:tcPr>
            <w:tcW w:w="2126" w:type="dxa"/>
          </w:tcPr>
          <w:p w14:paraId="7C2955CA"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268" w:type="dxa"/>
          </w:tcPr>
          <w:p w14:paraId="58CD1B6B"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583B21" w:rsidRPr="001F3F6F" w14:paraId="754F938C" w14:textId="77777777" w:rsidTr="00035046">
        <w:trPr>
          <w:trHeight w:hRule="exact" w:val="276"/>
        </w:trPr>
        <w:tc>
          <w:tcPr>
            <w:tcW w:w="5353" w:type="dxa"/>
          </w:tcPr>
          <w:p w14:paraId="0D58B4AF" w14:textId="77777777" w:rsidR="00583B21" w:rsidRPr="001F3F6F" w:rsidRDefault="00583B21"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26" w:type="dxa"/>
            <w:vAlign w:val="bottom"/>
          </w:tcPr>
          <w:p w14:paraId="1F18521A"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2268" w:type="dxa"/>
            <w:vAlign w:val="bottom"/>
          </w:tcPr>
          <w:p w14:paraId="03126F97"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16,36%</w:t>
            </w:r>
          </w:p>
        </w:tc>
      </w:tr>
      <w:tr w:rsidR="00583B21" w:rsidRPr="001F3F6F" w14:paraId="56A86B00" w14:textId="77777777" w:rsidTr="00035046">
        <w:trPr>
          <w:trHeight w:hRule="exact" w:val="276"/>
        </w:trPr>
        <w:tc>
          <w:tcPr>
            <w:tcW w:w="5353" w:type="dxa"/>
          </w:tcPr>
          <w:p w14:paraId="08DC5BB3" w14:textId="77777777" w:rsidR="00583B21" w:rsidRPr="001F3F6F" w:rsidRDefault="00583B21"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26" w:type="dxa"/>
            <w:vAlign w:val="bottom"/>
          </w:tcPr>
          <w:p w14:paraId="08B6938F"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41</w:t>
            </w:r>
          </w:p>
        </w:tc>
        <w:tc>
          <w:tcPr>
            <w:tcW w:w="2268" w:type="dxa"/>
            <w:vAlign w:val="bottom"/>
          </w:tcPr>
          <w:p w14:paraId="5F478AE5"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74,55%</w:t>
            </w:r>
          </w:p>
        </w:tc>
      </w:tr>
      <w:tr w:rsidR="00583B21" w:rsidRPr="001F3F6F" w14:paraId="5709EDD4" w14:textId="77777777" w:rsidTr="00035046">
        <w:trPr>
          <w:trHeight w:hRule="exact" w:val="276"/>
        </w:trPr>
        <w:tc>
          <w:tcPr>
            <w:tcW w:w="5353" w:type="dxa"/>
          </w:tcPr>
          <w:p w14:paraId="161DC9DA" w14:textId="77777777" w:rsidR="00583B21" w:rsidRPr="001F3F6F" w:rsidRDefault="00583B21" w:rsidP="003F1D85">
            <w:pPr>
              <w:widowControl w:val="0"/>
              <w:autoSpaceDE w:val="0"/>
              <w:autoSpaceDN w:val="0"/>
              <w:adjustRightInd w:val="0"/>
              <w:ind w:left="15"/>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26" w:type="dxa"/>
            <w:vAlign w:val="bottom"/>
          </w:tcPr>
          <w:p w14:paraId="0FD5646C"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2268" w:type="dxa"/>
            <w:vAlign w:val="bottom"/>
          </w:tcPr>
          <w:p w14:paraId="087A4DDE"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9,09%</w:t>
            </w:r>
          </w:p>
        </w:tc>
      </w:tr>
      <w:tr w:rsidR="00583B21" w:rsidRPr="001F3F6F" w14:paraId="3FD10596" w14:textId="77777777" w:rsidTr="00035046">
        <w:trPr>
          <w:trHeight w:hRule="exact" w:val="274"/>
        </w:trPr>
        <w:tc>
          <w:tcPr>
            <w:tcW w:w="5353" w:type="dxa"/>
          </w:tcPr>
          <w:p w14:paraId="32F5AFFD"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26" w:type="dxa"/>
            <w:vAlign w:val="bottom"/>
          </w:tcPr>
          <w:p w14:paraId="166D4BD0" w14:textId="77777777" w:rsidR="00583B21" w:rsidRPr="001F3F6F" w:rsidRDefault="00583B21"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55</w:t>
            </w:r>
          </w:p>
        </w:tc>
        <w:tc>
          <w:tcPr>
            <w:tcW w:w="2268" w:type="dxa"/>
            <w:vAlign w:val="bottom"/>
          </w:tcPr>
          <w:p w14:paraId="7A02284D" w14:textId="77777777" w:rsidR="00583B21" w:rsidRPr="001F3F6F" w:rsidRDefault="00583B21"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100</w:t>
            </w:r>
          </w:p>
        </w:tc>
      </w:tr>
    </w:tbl>
    <w:p w14:paraId="50D02FD2"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50FB3517" wp14:editId="50309E6D">
            <wp:extent cx="4645158" cy="1621331"/>
            <wp:effectExtent l="19050" t="0" r="22092" b="0"/>
            <wp:docPr id="2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C76D72"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 в 5а классе 95,5% подтвердили свои оценки, а 4,5% понизили,  в 5б классе 50% подтвердили свои оценки, 16,7% повысили, а 33,3% понизили, в 5в классе 73,3% подтвердили свои оценки, 15,4% повысили свои оценки, а 15,4% понизили.</w:t>
      </w:r>
    </w:p>
    <w:p w14:paraId="46BE864E" w14:textId="77777777" w:rsidR="00583B21" w:rsidRPr="001F3F6F" w:rsidRDefault="00583B21" w:rsidP="003F1D85">
      <w:pPr>
        <w:spacing w:after="0" w:line="240" w:lineRule="auto"/>
        <w:jc w:val="both"/>
        <w:rPr>
          <w:rFonts w:ascii="Times New Roman" w:eastAsia="Calibri" w:hAnsi="Times New Roman" w:cs="Times New Roman"/>
          <w:bCs/>
          <w:sz w:val="24"/>
          <w:szCs w:val="24"/>
        </w:rPr>
      </w:pPr>
      <w:r w:rsidRPr="001F3F6F">
        <w:rPr>
          <w:rFonts w:ascii="Times New Roman" w:eastAsia="Calibri" w:hAnsi="Times New Roman" w:cs="Times New Roman"/>
          <w:bCs/>
          <w:sz w:val="24"/>
          <w:szCs w:val="24"/>
        </w:rPr>
        <w:t>Таким образом, на достаточном уровне  сформированы умения:</w:t>
      </w:r>
    </w:p>
    <w:p w14:paraId="16333AA7" w14:textId="77777777" w:rsidR="00583B21" w:rsidRPr="001F3F6F" w:rsidRDefault="00583B21" w:rsidP="003F1D85">
      <w:pPr>
        <w:autoSpaceDE w:val="0"/>
        <w:autoSpaceDN w:val="0"/>
        <w:adjustRightInd w:val="0"/>
        <w:spacing w:after="0" w:line="240" w:lineRule="auto"/>
        <w:rPr>
          <w:rFonts w:ascii="Times New Roman" w:eastAsia="Calibri" w:hAnsi="Times New Roman" w:cs="Times New Roman"/>
          <w:color w:val="000000"/>
          <w:sz w:val="24"/>
          <w:szCs w:val="24"/>
        </w:rPr>
      </w:pPr>
      <w:r w:rsidRPr="001F3F6F">
        <w:rPr>
          <w:rFonts w:ascii="Times New Roman" w:eastAsia="Calibri" w:hAnsi="Times New Roman" w:cs="Times New Roman"/>
          <w:bCs/>
          <w:sz w:val="24"/>
          <w:szCs w:val="24"/>
        </w:rPr>
        <w:t>-</w:t>
      </w:r>
      <w:r w:rsidRPr="001F3F6F">
        <w:rPr>
          <w:rFonts w:ascii="Times New Roman" w:eastAsia="Calibri" w:hAnsi="Times New Roman" w:cs="Times New Roman"/>
          <w:color w:val="000000"/>
          <w:sz w:val="24"/>
          <w:szCs w:val="24"/>
        </w:rPr>
        <w:t xml:space="preserve">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p w14:paraId="465DC3C0" w14:textId="77777777" w:rsidR="00583B21" w:rsidRPr="001F3F6F" w:rsidRDefault="00583B21" w:rsidP="003F1D85">
      <w:pPr>
        <w:autoSpaceDE w:val="0"/>
        <w:autoSpaceDN w:val="0"/>
        <w:adjustRightInd w:val="0"/>
        <w:spacing w:after="0" w:line="240" w:lineRule="auto"/>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 формирование навыков проведения различных видов анализа слова (фонетического, морфемного, словообразовательного, лексического, морфологического),</w:t>
      </w:r>
    </w:p>
    <w:p w14:paraId="162B879A" w14:textId="77777777" w:rsidR="00583B21" w:rsidRPr="001F3F6F" w:rsidRDefault="00583B21" w:rsidP="003F1D85">
      <w:pPr>
        <w:autoSpaceDE w:val="0"/>
        <w:autoSpaceDN w:val="0"/>
        <w:adjustRightInd w:val="0"/>
        <w:spacing w:after="0" w:line="240" w:lineRule="auto"/>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 проводить лексический анализ слова; опознавать лексические средства выразительности.</w:t>
      </w:r>
    </w:p>
    <w:p w14:paraId="1EFDD32C"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Низкий уровень выполнения заданий на умения:</w:t>
      </w:r>
    </w:p>
    <w:p w14:paraId="0A9B099E"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 xml:space="preserve">- анализировать текст с точки зрения его темы, цели, основной мысли, основной и дополнительной информации; </w:t>
      </w:r>
    </w:p>
    <w:p w14:paraId="78CCA293"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14:paraId="5D85D9BC"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       </w:t>
      </w:r>
    </w:p>
    <w:p w14:paraId="72FEF6B5"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Среди причин затруднений учащихся отмечаются:</w:t>
      </w:r>
    </w:p>
    <w:p w14:paraId="3A4B6FCC"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-низкий уровень сформированность навыка применения изученных орфографических и пунктуационных правил при списывании осложненного пропусками орфограмм и пунктограмм текста, определения орфограмм;</w:t>
      </w:r>
    </w:p>
    <w:p w14:paraId="7B0CAA44"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-недостаточно отработан алгоритм проведения различных видов анализа слов и текста;</w:t>
      </w:r>
    </w:p>
    <w:p w14:paraId="2FECE5A5"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-недостаточно сформированный навык определения букв и звуков,</w:t>
      </w:r>
    </w:p>
    <w:p w14:paraId="2E32B6FF"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-недостаточный уровень владения обучающимися базовыми учебно- языковыми опознавательными умениями: определения главных и второстепенных членов предложения, определения постоянных и непостоянных признаков частей речи, выделения прямой речи, нахождения предложений с прямой речью.</w:t>
      </w:r>
    </w:p>
    <w:p w14:paraId="6AA3161F"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b/>
          <w:sz w:val="24"/>
          <w:szCs w:val="24"/>
        </w:rPr>
      </w:pPr>
      <w:r w:rsidRPr="001F3F6F">
        <w:rPr>
          <w:rFonts w:ascii="Times New Roman" w:eastAsia="Calibri" w:hAnsi="Times New Roman" w:cs="Times New Roman"/>
          <w:b/>
          <w:sz w:val="24"/>
          <w:szCs w:val="24"/>
        </w:rPr>
        <w:t>Рекомендации</w:t>
      </w:r>
    </w:p>
    <w:p w14:paraId="0D949A07"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 применять на уроках принцип текстоориентированного обучения, развивать у учащихся умения определять основную мысль текста, основную  и дополнительную информацию;</w:t>
      </w:r>
    </w:p>
    <w:p w14:paraId="18E5AE33"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  формировать   уровень культуры высказывания,  умение аргументировать свою точку зрения, мнение, позицию; </w:t>
      </w:r>
    </w:p>
    <w:p w14:paraId="3E58A216"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-использовать систематическую тестовую подготовку, обратить особое внимание на задания, в которых допустили ошибки большинство учащихся. </w:t>
      </w:r>
    </w:p>
    <w:p w14:paraId="694EEB60"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lastRenderedPageBreak/>
        <w:t>- особое внимание уделять дифференцированному и индивидуальному подходу к ученикам с учетом уровня их интеллектуального развития, уровня их подготовки. </w:t>
      </w:r>
    </w:p>
    <w:p w14:paraId="13A8A35C" w14:textId="77777777" w:rsidR="00583B21" w:rsidRPr="001F3F6F" w:rsidRDefault="00583B21" w:rsidP="003F1D85">
      <w:pPr>
        <w:autoSpaceDE w:val="0"/>
        <w:autoSpaceDN w:val="0"/>
        <w:adjustRightInd w:val="0"/>
        <w:spacing w:after="0" w:line="240" w:lineRule="auto"/>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 обратить внимание на объективность выставляемых текущих отметок и за четверть, продумать более строгую систему оценки качества знаний учащихся.</w:t>
      </w:r>
    </w:p>
    <w:p w14:paraId="478FBFF6"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-Необходимо отрабатывать навыки таких умений, как:</w:t>
      </w:r>
    </w:p>
    <w:p w14:paraId="70C41B67"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Умение расставлять знаки препинания в простых осложненных предложениях и в сложных предложениях, а также в предложениях с прямой речью.</w:t>
      </w:r>
    </w:p>
    <w:p w14:paraId="2E5C32DC"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Умение определять и различать типы речи.</w:t>
      </w:r>
    </w:p>
    <w:p w14:paraId="2217DFE4"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Усилить работу по распознаванию различных частей речи в предложении.</w:t>
      </w:r>
    </w:p>
    <w:p w14:paraId="08F4E9A0"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в практике различные методы и приемы по развитию речи учащихся не только на специально отведенных уроках, но и во время ежедневных занятий. </w:t>
      </w:r>
    </w:p>
    <w:p w14:paraId="36B350A7"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 упражнения, связанные со структурным анализом текста и работой над планом; </w:t>
      </w:r>
    </w:p>
    <w:p w14:paraId="1829F2FB"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многообразные упражнения по обучению учащихся составлению предложений;</w:t>
      </w:r>
    </w:p>
    <w:p w14:paraId="1C5B58A2"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 специальные упражнения, направленные на формирование тех или иных коммуникативных умений. </w:t>
      </w:r>
    </w:p>
    <w:p w14:paraId="77640355"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 Продолжить работу по повышению качества знаний по русскому языку и повышению мотивации учащихся к изучению предмета.</w:t>
      </w:r>
    </w:p>
    <w:p w14:paraId="52E0D4D4" w14:textId="77777777" w:rsidR="00583B21" w:rsidRPr="001F3F6F" w:rsidRDefault="00583B21"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Математика</w:t>
      </w:r>
    </w:p>
    <w:p w14:paraId="1651BA16" w14:textId="77777777" w:rsidR="00583B21" w:rsidRPr="001F3F6F" w:rsidRDefault="00583B21" w:rsidP="003F1D85">
      <w:pPr>
        <w:pStyle w:val="Default"/>
        <w:ind w:firstLine="284"/>
        <w:jc w:val="both"/>
      </w:pPr>
      <w:r w:rsidRPr="001F3F6F">
        <w:t>Назначение ВПР по математике – оценить уровень общеобразовательной подготовки обучающихся 5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585C9523" w14:textId="77777777" w:rsidR="00583B21" w:rsidRPr="001F3F6F" w:rsidRDefault="00583B21" w:rsidP="003F1D85">
      <w:pPr>
        <w:pStyle w:val="Default"/>
        <w:jc w:val="both"/>
        <w:rPr>
          <w:b/>
          <w:bCs/>
        </w:rPr>
      </w:pPr>
      <w:r w:rsidRPr="001F3F6F">
        <w:rPr>
          <w:b/>
          <w:bCs/>
          <w:noProof/>
          <w:lang w:eastAsia="ru-RU"/>
        </w:rPr>
        <w:drawing>
          <wp:inline distT="0" distB="0" distL="0" distR="0" wp14:anchorId="743AAB17" wp14:editId="09C275FD">
            <wp:extent cx="6762269" cy="1821116"/>
            <wp:effectExtent l="19050" t="0" r="19531" b="7684"/>
            <wp:docPr id="2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D253E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w:t>
      </w:r>
    </w:p>
    <w:p w14:paraId="09EAA0B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процент ввыполнения-64,1%</w:t>
      </w:r>
    </w:p>
    <w:p w14:paraId="09252D08"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Из данных таблицы и диаграммы видно, что  по ОУ выше в сравнении с районными, областными и всероссийскими  показателями процент выполнения 58,3% заданий. В сравнении с результатами ВПР 2022 года повысился процент выполнения 83,3% заданий, снизился процент выполнения 16,7% заданий.</w:t>
      </w:r>
    </w:p>
    <w:p w14:paraId="723D527C"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Проведенный анализ предполагает следующие выводы.</w:t>
      </w:r>
    </w:p>
    <w:p w14:paraId="3592634C" w14:textId="77777777" w:rsidR="00583B21" w:rsidRPr="001F3F6F" w:rsidRDefault="00583B21" w:rsidP="003F1D85">
      <w:pPr>
        <w:shd w:val="clear" w:color="auto" w:fill="FFFFFF"/>
        <w:spacing w:after="0" w:line="240" w:lineRule="auto"/>
        <w:rPr>
          <w:rFonts w:ascii="Times New Roman" w:eastAsia="Times New Roman" w:hAnsi="Times New Roman" w:cs="Times New Roman"/>
          <w:b/>
          <w:bCs/>
          <w:color w:val="000000"/>
          <w:sz w:val="24"/>
          <w:szCs w:val="24"/>
          <w:lang w:eastAsia="ru-RU"/>
        </w:rPr>
      </w:pPr>
      <w:r w:rsidRPr="001F3F6F">
        <w:rPr>
          <w:rFonts w:ascii="Times New Roman" w:eastAsia="Times New Roman" w:hAnsi="Times New Roman" w:cs="Times New Roman"/>
          <w:b/>
          <w:bCs/>
          <w:color w:val="000000"/>
          <w:sz w:val="24"/>
          <w:szCs w:val="24"/>
          <w:lang w:eastAsia="ru-RU"/>
        </w:rPr>
        <w:t>Более успешно выполнены учащимися 5-х классов задания:</w:t>
      </w:r>
    </w:p>
    <w:p w14:paraId="4BF82503"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2 .Развитие представлений о числе и числовых системах от натуральных до действительных чисел. Оперировать понятием «десятичная дробь» - 80% обучающихся справились с данным заданием</w:t>
      </w:r>
    </w:p>
    <w:p w14:paraId="09B0CC18"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lastRenderedPageBreak/>
        <w:t>8.1 Умение извлекать информацию, представленную в таблицах, на диаграммах. Читать информацию, представленную в виде таблицы, диаграммы – 96,36% обучающихся справились с данным заданием</w:t>
      </w:r>
    </w:p>
    <w:p w14:paraId="5E926CB0"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8.2 Умение извлекать информацию, представленную в таблицах, на диаграммах. Читать информацию, представленную в виде таблицы, диаграммы интерпретировать информацию, представленную в таблицах и на диаграммах, отражающую свойства и характеристики реальных процессов и явлений – 85,45% обучающихся справились с данным заданием</w:t>
      </w:r>
    </w:p>
    <w:p w14:paraId="32609014"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10.1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 – 81,82% обучающихся справились с данным заданием</w:t>
      </w:r>
    </w:p>
    <w:p w14:paraId="3D841792"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10.2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 – 81,82% обучающихся справились с данным заданием</w:t>
      </w:r>
    </w:p>
    <w:p w14:paraId="0F8920BF" w14:textId="77777777" w:rsidR="00583B21" w:rsidRPr="001F3F6F" w:rsidRDefault="00583B21" w:rsidP="003F1D85">
      <w:pPr>
        <w:shd w:val="clear" w:color="auto" w:fill="FFFFFF"/>
        <w:spacing w:after="0" w:line="240" w:lineRule="auto"/>
        <w:rPr>
          <w:rFonts w:ascii="Times New Roman" w:eastAsia="Times New Roman" w:hAnsi="Times New Roman" w:cs="Times New Roman"/>
          <w:b/>
          <w:bCs/>
          <w:color w:val="000000"/>
          <w:sz w:val="24"/>
          <w:szCs w:val="24"/>
          <w:lang w:eastAsia="ru-RU"/>
        </w:rPr>
      </w:pPr>
      <w:r w:rsidRPr="001F3F6F">
        <w:rPr>
          <w:rFonts w:ascii="Times New Roman" w:eastAsia="Times New Roman" w:hAnsi="Times New Roman" w:cs="Times New Roman"/>
          <w:b/>
          <w:bCs/>
          <w:color w:val="000000"/>
          <w:sz w:val="24"/>
          <w:szCs w:val="24"/>
          <w:lang w:eastAsia="ru-RU"/>
        </w:rPr>
        <w:t xml:space="preserve">Выполнены на недостаточном уровне задания </w:t>
      </w:r>
    </w:p>
    <w:p w14:paraId="1AB9F7A9"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bCs/>
          <w:color w:val="000000"/>
          <w:sz w:val="24"/>
          <w:szCs w:val="24"/>
          <w:lang w:eastAsia="ru-RU"/>
        </w:rPr>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 – 40%</w:t>
      </w:r>
      <w:r w:rsidRPr="001F3F6F">
        <w:rPr>
          <w:rFonts w:ascii="Times New Roman" w:eastAsia="Times New Roman" w:hAnsi="Times New Roman" w:cs="Times New Roman"/>
          <w:color w:val="000000"/>
          <w:sz w:val="24"/>
          <w:szCs w:val="24"/>
          <w:lang w:eastAsia="ru-RU"/>
        </w:rPr>
        <w:t xml:space="preserve"> обучающихся справились с данным заданием. </w:t>
      </w:r>
    </w:p>
    <w:p w14:paraId="6B5ED1AE"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bCs/>
          <w:color w:val="000000"/>
          <w:sz w:val="24"/>
          <w:szCs w:val="24"/>
          <w:lang w:eastAsia="ru-RU"/>
        </w:rPr>
        <w:t xml:space="preserve">6. Овладение навыками письменных вычислений. Использовать свойства чисел и правила действий с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  38,18% </w:t>
      </w:r>
      <w:r w:rsidRPr="001F3F6F">
        <w:rPr>
          <w:rFonts w:ascii="Times New Roman" w:eastAsia="Times New Roman" w:hAnsi="Times New Roman" w:cs="Times New Roman"/>
          <w:color w:val="000000"/>
          <w:sz w:val="24"/>
          <w:szCs w:val="24"/>
          <w:lang w:eastAsia="ru-RU"/>
        </w:rPr>
        <w:t xml:space="preserve">обучающихся справились с данным заданием. </w:t>
      </w:r>
    </w:p>
    <w:p w14:paraId="2F9EDE66" w14:textId="77777777" w:rsidR="00583B21" w:rsidRPr="001F3F6F" w:rsidRDefault="00583B21"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bCs/>
          <w:color w:val="000000"/>
          <w:sz w:val="24"/>
          <w:szCs w:val="24"/>
          <w:lang w:eastAsia="ru-RU"/>
        </w:rPr>
        <w:t xml:space="preserve">7.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рассуждений- 50 % </w:t>
      </w:r>
      <w:r w:rsidRPr="001F3F6F">
        <w:rPr>
          <w:rFonts w:ascii="Times New Roman" w:eastAsia="Times New Roman" w:hAnsi="Times New Roman" w:cs="Times New Roman"/>
          <w:color w:val="000000"/>
          <w:sz w:val="24"/>
          <w:szCs w:val="24"/>
          <w:lang w:eastAsia="ru-RU"/>
        </w:rPr>
        <w:t xml:space="preserve">обучающихся справились с данным заданием. </w:t>
      </w:r>
    </w:p>
    <w:p w14:paraId="7CC6AEF7" w14:textId="77777777" w:rsidR="00583B21" w:rsidRPr="001F3F6F" w:rsidRDefault="00583B21" w:rsidP="003F1D85">
      <w:pPr>
        <w:shd w:val="clear" w:color="auto" w:fill="FFFFFF"/>
        <w:spacing w:after="0" w:line="240" w:lineRule="auto"/>
        <w:rPr>
          <w:rFonts w:ascii="Times New Roman" w:eastAsia="Times New Roman" w:hAnsi="Times New Roman" w:cs="Times New Roman"/>
          <w:b/>
          <w:bCs/>
          <w:color w:val="000000"/>
          <w:sz w:val="24"/>
          <w:szCs w:val="24"/>
          <w:lang w:eastAsia="ru-RU"/>
        </w:rPr>
      </w:pPr>
      <w:r w:rsidRPr="001F3F6F">
        <w:rPr>
          <w:rFonts w:ascii="Times New Roman" w:eastAsia="Times New Roman" w:hAnsi="Times New Roman" w:cs="Times New Roman"/>
          <w:b/>
          <w:bCs/>
          <w:color w:val="000000"/>
          <w:sz w:val="24"/>
          <w:szCs w:val="24"/>
          <w:lang w:eastAsia="ru-RU"/>
        </w:rPr>
        <w:t xml:space="preserve">На  низком  уровне  продемонстрированы  знания  </w:t>
      </w:r>
    </w:p>
    <w:p w14:paraId="6D33379C" w14:textId="77777777" w:rsidR="00583B21" w:rsidRPr="001F3F6F" w:rsidRDefault="00583B21" w:rsidP="003F1D85">
      <w:pPr>
        <w:shd w:val="clear" w:color="auto" w:fill="FFFFFF"/>
        <w:spacing w:after="0" w:line="240" w:lineRule="auto"/>
        <w:rPr>
          <w:rFonts w:ascii="Times New Roman" w:eastAsia="Times New Roman" w:hAnsi="Times New Roman" w:cs="Times New Roman"/>
          <w:bCs/>
          <w:color w:val="000000"/>
          <w:sz w:val="24"/>
          <w:szCs w:val="24"/>
          <w:lang w:eastAsia="ru-RU"/>
        </w:rPr>
      </w:pPr>
      <w:r w:rsidRPr="001F3F6F">
        <w:rPr>
          <w:rFonts w:ascii="Times New Roman" w:eastAsia="Times New Roman" w:hAnsi="Times New Roman" w:cs="Times New Roman"/>
          <w:bCs/>
          <w:color w:val="000000"/>
          <w:sz w:val="24"/>
          <w:szCs w:val="24"/>
          <w:lang w:eastAsia="ru-RU"/>
        </w:rPr>
        <w:t xml:space="preserve">9 . Развитие пространственных представлений. Умение оперировать понятиями: прямоугольный параллелепипед, куб, шар.С этим заданием справились всего 29,09 </w:t>
      </w:r>
      <w:r w:rsidRPr="001F3F6F">
        <w:rPr>
          <w:rFonts w:ascii="Times New Roman" w:eastAsia="Times New Roman" w:hAnsi="Times New Roman" w:cs="Times New Roman"/>
          <w:b/>
          <w:bCs/>
          <w:color w:val="000000"/>
          <w:sz w:val="24"/>
          <w:szCs w:val="24"/>
          <w:lang w:eastAsia="ru-RU"/>
        </w:rPr>
        <w:t>%</w:t>
      </w:r>
      <w:r w:rsidRPr="001F3F6F">
        <w:rPr>
          <w:rFonts w:ascii="Times New Roman" w:eastAsia="Times New Roman" w:hAnsi="Times New Roman" w:cs="Times New Roman"/>
          <w:bCs/>
          <w:color w:val="000000"/>
          <w:sz w:val="24"/>
          <w:szCs w:val="24"/>
          <w:lang w:eastAsia="ru-RU"/>
        </w:rPr>
        <w:t xml:space="preserve"> учащихся</w:t>
      </w:r>
    </w:p>
    <w:p w14:paraId="60E93B81" w14:textId="77777777" w:rsidR="00583B21" w:rsidRPr="001F3F6F" w:rsidRDefault="00583B21"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9,2 из 15 максимальных (60%), в 2022году -7,3 из 20 максимальных (36,5%), в 2021 году -8,8 из 20 максимальных (44%)</w:t>
      </w:r>
    </w:p>
    <w:p w14:paraId="6E9CA9FD" w14:textId="77777777" w:rsidR="00583B21" w:rsidRPr="001F3F6F" w:rsidRDefault="00583B21" w:rsidP="003F1D85">
      <w:pPr>
        <w:spacing w:after="0" w:line="240" w:lineRule="auto"/>
        <w:rPr>
          <w:rFonts w:ascii="Times New Roman" w:hAnsi="Times New Roman" w:cs="Times New Roman"/>
          <w:sz w:val="24"/>
          <w:szCs w:val="24"/>
        </w:rPr>
      </w:pPr>
    </w:p>
    <w:p w14:paraId="0B323EDB"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показал следующее</w:t>
      </w:r>
    </w:p>
    <w:tbl>
      <w:tblPr>
        <w:tblStyle w:val="a3"/>
        <w:tblW w:w="9124" w:type="dxa"/>
        <w:tblLook w:val="04A0" w:firstRow="1" w:lastRow="0" w:firstColumn="1" w:lastColumn="0" w:noHBand="0" w:noVBand="1"/>
      </w:tblPr>
      <w:tblGrid>
        <w:gridCol w:w="787"/>
        <w:gridCol w:w="761"/>
        <w:gridCol w:w="980"/>
        <w:gridCol w:w="452"/>
        <w:gridCol w:w="456"/>
        <w:gridCol w:w="456"/>
        <w:gridCol w:w="432"/>
        <w:gridCol w:w="850"/>
        <w:gridCol w:w="877"/>
        <w:gridCol w:w="1050"/>
        <w:gridCol w:w="1067"/>
        <w:gridCol w:w="956"/>
      </w:tblGrid>
      <w:tr w:rsidR="00035046" w:rsidRPr="001F3F6F" w14:paraId="15CE9164" w14:textId="77777777" w:rsidTr="00035046">
        <w:trPr>
          <w:trHeight w:val="615"/>
        </w:trPr>
        <w:tc>
          <w:tcPr>
            <w:tcW w:w="787" w:type="dxa"/>
          </w:tcPr>
          <w:p w14:paraId="21A2196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62B6111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80" w:type="dxa"/>
          </w:tcPr>
          <w:p w14:paraId="7DBB46F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52" w:type="dxa"/>
          </w:tcPr>
          <w:p w14:paraId="149DA1B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7E5176E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164AF66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32" w:type="dxa"/>
          </w:tcPr>
          <w:p w14:paraId="54DA89E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50" w:type="dxa"/>
          </w:tcPr>
          <w:p w14:paraId="5EEA4D1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77" w:type="dxa"/>
          </w:tcPr>
          <w:p w14:paraId="5D9D7A0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050" w:type="dxa"/>
          </w:tcPr>
          <w:p w14:paraId="7D600BC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67" w:type="dxa"/>
          </w:tcPr>
          <w:p w14:paraId="68AFCC7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956" w:type="dxa"/>
          </w:tcPr>
          <w:p w14:paraId="3B43097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035046" w:rsidRPr="001F3F6F" w14:paraId="04F66DF9" w14:textId="77777777" w:rsidTr="00035046">
        <w:tc>
          <w:tcPr>
            <w:tcW w:w="787" w:type="dxa"/>
          </w:tcPr>
          <w:p w14:paraId="30AC728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62B2B700"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80" w:type="dxa"/>
          </w:tcPr>
          <w:p w14:paraId="7D2374E8"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452" w:type="dxa"/>
          </w:tcPr>
          <w:p w14:paraId="5448D66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956EE0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56" w:type="dxa"/>
          </w:tcPr>
          <w:p w14:paraId="66F6B25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32" w:type="dxa"/>
          </w:tcPr>
          <w:p w14:paraId="2123F8F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50" w:type="dxa"/>
          </w:tcPr>
          <w:p w14:paraId="7C11E06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95,5%</w:t>
            </w:r>
          </w:p>
        </w:tc>
        <w:tc>
          <w:tcPr>
            <w:tcW w:w="877" w:type="dxa"/>
          </w:tcPr>
          <w:p w14:paraId="54DAF21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72,7%</w:t>
            </w:r>
          </w:p>
        </w:tc>
        <w:tc>
          <w:tcPr>
            <w:tcW w:w="1050" w:type="dxa"/>
            <w:vMerge w:val="restart"/>
          </w:tcPr>
          <w:p w14:paraId="6E861D0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усп-91,95%</w:t>
            </w:r>
          </w:p>
          <w:p w14:paraId="2A14194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кач- 49,61%</w:t>
            </w:r>
          </w:p>
        </w:tc>
        <w:tc>
          <w:tcPr>
            <w:tcW w:w="1067" w:type="dxa"/>
            <w:vMerge w:val="restart"/>
          </w:tcPr>
          <w:p w14:paraId="601B090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усп-92,94%</w:t>
            </w:r>
          </w:p>
          <w:p w14:paraId="0835D63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кач-51,56%</w:t>
            </w:r>
          </w:p>
        </w:tc>
        <w:tc>
          <w:tcPr>
            <w:tcW w:w="956" w:type="dxa"/>
            <w:vMerge w:val="restart"/>
          </w:tcPr>
          <w:p w14:paraId="1466D35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усп-91,52%</w:t>
            </w:r>
          </w:p>
          <w:p w14:paraId="47C5A92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кач-54,71%</w:t>
            </w:r>
          </w:p>
        </w:tc>
      </w:tr>
      <w:tr w:rsidR="00035046" w:rsidRPr="001F3F6F" w14:paraId="7EFEDC54" w14:textId="77777777" w:rsidTr="00035046">
        <w:tc>
          <w:tcPr>
            <w:tcW w:w="787" w:type="dxa"/>
          </w:tcPr>
          <w:p w14:paraId="7CE59D2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w:t>
            </w:r>
          </w:p>
        </w:tc>
        <w:tc>
          <w:tcPr>
            <w:tcW w:w="761" w:type="dxa"/>
          </w:tcPr>
          <w:p w14:paraId="0FCAEE1D"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80" w:type="dxa"/>
          </w:tcPr>
          <w:p w14:paraId="771D7545"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452" w:type="dxa"/>
          </w:tcPr>
          <w:p w14:paraId="4028D4B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797686D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531EDB3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432" w:type="dxa"/>
          </w:tcPr>
          <w:p w14:paraId="61CBA39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50" w:type="dxa"/>
          </w:tcPr>
          <w:p w14:paraId="5C4ED76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94,7%</w:t>
            </w:r>
          </w:p>
        </w:tc>
        <w:tc>
          <w:tcPr>
            <w:tcW w:w="877" w:type="dxa"/>
          </w:tcPr>
          <w:p w14:paraId="57AB641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52,6%</w:t>
            </w:r>
          </w:p>
        </w:tc>
        <w:tc>
          <w:tcPr>
            <w:tcW w:w="1050" w:type="dxa"/>
            <w:vMerge/>
          </w:tcPr>
          <w:p w14:paraId="652A9021"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67" w:type="dxa"/>
            <w:vMerge/>
          </w:tcPr>
          <w:p w14:paraId="2CE8256B"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956" w:type="dxa"/>
            <w:vMerge/>
          </w:tcPr>
          <w:p w14:paraId="60F05522" w14:textId="77777777" w:rsidR="00035046" w:rsidRPr="001F3F6F" w:rsidRDefault="00035046" w:rsidP="003F1D85">
            <w:pPr>
              <w:tabs>
                <w:tab w:val="left" w:pos="9356"/>
              </w:tabs>
              <w:rPr>
                <w:rFonts w:ascii="Times New Roman" w:hAnsi="Times New Roman" w:cs="Times New Roman"/>
                <w:color w:val="000000"/>
                <w:sz w:val="24"/>
                <w:szCs w:val="24"/>
              </w:rPr>
            </w:pPr>
          </w:p>
        </w:tc>
      </w:tr>
      <w:tr w:rsidR="00035046" w:rsidRPr="001F3F6F" w14:paraId="707181CB" w14:textId="77777777" w:rsidTr="00035046">
        <w:tc>
          <w:tcPr>
            <w:tcW w:w="787" w:type="dxa"/>
          </w:tcPr>
          <w:p w14:paraId="125780B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5в </w:t>
            </w:r>
          </w:p>
        </w:tc>
        <w:tc>
          <w:tcPr>
            <w:tcW w:w="761" w:type="dxa"/>
          </w:tcPr>
          <w:p w14:paraId="41F10202"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80" w:type="dxa"/>
          </w:tcPr>
          <w:p w14:paraId="55E6DC4B"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14</w:t>
            </w:r>
          </w:p>
        </w:tc>
        <w:tc>
          <w:tcPr>
            <w:tcW w:w="452" w:type="dxa"/>
          </w:tcPr>
          <w:p w14:paraId="149E13B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0F6757F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0AA60AE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32" w:type="dxa"/>
          </w:tcPr>
          <w:p w14:paraId="1EFC080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850" w:type="dxa"/>
          </w:tcPr>
          <w:p w14:paraId="45CD719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78,6%</w:t>
            </w:r>
          </w:p>
        </w:tc>
        <w:tc>
          <w:tcPr>
            <w:tcW w:w="877" w:type="dxa"/>
          </w:tcPr>
          <w:p w14:paraId="758AFD9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50%</w:t>
            </w:r>
          </w:p>
        </w:tc>
        <w:tc>
          <w:tcPr>
            <w:tcW w:w="1050" w:type="dxa"/>
            <w:vMerge/>
          </w:tcPr>
          <w:p w14:paraId="702FD7AE"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67" w:type="dxa"/>
            <w:vMerge/>
          </w:tcPr>
          <w:p w14:paraId="76722D36"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956" w:type="dxa"/>
            <w:vMerge/>
          </w:tcPr>
          <w:p w14:paraId="153D6C54" w14:textId="77777777" w:rsidR="00035046" w:rsidRPr="001F3F6F" w:rsidRDefault="00035046" w:rsidP="003F1D85">
            <w:pPr>
              <w:tabs>
                <w:tab w:val="left" w:pos="9356"/>
              </w:tabs>
              <w:rPr>
                <w:rFonts w:ascii="Times New Roman" w:hAnsi="Times New Roman" w:cs="Times New Roman"/>
                <w:color w:val="000000"/>
                <w:sz w:val="24"/>
                <w:szCs w:val="24"/>
              </w:rPr>
            </w:pPr>
          </w:p>
        </w:tc>
      </w:tr>
      <w:tr w:rsidR="00035046" w:rsidRPr="001F3F6F" w14:paraId="0F04E020" w14:textId="77777777" w:rsidTr="00035046">
        <w:tc>
          <w:tcPr>
            <w:tcW w:w="787" w:type="dxa"/>
          </w:tcPr>
          <w:p w14:paraId="4D8D3A3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3DFE1D94"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80" w:type="dxa"/>
          </w:tcPr>
          <w:p w14:paraId="58C17DF2"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452" w:type="dxa"/>
          </w:tcPr>
          <w:p w14:paraId="12099C3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15B986C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456" w:type="dxa"/>
          </w:tcPr>
          <w:p w14:paraId="0975242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32" w:type="dxa"/>
          </w:tcPr>
          <w:p w14:paraId="6DF83F5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850" w:type="dxa"/>
          </w:tcPr>
          <w:p w14:paraId="67A394C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90,9%</w:t>
            </w:r>
          </w:p>
        </w:tc>
        <w:tc>
          <w:tcPr>
            <w:tcW w:w="877" w:type="dxa"/>
          </w:tcPr>
          <w:p w14:paraId="0990310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60%</w:t>
            </w:r>
          </w:p>
        </w:tc>
        <w:tc>
          <w:tcPr>
            <w:tcW w:w="1050" w:type="dxa"/>
            <w:vMerge/>
          </w:tcPr>
          <w:p w14:paraId="7BB48D23"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1067" w:type="dxa"/>
            <w:vMerge/>
          </w:tcPr>
          <w:p w14:paraId="58976423" w14:textId="77777777" w:rsidR="00035046" w:rsidRPr="001F3F6F" w:rsidRDefault="00035046" w:rsidP="003F1D85">
            <w:pPr>
              <w:tabs>
                <w:tab w:val="left" w:pos="9356"/>
              </w:tabs>
              <w:rPr>
                <w:rFonts w:ascii="Times New Roman" w:hAnsi="Times New Roman" w:cs="Times New Roman"/>
                <w:color w:val="000000"/>
                <w:sz w:val="24"/>
                <w:szCs w:val="24"/>
              </w:rPr>
            </w:pPr>
          </w:p>
        </w:tc>
        <w:tc>
          <w:tcPr>
            <w:tcW w:w="956" w:type="dxa"/>
            <w:vMerge/>
          </w:tcPr>
          <w:p w14:paraId="42E96643" w14:textId="77777777" w:rsidR="00035046" w:rsidRPr="001F3F6F" w:rsidRDefault="00035046" w:rsidP="003F1D85">
            <w:pPr>
              <w:tabs>
                <w:tab w:val="left" w:pos="9356"/>
              </w:tabs>
              <w:rPr>
                <w:rFonts w:ascii="Times New Roman" w:hAnsi="Times New Roman" w:cs="Times New Roman"/>
                <w:color w:val="000000"/>
                <w:sz w:val="24"/>
                <w:szCs w:val="24"/>
              </w:rPr>
            </w:pPr>
          </w:p>
        </w:tc>
      </w:tr>
    </w:tbl>
    <w:p w14:paraId="4916DF8D" w14:textId="77777777" w:rsidR="00583B21" w:rsidRPr="001F3F6F" w:rsidRDefault="00583B21"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04351C4B" wp14:editId="048B1143">
            <wp:extent cx="6431536" cy="1644383"/>
            <wp:effectExtent l="0" t="0" r="0" b="0"/>
            <wp:docPr id="272" name="Объект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8AF958"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 xml:space="preserve">     Таким образом, мы видим, что успеваемость в ОУ ниже районных на 1,04%, областных показателей на 2,03%, показателей по России –на 0,61%. Качество знаний выше районных показателей на 10,39%,областных и общероссийских показателей на  8,44% и 5,29% соответственно. В сравнении с результатами ВПР за 2021 году качество знаний повысилось на 15,8%, а  успеваемость на 11,81%. В 2022 году в связи с тем, что ряд тем был не изучен на момент написания ВПР оценки не выставлялись.</w:t>
      </w:r>
    </w:p>
    <w:p w14:paraId="278C65A2" w14:textId="77777777" w:rsidR="00583B21" w:rsidRPr="001F3F6F" w:rsidRDefault="00583B21" w:rsidP="003F1D85">
      <w:pPr>
        <w:spacing w:after="0" w:line="240" w:lineRule="auto"/>
        <w:rPr>
          <w:rFonts w:ascii="Times New Roman" w:hAnsi="Times New Roman" w:cs="Times New Roman"/>
          <w:sz w:val="24"/>
          <w:szCs w:val="24"/>
        </w:rPr>
      </w:pPr>
    </w:p>
    <w:p w14:paraId="5023C853"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данных обучающихся в 4-5 классах показал следующее</w:t>
      </w:r>
    </w:p>
    <w:tbl>
      <w:tblPr>
        <w:tblStyle w:val="a3"/>
        <w:tblW w:w="11874" w:type="dxa"/>
        <w:tblLook w:val="04A0" w:firstRow="1" w:lastRow="0" w:firstColumn="1" w:lastColumn="0" w:noHBand="0" w:noVBand="1"/>
      </w:tblPr>
      <w:tblGrid>
        <w:gridCol w:w="4756"/>
        <w:gridCol w:w="761"/>
        <w:gridCol w:w="980"/>
        <w:gridCol w:w="392"/>
        <w:gridCol w:w="456"/>
        <w:gridCol w:w="456"/>
        <w:gridCol w:w="382"/>
        <w:gridCol w:w="1706"/>
        <w:gridCol w:w="1985"/>
      </w:tblGrid>
      <w:tr w:rsidR="00035046" w:rsidRPr="001F3F6F" w14:paraId="0DAB43B6" w14:textId="77777777" w:rsidTr="00035046">
        <w:trPr>
          <w:trHeight w:val="615"/>
        </w:trPr>
        <w:tc>
          <w:tcPr>
            <w:tcW w:w="4756" w:type="dxa"/>
          </w:tcPr>
          <w:p w14:paraId="07C8F52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4371298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80" w:type="dxa"/>
          </w:tcPr>
          <w:p w14:paraId="675272B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92" w:type="dxa"/>
          </w:tcPr>
          <w:p w14:paraId="61078E1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79E2668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7D857F3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382" w:type="dxa"/>
          </w:tcPr>
          <w:p w14:paraId="056E908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6" w:type="dxa"/>
          </w:tcPr>
          <w:p w14:paraId="7DABC81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1985" w:type="dxa"/>
          </w:tcPr>
          <w:p w14:paraId="4227D88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r>
      <w:tr w:rsidR="00035046" w:rsidRPr="001F3F6F" w14:paraId="6A400754" w14:textId="77777777" w:rsidTr="00035046">
        <w:tc>
          <w:tcPr>
            <w:tcW w:w="4756" w:type="dxa"/>
          </w:tcPr>
          <w:p w14:paraId="7E51503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 (по программе 4 класса)</w:t>
            </w:r>
          </w:p>
        </w:tc>
        <w:tc>
          <w:tcPr>
            <w:tcW w:w="761" w:type="dxa"/>
          </w:tcPr>
          <w:p w14:paraId="107F498A"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980" w:type="dxa"/>
          </w:tcPr>
          <w:p w14:paraId="7E34FAD6"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392" w:type="dxa"/>
          </w:tcPr>
          <w:p w14:paraId="5187DD6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644677D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456" w:type="dxa"/>
          </w:tcPr>
          <w:p w14:paraId="7E70336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382" w:type="dxa"/>
          </w:tcPr>
          <w:p w14:paraId="31707DB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06" w:type="dxa"/>
          </w:tcPr>
          <w:p w14:paraId="4392943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95,2%</w:t>
            </w:r>
          </w:p>
        </w:tc>
        <w:tc>
          <w:tcPr>
            <w:tcW w:w="1985" w:type="dxa"/>
          </w:tcPr>
          <w:p w14:paraId="694DD70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80,95%</w:t>
            </w:r>
          </w:p>
        </w:tc>
      </w:tr>
      <w:tr w:rsidR="00035046" w:rsidRPr="001F3F6F" w14:paraId="74353F72" w14:textId="77777777" w:rsidTr="00035046">
        <w:tc>
          <w:tcPr>
            <w:tcW w:w="4756" w:type="dxa"/>
          </w:tcPr>
          <w:p w14:paraId="35661A2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29060E94"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80" w:type="dxa"/>
          </w:tcPr>
          <w:p w14:paraId="686A1762"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392" w:type="dxa"/>
          </w:tcPr>
          <w:p w14:paraId="490FFFB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5D1E5A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56" w:type="dxa"/>
          </w:tcPr>
          <w:p w14:paraId="6063E6C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382" w:type="dxa"/>
          </w:tcPr>
          <w:p w14:paraId="739A039C"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06" w:type="dxa"/>
          </w:tcPr>
          <w:p w14:paraId="7689804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95,5%</w:t>
            </w:r>
          </w:p>
        </w:tc>
        <w:tc>
          <w:tcPr>
            <w:tcW w:w="1985" w:type="dxa"/>
          </w:tcPr>
          <w:p w14:paraId="140A8FA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72,7%</w:t>
            </w:r>
          </w:p>
        </w:tc>
      </w:tr>
      <w:tr w:rsidR="00035046" w:rsidRPr="001F3F6F" w14:paraId="37840921" w14:textId="77777777" w:rsidTr="00035046">
        <w:tc>
          <w:tcPr>
            <w:tcW w:w="4756" w:type="dxa"/>
          </w:tcPr>
          <w:p w14:paraId="39CFF37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 (по программе 4 класса)</w:t>
            </w:r>
          </w:p>
        </w:tc>
        <w:tc>
          <w:tcPr>
            <w:tcW w:w="761" w:type="dxa"/>
          </w:tcPr>
          <w:p w14:paraId="79BB4024"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980" w:type="dxa"/>
          </w:tcPr>
          <w:p w14:paraId="1F989C37"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392" w:type="dxa"/>
          </w:tcPr>
          <w:p w14:paraId="3CADBCA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702A2D6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1D1BA14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382" w:type="dxa"/>
          </w:tcPr>
          <w:p w14:paraId="48060B5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06" w:type="dxa"/>
          </w:tcPr>
          <w:p w14:paraId="2AECC79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93,3%</w:t>
            </w:r>
          </w:p>
        </w:tc>
        <w:tc>
          <w:tcPr>
            <w:tcW w:w="1985" w:type="dxa"/>
          </w:tcPr>
          <w:p w14:paraId="58B1C94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80%</w:t>
            </w:r>
          </w:p>
        </w:tc>
      </w:tr>
      <w:tr w:rsidR="00035046" w:rsidRPr="001F3F6F" w14:paraId="31CCBB4F" w14:textId="77777777" w:rsidTr="00035046">
        <w:trPr>
          <w:trHeight w:val="459"/>
        </w:trPr>
        <w:tc>
          <w:tcPr>
            <w:tcW w:w="4756" w:type="dxa"/>
          </w:tcPr>
          <w:p w14:paraId="5F5F0A6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w:t>
            </w:r>
          </w:p>
        </w:tc>
        <w:tc>
          <w:tcPr>
            <w:tcW w:w="761" w:type="dxa"/>
          </w:tcPr>
          <w:p w14:paraId="5C1E31CF"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80" w:type="dxa"/>
          </w:tcPr>
          <w:p w14:paraId="0D69B4BC"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392" w:type="dxa"/>
          </w:tcPr>
          <w:p w14:paraId="2B473E4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72DFE0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6A77BF5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382" w:type="dxa"/>
          </w:tcPr>
          <w:p w14:paraId="0EF35FA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06" w:type="dxa"/>
          </w:tcPr>
          <w:p w14:paraId="29A9E36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94,7%</w:t>
            </w:r>
          </w:p>
        </w:tc>
        <w:tc>
          <w:tcPr>
            <w:tcW w:w="1985" w:type="dxa"/>
          </w:tcPr>
          <w:p w14:paraId="7586072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52,6%</w:t>
            </w:r>
          </w:p>
        </w:tc>
      </w:tr>
      <w:tr w:rsidR="00035046" w:rsidRPr="001F3F6F" w14:paraId="31B76107" w14:textId="77777777" w:rsidTr="00035046">
        <w:tc>
          <w:tcPr>
            <w:tcW w:w="4756" w:type="dxa"/>
          </w:tcPr>
          <w:p w14:paraId="163A874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5в (по программе 4 класса)</w:t>
            </w:r>
          </w:p>
        </w:tc>
        <w:tc>
          <w:tcPr>
            <w:tcW w:w="761" w:type="dxa"/>
          </w:tcPr>
          <w:p w14:paraId="5E63ECB4"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980" w:type="dxa"/>
          </w:tcPr>
          <w:p w14:paraId="3A7CADA7"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392" w:type="dxa"/>
          </w:tcPr>
          <w:p w14:paraId="5C1EA79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1F1080C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572A521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382" w:type="dxa"/>
          </w:tcPr>
          <w:p w14:paraId="0D9B8AA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6" w:type="dxa"/>
          </w:tcPr>
          <w:p w14:paraId="2323FEA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84,6%</w:t>
            </w:r>
          </w:p>
        </w:tc>
        <w:tc>
          <w:tcPr>
            <w:tcW w:w="1985" w:type="dxa"/>
          </w:tcPr>
          <w:p w14:paraId="36ECB3B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53,8%</w:t>
            </w:r>
          </w:p>
        </w:tc>
      </w:tr>
      <w:tr w:rsidR="00035046" w:rsidRPr="001F3F6F" w14:paraId="0ABA37CB" w14:textId="77777777" w:rsidTr="00035046">
        <w:tc>
          <w:tcPr>
            <w:tcW w:w="4756" w:type="dxa"/>
          </w:tcPr>
          <w:p w14:paraId="63121272"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5в </w:t>
            </w:r>
          </w:p>
        </w:tc>
        <w:tc>
          <w:tcPr>
            <w:tcW w:w="761" w:type="dxa"/>
          </w:tcPr>
          <w:p w14:paraId="475A9580" w14:textId="77777777" w:rsidR="00035046" w:rsidRPr="001F3F6F" w:rsidRDefault="00035046"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80" w:type="dxa"/>
          </w:tcPr>
          <w:p w14:paraId="79263387"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14</w:t>
            </w:r>
          </w:p>
        </w:tc>
        <w:tc>
          <w:tcPr>
            <w:tcW w:w="392" w:type="dxa"/>
          </w:tcPr>
          <w:p w14:paraId="4993AEB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41A17E7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6B7D5D9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382" w:type="dxa"/>
          </w:tcPr>
          <w:p w14:paraId="437D4DB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706" w:type="dxa"/>
          </w:tcPr>
          <w:p w14:paraId="391A4A4E"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78,6%</w:t>
            </w:r>
          </w:p>
        </w:tc>
        <w:tc>
          <w:tcPr>
            <w:tcW w:w="1985" w:type="dxa"/>
          </w:tcPr>
          <w:p w14:paraId="40A1655B"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50%</w:t>
            </w:r>
          </w:p>
        </w:tc>
      </w:tr>
      <w:tr w:rsidR="00035046" w:rsidRPr="001F3F6F" w14:paraId="6E2953FF" w14:textId="77777777" w:rsidTr="00035046">
        <w:tc>
          <w:tcPr>
            <w:tcW w:w="4756" w:type="dxa"/>
          </w:tcPr>
          <w:p w14:paraId="24FB1128"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2022 (по программе 4 класса)</w:t>
            </w:r>
          </w:p>
        </w:tc>
        <w:tc>
          <w:tcPr>
            <w:tcW w:w="761" w:type="dxa"/>
          </w:tcPr>
          <w:p w14:paraId="4ECDFE07"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80" w:type="dxa"/>
          </w:tcPr>
          <w:p w14:paraId="4F972BDB"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49</w:t>
            </w:r>
          </w:p>
        </w:tc>
        <w:tc>
          <w:tcPr>
            <w:tcW w:w="392" w:type="dxa"/>
          </w:tcPr>
          <w:p w14:paraId="757A5E2D"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727BDA95"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27</w:t>
            </w:r>
          </w:p>
        </w:tc>
        <w:tc>
          <w:tcPr>
            <w:tcW w:w="456" w:type="dxa"/>
          </w:tcPr>
          <w:p w14:paraId="147D783F"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382" w:type="dxa"/>
          </w:tcPr>
          <w:p w14:paraId="2C7AD4F1"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1706" w:type="dxa"/>
          </w:tcPr>
          <w:p w14:paraId="7F47E30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91,84%</w:t>
            </w:r>
          </w:p>
        </w:tc>
        <w:tc>
          <w:tcPr>
            <w:tcW w:w="1985" w:type="dxa"/>
          </w:tcPr>
          <w:p w14:paraId="03DDC70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73,47%</w:t>
            </w:r>
          </w:p>
        </w:tc>
      </w:tr>
      <w:tr w:rsidR="00035046" w:rsidRPr="001F3F6F" w14:paraId="16E56F39" w14:textId="77777777" w:rsidTr="00035046">
        <w:tc>
          <w:tcPr>
            <w:tcW w:w="4756" w:type="dxa"/>
          </w:tcPr>
          <w:p w14:paraId="42885286"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2023</w:t>
            </w:r>
          </w:p>
        </w:tc>
        <w:tc>
          <w:tcPr>
            <w:tcW w:w="761" w:type="dxa"/>
          </w:tcPr>
          <w:p w14:paraId="02D2C64F"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80" w:type="dxa"/>
          </w:tcPr>
          <w:p w14:paraId="6B0E8031" w14:textId="77777777" w:rsidR="00035046" w:rsidRPr="001F3F6F" w:rsidRDefault="00035046"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392" w:type="dxa"/>
          </w:tcPr>
          <w:p w14:paraId="2658BA30"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34EB7A83"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456" w:type="dxa"/>
          </w:tcPr>
          <w:p w14:paraId="48C7BA79"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382" w:type="dxa"/>
          </w:tcPr>
          <w:p w14:paraId="3149875A"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1706" w:type="dxa"/>
          </w:tcPr>
          <w:p w14:paraId="6CDA67E7"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90,9%</w:t>
            </w:r>
          </w:p>
        </w:tc>
        <w:tc>
          <w:tcPr>
            <w:tcW w:w="1985" w:type="dxa"/>
          </w:tcPr>
          <w:p w14:paraId="11D0EB74" w14:textId="77777777" w:rsidR="00035046" w:rsidRPr="001F3F6F" w:rsidRDefault="00035046"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60%</w:t>
            </w:r>
          </w:p>
        </w:tc>
      </w:tr>
    </w:tbl>
    <w:p w14:paraId="7AE8AC61" w14:textId="77777777" w:rsidR="00583B21" w:rsidRPr="001F3F6F" w:rsidRDefault="00583B21" w:rsidP="003F1D85">
      <w:pPr>
        <w:spacing w:after="0" w:line="240" w:lineRule="auto"/>
        <w:rPr>
          <w:rFonts w:ascii="Times New Roman" w:hAnsi="Times New Roman" w:cs="Times New Roman"/>
          <w:sz w:val="24"/>
          <w:szCs w:val="24"/>
        </w:rPr>
      </w:pPr>
    </w:p>
    <w:p w14:paraId="4B29FAC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6621EAAA" wp14:editId="3E3465DB">
            <wp:extent cx="6717499" cy="1283234"/>
            <wp:effectExtent l="19050" t="0" r="26201" b="0"/>
            <wp:docPr id="27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87642A" w14:textId="77777777" w:rsidR="00583B21" w:rsidRPr="001F3F6F" w:rsidRDefault="00583B21"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color w:val="000000"/>
          <w:sz w:val="24"/>
          <w:szCs w:val="24"/>
        </w:rPr>
        <w:t>Так, в сравнении с результатами ВПР по программе 4 класса  успеваемость  в 5а  классе при стабильной успеваемости качество знаний снизилось на 8,25%, в 5б классе успеваемость ниже на 1,4%, а качество знаний  на 27,4%, в 5 в классе успеваемость снизилась на 6%, а качество знаний -на 3,8%. По ОУ успеваемость в данных классах снизилась на 0,94%, а качество знаний - на 3,5%.</w:t>
      </w:r>
    </w:p>
    <w:tbl>
      <w:tblPr>
        <w:tblStyle w:val="a3"/>
        <w:tblW w:w="9601" w:type="dxa"/>
        <w:tblLayout w:type="fixed"/>
        <w:tblLook w:val="0000" w:firstRow="0" w:lastRow="0" w:firstColumn="0" w:lastColumn="0" w:noHBand="0" w:noVBand="0"/>
      </w:tblPr>
      <w:tblGrid>
        <w:gridCol w:w="4928"/>
        <w:gridCol w:w="2268"/>
        <w:gridCol w:w="2405"/>
      </w:tblGrid>
      <w:tr w:rsidR="00583B21" w:rsidRPr="001F3F6F" w14:paraId="04548BE9" w14:textId="77777777" w:rsidTr="00035046">
        <w:trPr>
          <w:trHeight w:hRule="exact" w:val="365"/>
        </w:trPr>
        <w:tc>
          <w:tcPr>
            <w:tcW w:w="9601" w:type="dxa"/>
            <w:gridSpan w:val="3"/>
          </w:tcPr>
          <w:p w14:paraId="791A62FD"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Соответствие отметок за выполненную работу и отметок по журналу</w:t>
            </w:r>
          </w:p>
        </w:tc>
      </w:tr>
      <w:tr w:rsidR="00583B21" w:rsidRPr="001F3F6F" w14:paraId="293FA3F4" w14:textId="77777777" w:rsidTr="00035046">
        <w:trPr>
          <w:trHeight w:hRule="exact" w:val="316"/>
        </w:trPr>
        <w:tc>
          <w:tcPr>
            <w:tcW w:w="4928" w:type="dxa"/>
          </w:tcPr>
          <w:p w14:paraId="3A8810D5"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p>
        </w:tc>
        <w:tc>
          <w:tcPr>
            <w:tcW w:w="2268" w:type="dxa"/>
          </w:tcPr>
          <w:p w14:paraId="10FA9525"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405" w:type="dxa"/>
          </w:tcPr>
          <w:p w14:paraId="78387724"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583B21" w:rsidRPr="001F3F6F" w14:paraId="188C5A90" w14:textId="77777777" w:rsidTr="00035046">
        <w:trPr>
          <w:trHeight w:hRule="exact" w:val="377"/>
        </w:trPr>
        <w:tc>
          <w:tcPr>
            <w:tcW w:w="4928" w:type="dxa"/>
          </w:tcPr>
          <w:p w14:paraId="0981957F" w14:textId="77777777" w:rsidR="00583B21" w:rsidRPr="001F3F6F" w:rsidRDefault="00583B21"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268" w:type="dxa"/>
            <w:vAlign w:val="bottom"/>
          </w:tcPr>
          <w:p w14:paraId="4B50D20C"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2405" w:type="dxa"/>
            <w:vAlign w:val="bottom"/>
          </w:tcPr>
          <w:p w14:paraId="7696F6F0"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10,91%</w:t>
            </w:r>
          </w:p>
        </w:tc>
      </w:tr>
      <w:tr w:rsidR="00583B21" w:rsidRPr="001F3F6F" w14:paraId="291B4DCD" w14:textId="77777777" w:rsidTr="00035046">
        <w:trPr>
          <w:trHeight w:hRule="exact" w:val="284"/>
        </w:trPr>
        <w:tc>
          <w:tcPr>
            <w:tcW w:w="4928" w:type="dxa"/>
          </w:tcPr>
          <w:p w14:paraId="5B7B0613" w14:textId="77777777" w:rsidR="00583B21" w:rsidRPr="001F3F6F" w:rsidRDefault="00583B21"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268" w:type="dxa"/>
            <w:vAlign w:val="bottom"/>
          </w:tcPr>
          <w:p w14:paraId="19A4F6D9"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31</w:t>
            </w:r>
          </w:p>
        </w:tc>
        <w:tc>
          <w:tcPr>
            <w:tcW w:w="2405" w:type="dxa"/>
            <w:vAlign w:val="bottom"/>
          </w:tcPr>
          <w:p w14:paraId="689EA48B"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56,36%</w:t>
            </w:r>
          </w:p>
        </w:tc>
      </w:tr>
      <w:tr w:rsidR="00583B21" w:rsidRPr="001F3F6F" w14:paraId="2326C85E" w14:textId="77777777" w:rsidTr="00035046">
        <w:trPr>
          <w:trHeight w:hRule="exact" w:val="276"/>
        </w:trPr>
        <w:tc>
          <w:tcPr>
            <w:tcW w:w="4928" w:type="dxa"/>
          </w:tcPr>
          <w:p w14:paraId="17847B21" w14:textId="77777777" w:rsidR="00583B21" w:rsidRPr="001F3F6F" w:rsidRDefault="00583B21" w:rsidP="003F1D85">
            <w:pPr>
              <w:widowControl w:val="0"/>
              <w:autoSpaceDE w:val="0"/>
              <w:autoSpaceDN w:val="0"/>
              <w:adjustRightInd w:val="0"/>
              <w:ind w:left="17"/>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268" w:type="dxa"/>
            <w:vAlign w:val="bottom"/>
          </w:tcPr>
          <w:p w14:paraId="507469AB"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18</w:t>
            </w:r>
          </w:p>
        </w:tc>
        <w:tc>
          <w:tcPr>
            <w:tcW w:w="2405" w:type="dxa"/>
            <w:vAlign w:val="bottom"/>
          </w:tcPr>
          <w:p w14:paraId="1D06A64E"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32,73%</w:t>
            </w:r>
          </w:p>
        </w:tc>
      </w:tr>
      <w:tr w:rsidR="00583B21" w:rsidRPr="001F3F6F" w14:paraId="51936394" w14:textId="77777777" w:rsidTr="00035046">
        <w:trPr>
          <w:trHeight w:hRule="exact" w:val="239"/>
        </w:trPr>
        <w:tc>
          <w:tcPr>
            <w:tcW w:w="4928" w:type="dxa"/>
          </w:tcPr>
          <w:p w14:paraId="21E1834F" w14:textId="77777777" w:rsidR="00583B21" w:rsidRPr="001F3F6F" w:rsidRDefault="00583B21" w:rsidP="003F1D85">
            <w:pPr>
              <w:widowControl w:val="0"/>
              <w:autoSpaceDE w:val="0"/>
              <w:autoSpaceDN w:val="0"/>
              <w:adjustRightInd w:val="0"/>
              <w:ind w:left="17"/>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268" w:type="dxa"/>
            <w:vAlign w:val="bottom"/>
          </w:tcPr>
          <w:p w14:paraId="63773A46"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55</w:t>
            </w:r>
          </w:p>
        </w:tc>
        <w:tc>
          <w:tcPr>
            <w:tcW w:w="2405" w:type="dxa"/>
            <w:vAlign w:val="bottom"/>
          </w:tcPr>
          <w:p w14:paraId="700381B1"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1E5FFD68"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lastRenderedPageBreak/>
        <w:drawing>
          <wp:inline distT="0" distB="0" distL="0" distR="0" wp14:anchorId="7B346430" wp14:editId="23F47947">
            <wp:extent cx="6600825" cy="1619250"/>
            <wp:effectExtent l="19050" t="0" r="9525" b="0"/>
            <wp:docPr id="27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89540C"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Так в 5а классе подтвердили свои оценки 54,5% обучающихся, в 5б классе-68,4%, 5в классе подтвердили свои оценки 42,9%, повысили свои оценки в 5а классе-40,9%,  в 5б классе -21,1%,а в 5в классе-35,7%, понизили свои оценки в 5а классе 4,5% обучающихся, в 5б классе-10,5%, в 5 в классе-21,4 %.</w:t>
      </w:r>
    </w:p>
    <w:p w14:paraId="266A4553"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Учителям -предметникам необходимо проанализировать объективность оценивания обучающихся по математике</w:t>
      </w:r>
    </w:p>
    <w:p w14:paraId="55F24962" w14:textId="77777777" w:rsidR="00583B21" w:rsidRPr="001F3F6F" w:rsidRDefault="00583B21"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математике  в 5х классах позволяют дать некоторые рекомендации по совершенствованию процесса преподавания предмета.</w:t>
      </w:r>
    </w:p>
    <w:p w14:paraId="4AF61256" w14:textId="77777777" w:rsidR="00583B21" w:rsidRPr="001F3F6F" w:rsidRDefault="00583B21" w:rsidP="003F1D85">
      <w:pPr>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Одной из главных проблем, помимо сформированности вычислительных навыков, является умение решать текстовые задачи различных видов.</w:t>
      </w:r>
    </w:p>
    <w:p w14:paraId="5D2A4FFF" w14:textId="77777777" w:rsidR="00583B21" w:rsidRPr="001F3F6F" w:rsidRDefault="00583B21" w:rsidP="003F1D85">
      <w:pPr>
        <w:spacing w:after="0" w:line="240" w:lineRule="auto"/>
        <w:ind w:left="360"/>
        <w:jc w:val="both"/>
        <w:rPr>
          <w:rFonts w:ascii="Times New Roman" w:eastAsia="Arial" w:hAnsi="Times New Roman" w:cs="Times New Roman"/>
          <w:sz w:val="24"/>
          <w:szCs w:val="24"/>
        </w:rPr>
      </w:pPr>
      <w:r w:rsidRPr="001F3F6F">
        <w:rPr>
          <w:rFonts w:ascii="Times New Roman" w:hAnsi="Times New Roman" w:cs="Times New Roman"/>
          <w:sz w:val="24"/>
          <w:szCs w:val="24"/>
        </w:rPr>
        <w:t>Можно выделить следующие трудности при решении задач обучающимися</w:t>
      </w:r>
    </w:p>
    <w:p w14:paraId="3B4BD2E9" w14:textId="77777777" w:rsidR="00583B21" w:rsidRPr="001F3F6F" w:rsidRDefault="00583B21" w:rsidP="003F1D85">
      <w:pPr>
        <w:pStyle w:val="Ul"/>
        <w:spacing w:line="240" w:lineRule="auto"/>
        <w:jc w:val="both"/>
        <w:rPr>
          <w:sz w:val="24"/>
          <w:szCs w:val="24"/>
        </w:rPr>
      </w:pPr>
      <w:r w:rsidRPr="001F3F6F">
        <w:rPr>
          <w:sz w:val="24"/>
          <w:szCs w:val="24"/>
        </w:rPr>
        <w:t xml:space="preserve">-понимание математической сути задачи, составление модели (краткой записи, схемы, рисунка, таблицы); </w:t>
      </w:r>
    </w:p>
    <w:p w14:paraId="66E71659" w14:textId="77777777" w:rsidR="00583B21" w:rsidRPr="001F3F6F" w:rsidRDefault="00583B21" w:rsidP="003F1D85">
      <w:pPr>
        <w:pStyle w:val="Ul"/>
        <w:spacing w:line="240" w:lineRule="auto"/>
        <w:jc w:val="both"/>
        <w:rPr>
          <w:sz w:val="24"/>
          <w:szCs w:val="24"/>
        </w:rPr>
      </w:pPr>
      <w:r w:rsidRPr="001F3F6F">
        <w:rPr>
          <w:sz w:val="24"/>
          <w:szCs w:val="24"/>
        </w:rPr>
        <w:t xml:space="preserve">-планирование хода решения, поиск удобного способа решения, анализ записи решения (формулирование вопросов или пояснений к действиям, запись наименований); </w:t>
      </w:r>
    </w:p>
    <w:p w14:paraId="4A514F24" w14:textId="77777777" w:rsidR="00583B21" w:rsidRPr="001F3F6F" w:rsidRDefault="00583B21" w:rsidP="003F1D85">
      <w:pPr>
        <w:pStyle w:val="Ul"/>
        <w:spacing w:line="240" w:lineRule="auto"/>
        <w:jc w:val="both"/>
        <w:rPr>
          <w:sz w:val="24"/>
          <w:szCs w:val="24"/>
        </w:rPr>
      </w:pPr>
      <w:r w:rsidRPr="001F3F6F">
        <w:rPr>
          <w:sz w:val="24"/>
          <w:szCs w:val="24"/>
        </w:rPr>
        <w:t>-проверка решения, анализ ответа (достоверность, правильность).</w:t>
      </w:r>
    </w:p>
    <w:p w14:paraId="2C55E6C1"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 результате проведенного анализа количественных показателей выполнения заданий ВПР  было установлено, что по-прежнему остается ряд проблем, решение которых позволит повысить качество образовательной деятельности и будет способствовать позитивной динамике образовательных достижений обучающихся математике в 5-х классах.</w:t>
      </w:r>
    </w:p>
    <w:p w14:paraId="7682494F"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 блоке «Предметные результаты» по-прежнему низкие результаты выполнения заданий ВПР детерминируются следующими проблемами в математической подготовке школьников, завершивших обучение в 5-м классе:</w:t>
      </w:r>
    </w:p>
    <w:p w14:paraId="7F435BAC"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недостаточный опыт решения нетиповых разнообразных практических задач, требующих умения сопоставлять с реальной ситуацией и исследовать модели, в том числе, используя аппарат теории вероятностей и статистики;</w:t>
      </w:r>
    </w:p>
    <w:p w14:paraId="5620DEFA"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наличие технических погрешностей (описок и ошибок вычислительного характера) при верном пути качественного решения математической задачи, что может быть связано с волнением в стрессовой ситуации и недостаточным опытом участия в процедуре тестирования, когда требуется за ограниченное количество времени выполнить в письменной форме большое количество разнообразных математических задач различного уровня сложности;</w:t>
      </w:r>
    </w:p>
    <w:p w14:paraId="461702A6"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невысокий уровень вычислительной культуры пятиклассников, связанный с недостаточно развитой техникой выполнения вычислений в примерах со скобками, где более четырех арифметических действий с многозначными числами. Данная сфера математики является традиционной проблемой отечественного математического образования;</w:t>
      </w:r>
    </w:p>
    <w:p w14:paraId="7BCD6E5F"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недостаточный опыт решения разнообразных нестандартных текстовых задач и заданий повышенной сложности, подобных олимпиадным задачам, выходящим за рамки требований стандарта по математике основного общего образования. Низкие результаты выполнения таких заданий вполне объяснимы. Авторы ВПР отмечают, что эти задания направлены на выявление одаренных школьников в области математики и на построение их индивидуальных образовательных траекторий.</w:t>
      </w:r>
    </w:p>
    <w:p w14:paraId="13102B13"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Авторами ВПР по математике наряду с предметными результатами обучения по окончании 5 класса Блок «Метапредметные результаты»:</w:t>
      </w:r>
    </w:p>
    <w:p w14:paraId="6E51356A"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 недостаточный опыт смыслового чтения и работы с текстом, выражающийся в затруднениях обучающихся вести поиск и выделение необходимой информации, ориентироваться в содержании текста;</w:t>
      </w:r>
    </w:p>
    <w:p w14:paraId="3C7B2895"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недостаточный опыт самостоятельной познавательной деятельности обучающихся в 5-м классе на уровне, позволяющем качественно использовать имеющиеся математические знания и действовать в нестандартной ситуации; а также вести поиск различных способов решения задач в зависимости от конкретных условий;</w:t>
      </w:r>
    </w:p>
    <w:p w14:paraId="5BD0A662"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четко выражать свои мысли в соответствии с задачами и условиями коммуникации;</w:t>
      </w:r>
    </w:p>
    <w:p w14:paraId="6E8BD7AA"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выполнять моделирование и преобразование модели;</w:t>
      </w:r>
    </w:p>
    <w:p w14:paraId="05DD7B57"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осознанно и произвольно строить речевое высказывание в письменной форме, выстраивать логические цепи рассуждений, доказательства.</w:t>
      </w:r>
    </w:p>
    <w:p w14:paraId="1CD15F59" w14:textId="77777777" w:rsidR="00583B21" w:rsidRPr="001F3F6F" w:rsidRDefault="00583B21" w:rsidP="003F1D85">
      <w:pPr>
        <w:tabs>
          <w:tab w:val="left" w:pos="284"/>
        </w:tabs>
        <w:spacing w:after="0" w:line="240" w:lineRule="auto"/>
        <w:rPr>
          <w:rFonts w:ascii="Times New Roman" w:hAnsi="Times New Roman" w:cs="Times New Roman"/>
          <w:b/>
          <w:sz w:val="24"/>
          <w:szCs w:val="24"/>
          <w:u w:val="single"/>
        </w:rPr>
      </w:pPr>
      <w:r w:rsidRPr="001F3F6F">
        <w:rPr>
          <w:rFonts w:ascii="Times New Roman" w:hAnsi="Times New Roman" w:cs="Times New Roman"/>
          <w:b/>
          <w:sz w:val="24"/>
          <w:szCs w:val="24"/>
          <w:u w:val="single"/>
        </w:rPr>
        <w:t>Следует  включить в работу некоторые пункты:</w:t>
      </w:r>
    </w:p>
    <w:p w14:paraId="2743894A" w14:textId="77777777" w:rsidR="00583B21" w:rsidRPr="001F3F6F" w:rsidRDefault="00583B21" w:rsidP="003F1D85">
      <w:pPr>
        <w:numPr>
          <w:ilvl w:val="0"/>
          <w:numId w:val="12"/>
        </w:numPr>
        <w:tabs>
          <w:tab w:val="left" w:pos="284"/>
        </w:tabs>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Усилить работу, направленную на формирование умений анализировать текстовые задачи, используя схемы, таблицы.</w:t>
      </w:r>
    </w:p>
    <w:p w14:paraId="64F698F3" w14:textId="77777777" w:rsidR="00583B21" w:rsidRPr="001F3F6F" w:rsidRDefault="00583B21" w:rsidP="003F1D85">
      <w:pPr>
        <w:numPr>
          <w:ilvl w:val="0"/>
          <w:numId w:val="12"/>
        </w:numPr>
        <w:tabs>
          <w:tab w:val="left" w:pos="284"/>
        </w:tabs>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Взять на особый контроль формирование умений решать задачи, связанные с сравнением величин</w:t>
      </w:r>
    </w:p>
    <w:p w14:paraId="63567D8A" w14:textId="77777777" w:rsidR="00583B21" w:rsidRPr="001F3F6F" w:rsidRDefault="00583B21" w:rsidP="003F1D85">
      <w:pPr>
        <w:numPr>
          <w:ilvl w:val="0"/>
          <w:numId w:val="12"/>
        </w:numPr>
        <w:tabs>
          <w:tab w:val="left" w:pos="284"/>
        </w:tabs>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 xml:space="preserve">Усилить  работу  по формированию умений  изображать, распознавать геометрические фигуры, а также  развитию пространственного  мышления. </w:t>
      </w:r>
    </w:p>
    <w:p w14:paraId="081AFA1E" w14:textId="77777777" w:rsidR="00583B21" w:rsidRPr="001F3F6F" w:rsidRDefault="00583B21" w:rsidP="003F1D85">
      <w:pPr>
        <w:numPr>
          <w:ilvl w:val="0"/>
          <w:numId w:val="12"/>
        </w:numPr>
        <w:tabs>
          <w:tab w:val="left" w:pos="284"/>
        </w:tabs>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Обратить особое внимание на формирование по решению задач с основами логического и алгоритмического мышления.</w:t>
      </w:r>
    </w:p>
    <w:p w14:paraId="0DFA025B" w14:textId="77777777" w:rsidR="00583B21" w:rsidRPr="001F3F6F" w:rsidRDefault="00583B21" w:rsidP="003F1D85">
      <w:pPr>
        <w:numPr>
          <w:ilvl w:val="0"/>
          <w:numId w:val="12"/>
        </w:numPr>
        <w:tabs>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w:t>
      </w:r>
    </w:p>
    <w:p w14:paraId="4B390C0A" w14:textId="77777777" w:rsidR="00583B21" w:rsidRPr="001F3F6F" w:rsidRDefault="00583B21" w:rsidP="003F1D85">
      <w:pPr>
        <w:numPr>
          <w:ilvl w:val="0"/>
          <w:numId w:val="12"/>
        </w:numPr>
        <w:tabs>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Интенсифицировать творческий исследовательский поиск обучающихся при решении разнообразных нестандартных практических задач, требующих умения сопоставлять и исследовать модели с реальной</w:t>
      </w:r>
    </w:p>
    <w:p w14:paraId="668FB133" w14:textId="77777777" w:rsidR="00583B21" w:rsidRPr="001F3F6F" w:rsidRDefault="00583B21" w:rsidP="003F1D85">
      <w:pPr>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ситуацией, в том числе, используя аппарат теории вероятностей и статистики. </w:t>
      </w:r>
    </w:p>
    <w:p w14:paraId="318DDC00" w14:textId="77777777" w:rsidR="00583B21" w:rsidRPr="001F3F6F" w:rsidRDefault="00583B21" w:rsidP="003F1D85">
      <w:pPr>
        <w:pStyle w:val="a7"/>
        <w:numPr>
          <w:ilvl w:val="0"/>
          <w:numId w:val="13"/>
        </w:numPr>
        <w:tabs>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решать с обучающимися и не задавать на дом однотипные задания, выполняемые по алгоритмам, не «натаскивать» на образцы решения типовых заданий.</w:t>
      </w:r>
    </w:p>
    <w:p w14:paraId="2A3DCA1D" w14:textId="77777777" w:rsidR="00583B21" w:rsidRPr="001F3F6F" w:rsidRDefault="00583B21" w:rsidP="003F1D85">
      <w:pPr>
        <w:pStyle w:val="a7"/>
        <w:numPr>
          <w:ilvl w:val="0"/>
          <w:numId w:val="13"/>
        </w:numPr>
        <w:tabs>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На каждом уроке предлагать детям разнообразные нестандартные текстовые задания, задачи на смекалку и задания повышенной сложности, подобные олимпиадным задачам, выходящим за рамки требований ФГОС ООО по математике для выявления способных к математике детей, а также выстраивания их индивидуальных образовательных траекторий.</w:t>
      </w:r>
    </w:p>
    <w:p w14:paraId="1F7F7368"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b/>
          <w:color w:val="000000"/>
          <w:sz w:val="24"/>
          <w:szCs w:val="24"/>
        </w:rPr>
        <w:t>Рекомендации</w:t>
      </w:r>
    </w:p>
    <w:p w14:paraId="777B3172" w14:textId="77777777" w:rsidR="00583B21" w:rsidRPr="001F3F6F" w:rsidRDefault="00583B21" w:rsidP="003F1D85">
      <w:pPr>
        <w:pStyle w:val="a7"/>
        <w:numPr>
          <w:ilvl w:val="0"/>
          <w:numId w:val="14"/>
        </w:numPr>
        <w:tabs>
          <w:tab w:val="left" w:pos="142"/>
          <w:tab w:val="left" w:pos="284"/>
        </w:tabs>
        <w:spacing w:after="0" w:line="240" w:lineRule="auto"/>
        <w:ind w:left="0" w:firstLine="0"/>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Взять на особый контроль формирование умений решать задачи, связанных  с сравнением величин,</w:t>
      </w:r>
      <w:r w:rsidRPr="001F3F6F">
        <w:rPr>
          <w:rFonts w:ascii="Times New Roman" w:eastAsia="Times New Roman" w:hAnsi="Times New Roman" w:cs="Times New Roman"/>
          <w:bCs/>
          <w:sz w:val="24"/>
          <w:szCs w:val="24"/>
          <w:lang w:eastAsia="ru-RU"/>
        </w:rPr>
        <w:t xml:space="preserve"> выполнять арифметические действия с десятичными дробями. </w:t>
      </w:r>
    </w:p>
    <w:p w14:paraId="4C24EC5B" w14:textId="77777777" w:rsidR="00583B21" w:rsidRPr="001F3F6F" w:rsidRDefault="00583B21" w:rsidP="003F1D85">
      <w:pPr>
        <w:pStyle w:val="a7"/>
        <w:numPr>
          <w:ilvl w:val="0"/>
          <w:numId w:val="14"/>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Усилить работу, направленную на формирование умений анализировать текстовые</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задачи, используя схемы, таблицы.</w:t>
      </w:r>
    </w:p>
    <w:p w14:paraId="3F8C4855" w14:textId="77777777" w:rsidR="00583B21" w:rsidRPr="001F3F6F" w:rsidRDefault="00583B21" w:rsidP="003F1D85">
      <w:pPr>
        <w:pStyle w:val="a7"/>
        <w:numPr>
          <w:ilvl w:val="0"/>
          <w:numId w:val="14"/>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При повторении уделить особое внимание отработке навыка выполнения действий с</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многозначными числами.</w:t>
      </w:r>
    </w:p>
    <w:p w14:paraId="03BFC697" w14:textId="77777777" w:rsidR="00583B21" w:rsidRPr="001F3F6F" w:rsidRDefault="00583B21" w:rsidP="003F1D85">
      <w:pPr>
        <w:pStyle w:val="a7"/>
        <w:numPr>
          <w:ilvl w:val="0"/>
          <w:numId w:val="14"/>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Включить в планирование внеурочной деятельности задачи на развитие логического и</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алгоритмического мышления, сравнение величин, задачи, связанные с бытовыми жизненными</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ситуациями.</w:t>
      </w:r>
    </w:p>
    <w:p w14:paraId="6F323CEF" w14:textId="77777777" w:rsidR="00583B21" w:rsidRPr="001F3F6F" w:rsidRDefault="00583B21" w:rsidP="003F1D85">
      <w:pPr>
        <w:pStyle w:val="a7"/>
        <w:numPr>
          <w:ilvl w:val="0"/>
          <w:numId w:val="14"/>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Решать различные задания на нахождение единиц времени</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с соответствующими преобразованиями и арифметическими действиями</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с именованными числами и обязательным использованием моделирования ситуативной</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задачи.</w:t>
      </w:r>
    </w:p>
    <w:p w14:paraId="755891DC" w14:textId="77777777" w:rsidR="00583B21" w:rsidRPr="001F3F6F" w:rsidRDefault="00583B21" w:rsidP="003F1D85">
      <w:pPr>
        <w:pStyle w:val="a7"/>
        <w:numPr>
          <w:ilvl w:val="0"/>
          <w:numId w:val="14"/>
        </w:numPr>
        <w:shd w:val="clear" w:color="auto" w:fill="FFFFFF"/>
        <w:tabs>
          <w:tab w:val="left" w:pos="142"/>
          <w:tab w:val="left" w:pos="284"/>
        </w:tabs>
        <w:spacing w:after="0" w:line="240" w:lineRule="auto"/>
        <w:ind w:left="0" w:firstLine="0"/>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Выполнять различные  задания</w:t>
      </w:r>
      <w:r w:rsidR="00035046"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на определение правильной последовательности временных отношений по выстраиванию очередности.</w:t>
      </w:r>
    </w:p>
    <w:p w14:paraId="61E09AA2" w14:textId="77777777" w:rsidR="00583B21" w:rsidRPr="001F3F6F" w:rsidRDefault="00583B21" w:rsidP="003F1D85">
      <w:pPr>
        <w:pStyle w:val="a7"/>
        <w:shd w:val="clear" w:color="auto" w:fill="FFFFFF"/>
        <w:tabs>
          <w:tab w:val="left" w:pos="142"/>
          <w:tab w:val="left" w:pos="284"/>
        </w:tabs>
        <w:spacing w:after="0" w:line="240" w:lineRule="auto"/>
        <w:ind w:left="0"/>
        <w:rPr>
          <w:rFonts w:ascii="Times New Roman" w:eastAsia="Times New Roman" w:hAnsi="Times New Roman" w:cs="Times New Roman"/>
          <w:b/>
          <w:color w:val="000000"/>
          <w:sz w:val="24"/>
          <w:szCs w:val="24"/>
          <w:lang w:eastAsia="ru-RU"/>
        </w:rPr>
      </w:pPr>
      <w:r w:rsidRPr="001F3F6F">
        <w:rPr>
          <w:rFonts w:ascii="Times New Roman" w:eastAsia="Times New Roman" w:hAnsi="Times New Roman" w:cs="Times New Roman"/>
          <w:b/>
          <w:color w:val="000000"/>
          <w:sz w:val="24"/>
          <w:szCs w:val="24"/>
          <w:lang w:eastAsia="ru-RU"/>
        </w:rPr>
        <w:t>История</w:t>
      </w:r>
    </w:p>
    <w:p w14:paraId="0099207B" w14:textId="77777777" w:rsidR="00583B21" w:rsidRPr="001F3F6F" w:rsidRDefault="00583B21"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Назначение ВПР по предмету «История» – оценить качество общеобразовательной подготовки по истории обучающихся 5 классов в соответствии с требованиями ФГОС.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0D7FCA2E" w14:textId="77777777" w:rsidR="00583B21" w:rsidRPr="001F3F6F" w:rsidRDefault="00583B21" w:rsidP="003F1D85">
      <w:pPr>
        <w:pStyle w:val="Default"/>
        <w:jc w:val="both"/>
        <w:rPr>
          <w:b/>
          <w:bCs/>
        </w:rPr>
      </w:pPr>
      <w:r w:rsidRPr="001F3F6F">
        <w:rPr>
          <w:b/>
          <w:bCs/>
          <w:noProof/>
          <w:lang w:eastAsia="ru-RU"/>
        </w:rPr>
        <w:lastRenderedPageBreak/>
        <w:drawing>
          <wp:inline distT="0" distB="0" distL="0" distR="0" wp14:anchorId="74DD6BBC" wp14:editId="6D7B0E6B">
            <wp:extent cx="6746901" cy="1744275"/>
            <wp:effectExtent l="19050" t="0" r="15849" b="8325"/>
            <wp:docPr id="27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7C02BA" w14:textId="77777777" w:rsidR="00583B21" w:rsidRPr="001F3F6F" w:rsidRDefault="00583B21" w:rsidP="003F1D85">
      <w:pPr>
        <w:pStyle w:val="Default"/>
        <w:ind w:firstLine="426"/>
        <w:jc w:val="both"/>
        <w:rPr>
          <w:bCs/>
        </w:rPr>
      </w:pPr>
      <w:r w:rsidRPr="001F3F6F">
        <w:rPr>
          <w:bCs/>
        </w:rPr>
        <w:t>Средний процент выполнения заданий-51,1%</w:t>
      </w:r>
    </w:p>
    <w:p w14:paraId="028191DF"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диаграммы мы видим, что по ОУ выше районных, областных и общероссийских результат выполнения 28,6% заданий.  В сравнении с результатами выполнения ВПР по истории в 2022 году по ОУ повысился процент выполнения 71,4% заданий.</w:t>
      </w:r>
    </w:p>
    <w:p w14:paraId="3FC5D049" w14:textId="77777777" w:rsidR="00583B21" w:rsidRPr="001F3F6F" w:rsidRDefault="00583B21"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sz w:val="24"/>
          <w:szCs w:val="24"/>
        </w:rPr>
        <w:t>Анализ достижения обучающимися 5-х классов планируемых результатов ООО свидетельствует о том, что</w:t>
      </w:r>
      <w:r w:rsidR="00FD3D02" w:rsidRPr="001F3F6F">
        <w:rPr>
          <w:rFonts w:ascii="Times New Roman" w:hAnsi="Times New Roman" w:cs="Times New Roman"/>
          <w:sz w:val="24"/>
          <w:szCs w:val="24"/>
        </w:rPr>
        <w:t xml:space="preserve"> </w:t>
      </w:r>
      <w:r w:rsidRPr="001F3F6F">
        <w:rPr>
          <w:rFonts w:ascii="Times New Roman" w:hAnsi="Times New Roman" w:cs="Times New Roman"/>
          <w:b/>
          <w:sz w:val="24"/>
          <w:szCs w:val="24"/>
        </w:rPr>
        <w:t>наибольшие затруднения вызвали задания</w:t>
      </w:r>
    </w:p>
    <w:p w14:paraId="22D443CF"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
          <w:bCs/>
          <w:i/>
          <w:iCs/>
          <w:sz w:val="24"/>
          <w:szCs w:val="24"/>
        </w:rPr>
        <w:t xml:space="preserve">Задание 3. </w:t>
      </w:r>
      <w:r w:rsidRPr="001F3F6F">
        <w:rPr>
          <w:rFonts w:ascii="Times New Roman" w:hAnsi="Times New Roman" w:cs="Times New Roman"/>
          <w:bCs/>
          <w:iCs/>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Умение объяснять смысл основных хронологических понятий, терминов </w:t>
      </w:r>
    </w:p>
    <w:p w14:paraId="443A2B06"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
          <w:bCs/>
          <w:i/>
          <w:iCs/>
          <w:sz w:val="24"/>
          <w:szCs w:val="24"/>
        </w:rPr>
        <w:t>Задание 4</w:t>
      </w:r>
      <w:r w:rsidRPr="001F3F6F">
        <w:rPr>
          <w:rFonts w:ascii="Times New Roman" w:hAnsi="Times New Roman" w:cs="Times New Roman"/>
          <w:bCs/>
          <w:iCs/>
          <w:sz w:val="24"/>
          <w:szCs w:val="24"/>
        </w:rPr>
        <w:t>. Умение осознанно использовать речевые средства в соответствии с задачей. Умение рассказывать о событиях древней истории</w:t>
      </w:r>
    </w:p>
    <w:p w14:paraId="06916252"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
          <w:bCs/>
          <w:i/>
          <w:iCs/>
          <w:sz w:val="24"/>
          <w:szCs w:val="24"/>
        </w:rPr>
        <w:t>Задание 6</w:t>
      </w:r>
      <w:r w:rsidRPr="001F3F6F">
        <w:rPr>
          <w:rFonts w:ascii="Times New Roman" w:hAnsi="Times New Roman" w:cs="Times New Roman"/>
          <w:bCs/>
          <w:iCs/>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14:paraId="12758ECD" w14:textId="77777777" w:rsidR="00583B21" w:rsidRPr="001F3F6F" w:rsidRDefault="00583B21"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b/>
          <w:bCs/>
          <w:i/>
          <w:iCs/>
          <w:sz w:val="24"/>
          <w:szCs w:val="24"/>
        </w:rPr>
        <w:t>Задание 7</w:t>
      </w:r>
      <w:r w:rsidRPr="001F3F6F">
        <w:rPr>
          <w:rFonts w:ascii="Times New Roman" w:hAnsi="Times New Roman" w:cs="Times New Roman"/>
          <w:bCs/>
          <w:iCs/>
          <w:sz w:val="24"/>
          <w:szCs w:val="24"/>
        </w:rPr>
        <w:t xml:space="preserve">. </w:t>
      </w:r>
      <w:r w:rsidRPr="001F3F6F">
        <w:rPr>
          <w:rFonts w:ascii="Times New Roman" w:hAnsi="Times New Roman" w:cs="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42F40BFD" w14:textId="77777777" w:rsidR="00583B21" w:rsidRPr="001F3F6F" w:rsidRDefault="00583B21" w:rsidP="003F1D85">
      <w:pPr>
        <w:shd w:val="clear" w:color="auto" w:fill="FFFFFF"/>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Результаты выполнения заданий 3, 4, 6, 7  позволяют говорить о наличии ряда проблем в преподавании: определение понятия, создание обобщения, установление аналогии, классификация по предложенному условию; умение осознанно использовать речевые средства, особенно это касается навыков письменной речи; умение устанавливать причинно-следственные связи, строить логическое рассуждение, умозаключение и делать выводы.</w:t>
      </w:r>
    </w:p>
    <w:p w14:paraId="277CC79F" w14:textId="77777777" w:rsidR="00583B21" w:rsidRPr="001F3F6F" w:rsidRDefault="00583B21" w:rsidP="003F1D85">
      <w:pPr>
        <w:shd w:val="clear" w:color="auto" w:fill="FFFFFF"/>
        <w:spacing w:after="0" w:line="240" w:lineRule="auto"/>
        <w:rPr>
          <w:rFonts w:ascii="Times New Roman" w:hAnsi="Times New Roman" w:cs="Times New Roman"/>
          <w:b/>
          <w:bCs/>
          <w:iCs/>
          <w:sz w:val="24"/>
          <w:szCs w:val="24"/>
        </w:rPr>
      </w:pPr>
      <w:r w:rsidRPr="001F3F6F">
        <w:rPr>
          <w:rFonts w:ascii="Times New Roman" w:hAnsi="Times New Roman" w:cs="Times New Roman"/>
          <w:b/>
          <w:bCs/>
          <w:iCs/>
          <w:sz w:val="24"/>
          <w:szCs w:val="24"/>
        </w:rPr>
        <w:t>Более успешно выполнены учащимися 5-х классов задания:</w:t>
      </w:r>
    </w:p>
    <w:p w14:paraId="7902E903"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
          <w:bCs/>
          <w:i/>
          <w:iCs/>
          <w:sz w:val="24"/>
          <w:szCs w:val="24"/>
        </w:rPr>
        <w:t>Задание5.</w:t>
      </w:r>
      <w:r w:rsidRPr="001F3F6F">
        <w:rPr>
          <w:rFonts w:ascii="Times New Roman" w:hAnsi="Times New Roman" w:cs="Times New Roman"/>
          <w:bCs/>
          <w:iCs/>
          <w:sz w:val="24"/>
          <w:szCs w:val="24"/>
        </w:rPr>
        <w:t xml:space="preserve">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 –</w:t>
      </w:r>
    </w:p>
    <w:p w14:paraId="7FB21883"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94,12%.</w:t>
      </w:r>
    </w:p>
    <w:p w14:paraId="6E6366AD" w14:textId="77777777" w:rsidR="00583B21" w:rsidRPr="001F3F6F" w:rsidRDefault="00583B21" w:rsidP="003F1D85">
      <w:pPr>
        <w:shd w:val="clear" w:color="auto" w:fill="FFFFFF"/>
        <w:spacing w:after="0" w:line="240" w:lineRule="auto"/>
        <w:jc w:val="both"/>
        <w:rPr>
          <w:rFonts w:ascii="Times New Roman" w:hAnsi="Times New Roman" w:cs="Times New Roman"/>
          <w:bCs/>
          <w:iCs/>
          <w:sz w:val="24"/>
          <w:szCs w:val="24"/>
        </w:rPr>
      </w:pPr>
      <w:r w:rsidRPr="001F3F6F">
        <w:rPr>
          <w:rFonts w:ascii="Times New Roman" w:hAnsi="Times New Roman" w:cs="Times New Roman"/>
          <w:b/>
          <w:bCs/>
          <w:i/>
          <w:iCs/>
          <w:sz w:val="24"/>
          <w:szCs w:val="24"/>
        </w:rPr>
        <w:t>Задание 2</w:t>
      </w:r>
      <w:r w:rsidRPr="001F3F6F">
        <w:rPr>
          <w:rFonts w:ascii="Times New Roman" w:hAnsi="Times New Roman" w:cs="Times New Roman"/>
          <w:bCs/>
          <w:iCs/>
          <w:sz w:val="24"/>
          <w:szCs w:val="24"/>
        </w:rPr>
        <w:t>. 2.Смысловое чтение. Умение проводить поиск информации в отрывках исторических текстов, материальных памятниках Древнего мира – 70,59%.</w:t>
      </w:r>
    </w:p>
    <w:p w14:paraId="7666FC3F" w14:textId="77777777" w:rsidR="00583B21" w:rsidRPr="001F3F6F" w:rsidRDefault="00583B21"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Средний балл по ОУ составил 6,47 балла из 15 максимальных (43,1%), что на 1,01 балл выше, чем в 2022 году ( 5,46 балла (36,4%), 2021г -8,6 из 15 максимальных  (48,2%)</w:t>
      </w:r>
      <w:r w:rsidRPr="001F3F6F">
        <w:rPr>
          <w:rFonts w:ascii="Times New Roman" w:eastAsia="Times New Roman" w:hAnsi="Times New Roman" w:cs="Times New Roman"/>
          <w:sz w:val="24"/>
          <w:szCs w:val="24"/>
          <w:lang w:eastAsia="ru-RU"/>
        </w:rPr>
        <w:t xml:space="preserve">. </w:t>
      </w:r>
      <w:r w:rsidRPr="001F3F6F">
        <w:rPr>
          <w:rFonts w:ascii="Times New Roman" w:hAnsi="Times New Roman" w:cs="Times New Roman"/>
          <w:sz w:val="24"/>
          <w:szCs w:val="24"/>
        </w:rPr>
        <w:t>Максимальный балл не набрал ни один обучающийся.</w:t>
      </w:r>
    </w:p>
    <w:p w14:paraId="67E7F166"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истории показал следующее</w:t>
      </w:r>
    </w:p>
    <w:tbl>
      <w:tblPr>
        <w:tblStyle w:val="a3"/>
        <w:tblW w:w="0" w:type="auto"/>
        <w:tblLook w:val="04A0" w:firstRow="1" w:lastRow="0" w:firstColumn="1" w:lastColumn="0" w:noHBand="0" w:noVBand="1"/>
      </w:tblPr>
      <w:tblGrid>
        <w:gridCol w:w="803"/>
        <w:gridCol w:w="761"/>
        <w:gridCol w:w="993"/>
        <w:gridCol w:w="357"/>
        <w:gridCol w:w="456"/>
        <w:gridCol w:w="456"/>
        <w:gridCol w:w="472"/>
        <w:gridCol w:w="878"/>
        <w:gridCol w:w="956"/>
        <w:gridCol w:w="1134"/>
        <w:gridCol w:w="1093"/>
        <w:gridCol w:w="1066"/>
      </w:tblGrid>
      <w:tr w:rsidR="00FD3D02" w:rsidRPr="001F3F6F" w14:paraId="67521206" w14:textId="77777777" w:rsidTr="00FD3D02">
        <w:tc>
          <w:tcPr>
            <w:tcW w:w="803" w:type="dxa"/>
          </w:tcPr>
          <w:p w14:paraId="4824C147"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451797DC"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3" w:type="dxa"/>
          </w:tcPr>
          <w:p w14:paraId="3529AF4F"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57" w:type="dxa"/>
          </w:tcPr>
          <w:p w14:paraId="1B37421E"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31F03943"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67D19A4D"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72" w:type="dxa"/>
          </w:tcPr>
          <w:p w14:paraId="6F196971"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78" w:type="dxa"/>
          </w:tcPr>
          <w:p w14:paraId="3CEEFC5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956" w:type="dxa"/>
          </w:tcPr>
          <w:p w14:paraId="3753DC8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134" w:type="dxa"/>
          </w:tcPr>
          <w:p w14:paraId="27407DC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93" w:type="dxa"/>
          </w:tcPr>
          <w:p w14:paraId="7026782F"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1066" w:type="dxa"/>
          </w:tcPr>
          <w:p w14:paraId="0EDDA00F"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FD3D02" w:rsidRPr="001F3F6F" w14:paraId="3957D58C" w14:textId="77777777" w:rsidTr="00FD3D02">
        <w:tc>
          <w:tcPr>
            <w:tcW w:w="803" w:type="dxa"/>
          </w:tcPr>
          <w:p w14:paraId="528A6152"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21C46B45" w14:textId="77777777" w:rsidR="00FD3D02" w:rsidRPr="001F3F6F" w:rsidRDefault="00FD3D02"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93" w:type="dxa"/>
          </w:tcPr>
          <w:p w14:paraId="0753FFCD"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357" w:type="dxa"/>
          </w:tcPr>
          <w:p w14:paraId="3C8904C2"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F886389"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5E5F6F89"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472" w:type="dxa"/>
          </w:tcPr>
          <w:p w14:paraId="0E46C2D9"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8" w:type="dxa"/>
          </w:tcPr>
          <w:p w14:paraId="4BADBDC5"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63561E95"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38,1%</w:t>
            </w:r>
          </w:p>
        </w:tc>
        <w:tc>
          <w:tcPr>
            <w:tcW w:w="1134" w:type="dxa"/>
            <w:vMerge w:val="restart"/>
          </w:tcPr>
          <w:p w14:paraId="79E0292B"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усп-97,86%</w:t>
            </w:r>
          </w:p>
          <w:p w14:paraId="27985E2B"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кач- 58,28%</w:t>
            </w:r>
          </w:p>
        </w:tc>
        <w:tc>
          <w:tcPr>
            <w:tcW w:w="1093" w:type="dxa"/>
            <w:vMerge w:val="restart"/>
          </w:tcPr>
          <w:p w14:paraId="1B6161B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усп-94,5%</w:t>
            </w:r>
          </w:p>
          <w:p w14:paraId="01EEE8B4"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кач-51,71%</w:t>
            </w:r>
          </w:p>
        </w:tc>
        <w:tc>
          <w:tcPr>
            <w:tcW w:w="1066" w:type="dxa"/>
            <w:vMerge w:val="restart"/>
          </w:tcPr>
          <w:p w14:paraId="4561E37C"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усп-93,76%</w:t>
            </w:r>
          </w:p>
          <w:p w14:paraId="5760D853"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кач-56,55%</w:t>
            </w:r>
          </w:p>
        </w:tc>
      </w:tr>
      <w:tr w:rsidR="00FD3D02" w:rsidRPr="001F3F6F" w14:paraId="02A63A02" w14:textId="77777777" w:rsidTr="00FD3D02">
        <w:tc>
          <w:tcPr>
            <w:tcW w:w="803" w:type="dxa"/>
          </w:tcPr>
          <w:p w14:paraId="79A83D30"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5б</w:t>
            </w:r>
          </w:p>
        </w:tc>
        <w:tc>
          <w:tcPr>
            <w:tcW w:w="761" w:type="dxa"/>
          </w:tcPr>
          <w:p w14:paraId="464058C4" w14:textId="77777777" w:rsidR="00FD3D02" w:rsidRPr="001F3F6F" w:rsidRDefault="00FD3D02"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3" w:type="dxa"/>
          </w:tcPr>
          <w:p w14:paraId="2D9A3AA2"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18</w:t>
            </w:r>
          </w:p>
        </w:tc>
        <w:tc>
          <w:tcPr>
            <w:tcW w:w="357" w:type="dxa"/>
          </w:tcPr>
          <w:p w14:paraId="10C8341E"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6B841F83"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46B9E2C5"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472" w:type="dxa"/>
          </w:tcPr>
          <w:p w14:paraId="643D74E8"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8" w:type="dxa"/>
          </w:tcPr>
          <w:p w14:paraId="24BAE437"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30D1D617"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16,7%</w:t>
            </w:r>
          </w:p>
        </w:tc>
        <w:tc>
          <w:tcPr>
            <w:tcW w:w="1134" w:type="dxa"/>
            <w:vMerge/>
          </w:tcPr>
          <w:p w14:paraId="7D0F0E76"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93" w:type="dxa"/>
            <w:vMerge/>
          </w:tcPr>
          <w:p w14:paraId="45AACA77"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66" w:type="dxa"/>
            <w:vMerge/>
          </w:tcPr>
          <w:p w14:paraId="44260BF9" w14:textId="77777777" w:rsidR="00FD3D02" w:rsidRPr="001F3F6F" w:rsidRDefault="00FD3D02" w:rsidP="003F1D85">
            <w:pPr>
              <w:tabs>
                <w:tab w:val="left" w:pos="9356"/>
              </w:tabs>
              <w:rPr>
                <w:rFonts w:ascii="Times New Roman" w:hAnsi="Times New Roman" w:cs="Times New Roman"/>
                <w:color w:val="000000"/>
                <w:sz w:val="24"/>
                <w:szCs w:val="24"/>
              </w:rPr>
            </w:pPr>
          </w:p>
        </w:tc>
      </w:tr>
      <w:tr w:rsidR="00FD3D02" w:rsidRPr="001F3F6F" w14:paraId="2DF8F1F1" w14:textId="77777777" w:rsidTr="00FD3D02">
        <w:tc>
          <w:tcPr>
            <w:tcW w:w="803" w:type="dxa"/>
          </w:tcPr>
          <w:p w14:paraId="3E0C1D71"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5в </w:t>
            </w:r>
          </w:p>
        </w:tc>
        <w:tc>
          <w:tcPr>
            <w:tcW w:w="761" w:type="dxa"/>
          </w:tcPr>
          <w:p w14:paraId="71D2532A" w14:textId="77777777" w:rsidR="00FD3D02" w:rsidRPr="001F3F6F" w:rsidRDefault="00FD3D02"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93" w:type="dxa"/>
          </w:tcPr>
          <w:p w14:paraId="2CCD5E4E"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357" w:type="dxa"/>
          </w:tcPr>
          <w:p w14:paraId="5DA7AD7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04B704AE"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7C3B3523"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72" w:type="dxa"/>
          </w:tcPr>
          <w:p w14:paraId="06728D2F"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8" w:type="dxa"/>
          </w:tcPr>
          <w:p w14:paraId="739EF526"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342FB209"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41,7%</w:t>
            </w:r>
          </w:p>
        </w:tc>
        <w:tc>
          <w:tcPr>
            <w:tcW w:w="1134" w:type="dxa"/>
            <w:vMerge/>
          </w:tcPr>
          <w:p w14:paraId="24CDC73B"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93" w:type="dxa"/>
            <w:vMerge/>
          </w:tcPr>
          <w:p w14:paraId="0560F29C"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66" w:type="dxa"/>
            <w:vMerge/>
          </w:tcPr>
          <w:p w14:paraId="73480BC8" w14:textId="77777777" w:rsidR="00FD3D02" w:rsidRPr="001F3F6F" w:rsidRDefault="00FD3D02" w:rsidP="003F1D85">
            <w:pPr>
              <w:tabs>
                <w:tab w:val="left" w:pos="9356"/>
              </w:tabs>
              <w:rPr>
                <w:rFonts w:ascii="Times New Roman" w:hAnsi="Times New Roman" w:cs="Times New Roman"/>
                <w:color w:val="000000"/>
                <w:sz w:val="24"/>
                <w:szCs w:val="24"/>
              </w:rPr>
            </w:pPr>
          </w:p>
        </w:tc>
      </w:tr>
      <w:tr w:rsidR="00FD3D02" w:rsidRPr="001F3F6F" w14:paraId="1FCFD58D" w14:textId="77777777" w:rsidTr="00FD3D02">
        <w:tc>
          <w:tcPr>
            <w:tcW w:w="803" w:type="dxa"/>
          </w:tcPr>
          <w:p w14:paraId="42666ED0"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6EB5E73E" w14:textId="77777777" w:rsidR="00FD3D02" w:rsidRPr="001F3F6F" w:rsidRDefault="00FD3D02"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93" w:type="dxa"/>
          </w:tcPr>
          <w:p w14:paraId="537532E1"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51</w:t>
            </w:r>
          </w:p>
        </w:tc>
        <w:tc>
          <w:tcPr>
            <w:tcW w:w="357" w:type="dxa"/>
          </w:tcPr>
          <w:p w14:paraId="522DB73B"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3EDB35F0"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56" w:type="dxa"/>
          </w:tcPr>
          <w:p w14:paraId="7AB11A6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35</w:t>
            </w:r>
          </w:p>
        </w:tc>
        <w:tc>
          <w:tcPr>
            <w:tcW w:w="472" w:type="dxa"/>
          </w:tcPr>
          <w:p w14:paraId="774F59BA" w14:textId="77777777" w:rsidR="00FD3D02" w:rsidRPr="001F3F6F" w:rsidRDefault="00FD3D0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78" w:type="dxa"/>
          </w:tcPr>
          <w:p w14:paraId="3A323346" w14:textId="77777777" w:rsidR="00FD3D02" w:rsidRPr="001F3F6F" w:rsidRDefault="00FD3D02"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956" w:type="dxa"/>
          </w:tcPr>
          <w:p w14:paraId="32E5E444" w14:textId="77777777" w:rsidR="00FD3D02" w:rsidRPr="001F3F6F" w:rsidRDefault="00FD3D02"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31,37%</w:t>
            </w:r>
          </w:p>
        </w:tc>
        <w:tc>
          <w:tcPr>
            <w:tcW w:w="1134" w:type="dxa"/>
            <w:vMerge/>
          </w:tcPr>
          <w:p w14:paraId="3872C465"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93" w:type="dxa"/>
            <w:vMerge/>
          </w:tcPr>
          <w:p w14:paraId="25E5194E" w14:textId="77777777" w:rsidR="00FD3D02" w:rsidRPr="001F3F6F" w:rsidRDefault="00FD3D02" w:rsidP="003F1D85">
            <w:pPr>
              <w:tabs>
                <w:tab w:val="left" w:pos="9356"/>
              </w:tabs>
              <w:rPr>
                <w:rFonts w:ascii="Times New Roman" w:hAnsi="Times New Roman" w:cs="Times New Roman"/>
                <w:color w:val="000000"/>
                <w:sz w:val="24"/>
                <w:szCs w:val="24"/>
              </w:rPr>
            </w:pPr>
          </w:p>
        </w:tc>
        <w:tc>
          <w:tcPr>
            <w:tcW w:w="1066" w:type="dxa"/>
            <w:vMerge/>
          </w:tcPr>
          <w:p w14:paraId="61088B2B" w14:textId="77777777" w:rsidR="00FD3D02" w:rsidRPr="001F3F6F" w:rsidRDefault="00FD3D02" w:rsidP="003F1D85">
            <w:pPr>
              <w:tabs>
                <w:tab w:val="left" w:pos="9356"/>
              </w:tabs>
              <w:rPr>
                <w:rFonts w:ascii="Times New Roman" w:hAnsi="Times New Roman" w:cs="Times New Roman"/>
                <w:color w:val="000000"/>
                <w:sz w:val="24"/>
                <w:szCs w:val="24"/>
              </w:rPr>
            </w:pPr>
          </w:p>
        </w:tc>
      </w:tr>
    </w:tbl>
    <w:p w14:paraId="03404F67"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24E51A48" wp14:editId="042DF5EE">
            <wp:extent cx="6840380" cy="1629016"/>
            <wp:effectExtent l="19050" t="0" r="17620" b="9284"/>
            <wp:docPr id="27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32D957"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Таким образом, мы видим, что успеваемость в ОУ выше районных, областных и общероссийских показателей на 2,14%,на  5,5% и соответственно на 6,24%. А качество знаний ниже районных показателей на 26,91%,  ниже областных и общероссийских показателей на 20,34%и  125,18% соответственно. В сравнении с результатами ВПР по истории в 2022 году по ОУ успеваемость повысилась на 16,95%, а качество знаний – на 4,25%.</w:t>
      </w:r>
    </w:p>
    <w:p w14:paraId="1AC8BDEB"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jc w:val="center"/>
        <w:tblLayout w:type="fixed"/>
        <w:tblLook w:val="0000" w:firstRow="0" w:lastRow="0" w:firstColumn="0" w:lastColumn="0" w:noHBand="0" w:noVBand="0"/>
      </w:tblPr>
      <w:tblGrid>
        <w:gridCol w:w="5402"/>
        <w:gridCol w:w="2179"/>
        <w:gridCol w:w="2179"/>
      </w:tblGrid>
      <w:tr w:rsidR="00583B21" w:rsidRPr="001F3F6F" w14:paraId="100A59F5" w14:textId="77777777" w:rsidTr="00035046">
        <w:trPr>
          <w:trHeight w:hRule="exact" w:val="373"/>
          <w:jc w:val="center"/>
        </w:trPr>
        <w:tc>
          <w:tcPr>
            <w:tcW w:w="5402" w:type="dxa"/>
          </w:tcPr>
          <w:p w14:paraId="222AACA6"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p>
        </w:tc>
        <w:tc>
          <w:tcPr>
            <w:tcW w:w="2179" w:type="dxa"/>
          </w:tcPr>
          <w:p w14:paraId="5A2E32B2"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179" w:type="dxa"/>
          </w:tcPr>
          <w:p w14:paraId="395BC110"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583B21" w:rsidRPr="001F3F6F" w14:paraId="05D5BAB4" w14:textId="77777777" w:rsidTr="00035046">
        <w:trPr>
          <w:trHeight w:hRule="exact" w:val="376"/>
          <w:jc w:val="center"/>
        </w:trPr>
        <w:tc>
          <w:tcPr>
            <w:tcW w:w="5402" w:type="dxa"/>
          </w:tcPr>
          <w:p w14:paraId="7829C8FE"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79" w:type="dxa"/>
          </w:tcPr>
          <w:p w14:paraId="7610B2EE"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2179" w:type="dxa"/>
          </w:tcPr>
          <w:p w14:paraId="79AD3BA2"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13,73</w:t>
            </w:r>
          </w:p>
        </w:tc>
      </w:tr>
      <w:tr w:rsidR="00583B21" w:rsidRPr="001F3F6F" w14:paraId="170E0B36" w14:textId="77777777" w:rsidTr="00035046">
        <w:trPr>
          <w:trHeight w:hRule="exact" w:val="376"/>
          <w:jc w:val="center"/>
        </w:trPr>
        <w:tc>
          <w:tcPr>
            <w:tcW w:w="5402" w:type="dxa"/>
          </w:tcPr>
          <w:p w14:paraId="736840D0"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79" w:type="dxa"/>
          </w:tcPr>
          <w:p w14:paraId="018B58F6"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40</w:t>
            </w:r>
          </w:p>
        </w:tc>
        <w:tc>
          <w:tcPr>
            <w:tcW w:w="2179" w:type="dxa"/>
          </w:tcPr>
          <w:p w14:paraId="59E09056"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78,43</w:t>
            </w:r>
          </w:p>
        </w:tc>
      </w:tr>
      <w:tr w:rsidR="00583B21" w:rsidRPr="001F3F6F" w14:paraId="121756A5" w14:textId="77777777" w:rsidTr="00035046">
        <w:trPr>
          <w:trHeight w:hRule="exact" w:val="376"/>
          <w:jc w:val="center"/>
        </w:trPr>
        <w:tc>
          <w:tcPr>
            <w:tcW w:w="5402" w:type="dxa"/>
          </w:tcPr>
          <w:p w14:paraId="10D0DF00"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79" w:type="dxa"/>
          </w:tcPr>
          <w:p w14:paraId="3807C84F"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2179" w:type="dxa"/>
          </w:tcPr>
          <w:p w14:paraId="1D9C5937"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7,84</w:t>
            </w:r>
          </w:p>
        </w:tc>
      </w:tr>
      <w:tr w:rsidR="00583B21" w:rsidRPr="001F3F6F" w14:paraId="5B839EEB" w14:textId="77777777" w:rsidTr="00035046">
        <w:trPr>
          <w:trHeight w:hRule="exact" w:val="373"/>
          <w:jc w:val="center"/>
        </w:trPr>
        <w:tc>
          <w:tcPr>
            <w:tcW w:w="5402" w:type="dxa"/>
          </w:tcPr>
          <w:p w14:paraId="2463AC3E" w14:textId="77777777" w:rsidR="00583B21" w:rsidRPr="001F3F6F" w:rsidRDefault="00583B21"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79" w:type="dxa"/>
          </w:tcPr>
          <w:p w14:paraId="1ED3981F"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51</w:t>
            </w:r>
          </w:p>
        </w:tc>
        <w:tc>
          <w:tcPr>
            <w:tcW w:w="2179" w:type="dxa"/>
          </w:tcPr>
          <w:p w14:paraId="367FAFAF" w14:textId="77777777" w:rsidR="00583B21" w:rsidRPr="001F3F6F" w:rsidRDefault="00583B21"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63748F1C"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724060A8" wp14:editId="2AC90BE3">
            <wp:extent cx="6514220" cy="1383126"/>
            <wp:effectExtent l="19050" t="0" r="19930" b="7524"/>
            <wp:docPr id="28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A31B0A"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Так в 5а классе подтвердили свои оценки 71,2% обучающихся, в 5б классе-88,9 %, в 5в классе-66,7%. </w:t>
      </w:r>
    </w:p>
    <w:p w14:paraId="5150F765" w14:textId="7DC2F861" w:rsidR="00583B21" w:rsidRPr="001F3F6F" w:rsidRDefault="00583B21"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истории</w:t>
      </w:r>
      <w:r w:rsidR="0090293B">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в 5х классах позволяют дать некоторые рекомендации по совершенствованию процесса преподавания предмета.</w:t>
      </w:r>
    </w:p>
    <w:p w14:paraId="2A2FB057" w14:textId="77777777" w:rsidR="00583B21" w:rsidRPr="001F3F6F" w:rsidRDefault="00583B21" w:rsidP="003F1D85">
      <w:pPr>
        <w:pStyle w:val="ab"/>
        <w:jc w:val="both"/>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028CBA7F"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1. В процессе совершенствования организации и методики обучения обратить особое внимание на развитие следующих умений и видов деятельности, которые обеспечат более высокий уровень образовательных результатов обучающихся по истории: установление причинно-следственных связей; </w:t>
      </w:r>
      <w:r w:rsidRPr="001F3F6F">
        <w:rPr>
          <w:rFonts w:ascii="Times New Roman" w:hAnsi="Times New Roman" w:cs="Times New Roman"/>
          <w:sz w:val="24"/>
          <w:szCs w:val="24"/>
        </w:rPr>
        <w:lastRenderedPageBreak/>
        <w:t xml:space="preserve">сравнение свидетельств различных источников; выявление общности и различий сравниваемых исторических событий и явлений; работа с иллюстративным материалом по истории культуры; </w:t>
      </w:r>
    </w:p>
    <w:p w14:paraId="6BDB5926"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2. Использовать в процессе обучения истории ресурсы информационной образовательной среды по предмету (электронные приложения и специальные учебные пособия к УМК по истории); </w:t>
      </w:r>
    </w:p>
    <w:p w14:paraId="58F7FDCB"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3. Регулярно включать различные источники исторической информации (картографические, документальные, иллюстративные и др.), ресурсы информационной образовательной среды по предмету в процесс организации и проведения занятий по истории;</w:t>
      </w:r>
    </w:p>
    <w:p w14:paraId="3CD03062"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4. Регулярно включать различные источники исторической информации (картографические, документальные, иллюстративные и др.), ресурсы информационной образовательной среды по предмету в процесс организации и проведения занятий по истории;</w:t>
      </w:r>
    </w:p>
    <w:p w14:paraId="19DCFF10"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5. Системно выстраивать работу по достижению метапредметных результатов (умений формулировать и высказывать собственное мнение по проблемам прошлого и современности, сравнивать, анализировать и др.) на уроках истории</w:t>
      </w:r>
    </w:p>
    <w:p w14:paraId="4E31CC06"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6. Регулярно использовать задания из демоверсии ВПР по истории для проведения уроков, проверки домашнего задания, разработки диагностических материалов и проведения мониторинга уровня освоения обучающимися содержания курса истории, а также использовать задания из открытого банка ФИПИ для приобретения обучающимися опыта решения подобных заданий.</w:t>
      </w:r>
    </w:p>
    <w:p w14:paraId="676CD965" w14:textId="77777777" w:rsidR="00583B21" w:rsidRPr="001F3F6F" w:rsidRDefault="00583B21" w:rsidP="003F1D85">
      <w:pPr>
        <w:tabs>
          <w:tab w:val="left" w:pos="284"/>
        </w:tabs>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Биология</w:t>
      </w:r>
    </w:p>
    <w:p w14:paraId="55DCE203" w14:textId="77777777" w:rsidR="00583B21" w:rsidRPr="001F3F6F" w:rsidRDefault="00583B21"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Назначение ВПР по учебному предмету «Биология» – оценить качество общеобразовательной подготовки обучающихся 5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14:paraId="15D783A1" w14:textId="77777777" w:rsidR="00583B21" w:rsidRPr="001F3F6F" w:rsidRDefault="00583B21" w:rsidP="003F1D85">
      <w:pPr>
        <w:tabs>
          <w:tab w:val="left" w:pos="284"/>
        </w:tabs>
        <w:spacing w:after="0" w:line="240" w:lineRule="auto"/>
        <w:jc w:val="both"/>
        <w:rPr>
          <w:rFonts w:ascii="Times New Roman" w:hAnsi="Times New Roman" w:cs="Times New Roman"/>
          <w:bCs/>
          <w:sz w:val="24"/>
          <w:szCs w:val="24"/>
        </w:rPr>
      </w:pPr>
      <w:r w:rsidRPr="001F3F6F">
        <w:rPr>
          <w:rFonts w:ascii="Times New Roman" w:hAnsi="Times New Roman" w:cs="Times New Roman"/>
          <w:bCs/>
          <w:noProof/>
          <w:sz w:val="24"/>
          <w:szCs w:val="24"/>
          <w:lang w:eastAsia="ru-RU"/>
        </w:rPr>
        <w:drawing>
          <wp:inline distT="0" distB="0" distL="0" distR="0" wp14:anchorId="7DD9CADE" wp14:editId="2748AAD3">
            <wp:extent cx="6746901" cy="2036269"/>
            <wp:effectExtent l="19050" t="0" r="15849" b="2081"/>
            <wp:docPr id="28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E1789B"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работы-53,6%</w:t>
      </w:r>
    </w:p>
    <w:p w14:paraId="6FDC7FDD"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диаграммы мы видим, что по ОУ выше районных, областных и общероссийских результат выполнения 25%, 30% и 30% заданий соответственно.  В сравнении с результатами ВПР 2022 года повысился процент выполнения 60% заданий</w:t>
      </w:r>
    </w:p>
    <w:p w14:paraId="79222BE8"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 достаточным уровне сформированы такие умения и знания как:</w:t>
      </w:r>
    </w:p>
    <w:p w14:paraId="2EFB4F67"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 Свойства живых организмов (структурированность, целостность) – 98,15%</w:t>
      </w:r>
    </w:p>
    <w:p w14:paraId="7A220073"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 81,48%</w:t>
      </w:r>
    </w:p>
    <w:p w14:paraId="05783A69"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3(1) Биология как наука. Методы изучения живых организмов. Роль биологии в познании окружающего мира и практической деятельности людей – 75,93%</w:t>
      </w:r>
    </w:p>
    <w:p w14:paraId="706580B8"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 92,59%</w:t>
      </w:r>
    </w:p>
    <w:p w14:paraId="010803FD"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 81,48%.</w:t>
      </w:r>
    </w:p>
    <w:p w14:paraId="2B8DBF2D"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6(1) Условия обитания растений. Среды обитания растений. Среды обитания животных. Сезонные явления в жизни животных – 77,78%.</w:t>
      </w:r>
    </w:p>
    <w:p w14:paraId="77EBF903"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10K1 Биология как наука. Методы изучения живых организмов. Роль биологии в познании окружающего мира и практической деятельности людей – 70,31%.</w:t>
      </w:r>
    </w:p>
    <w:p w14:paraId="32BCE15D"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На </w:t>
      </w:r>
      <w:r w:rsidRPr="001F3F6F">
        <w:rPr>
          <w:rFonts w:ascii="Times New Roman" w:hAnsi="Times New Roman" w:cs="Times New Roman"/>
          <w:b/>
          <w:i/>
          <w:sz w:val="24"/>
          <w:szCs w:val="24"/>
        </w:rPr>
        <w:t>недостаточном уровне</w:t>
      </w:r>
      <w:r w:rsidRPr="001F3F6F">
        <w:rPr>
          <w:rFonts w:ascii="Times New Roman" w:hAnsi="Times New Roman" w:cs="Times New Roman"/>
          <w:sz w:val="24"/>
          <w:szCs w:val="24"/>
        </w:rPr>
        <w:t xml:space="preserve"> выполнены задания:</w:t>
      </w:r>
    </w:p>
    <w:p w14:paraId="131E72FF"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 37,04%.</w:t>
      </w:r>
    </w:p>
    <w:p w14:paraId="122E5BAF"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- 32,41%.</w:t>
      </w:r>
    </w:p>
    <w:p w14:paraId="17800126"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Это свидетельствует о том, что у пятиклассников ещё не сформированы в полном объеме умения находить «лишний» объект (термин, понятие) и обосновывать свой выбор, чётко и грамотно излагать свои мысли в письменной форме.</w:t>
      </w:r>
    </w:p>
    <w:p w14:paraId="24B8C79A" w14:textId="77777777" w:rsidR="00583B21" w:rsidRPr="001F3F6F" w:rsidRDefault="00583B21" w:rsidP="003F1D85">
      <w:pPr>
        <w:pStyle w:val="Default"/>
      </w:pPr>
      <w:r w:rsidRPr="001F3F6F">
        <w:rPr>
          <w:bCs/>
        </w:rPr>
        <w:t xml:space="preserve">Рекомендации учителю биологии: </w:t>
      </w:r>
    </w:p>
    <w:p w14:paraId="5FCE2CA5" w14:textId="77777777" w:rsidR="00583B21" w:rsidRPr="001F3F6F" w:rsidRDefault="00583B21" w:rsidP="003F1D85">
      <w:pPr>
        <w:pStyle w:val="Default"/>
      </w:pPr>
      <w:r w:rsidRPr="001F3F6F">
        <w:t xml:space="preserve">- использовать активные и игровые методы обучения, способствующие формированию у учащихся понятийного аппарата; </w:t>
      </w:r>
    </w:p>
    <w:p w14:paraId="03939DA5" w14:textId="77777777" w:rsidR="00583B21" w:rsidRPr="001F3F6F" w:rsidRDefault="00583B21" w:rsidP="003F1D85">
      <w:pPr>
        <w:pStyle w:val="Default"/>
      </w:pPr>
      <w:r w:rsidRPr="001F3F6F">
        <w:t xml:space="preserve">- включать задания, направленные на развитие умений выделять существенные и несущественные признаки биологических объектов, процессов, явлений (например, решение анаграмм и исключение «лишнего» с обязательным объяснением своего выбора, т.е. указание того признака, которого нет у других). </w:t>
      </w:r>
    </w:p>
    <w:p w14:paraId="51138567"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 составлении заданий подбирать такие группы биологических объектов, понятий, терминов, процессов, явлений, для которых возможны различные варианты исключения «лишнего».</w:t>
      </w:r>
    </w:p>
    <w:p w14:paraId="74F19EAD"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2(2) Умение устанавливать причинно-следственные связи, строить логическое рассуждение, умозаключение (индуктивное, дедуктивное и по аналогии) и делать выводы – 11,11%</w:t>
      </w:r>
    </w:p>
    <w:p w14:paraId="74614004"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Рекомендации учителю:</w:t>
      </w:r>
    </w:p>
    <w:p w14:paraId="51E1CC5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использовать в процессе обучения биологии не только материал учебника, это не способствует в полной мере повышению заинтересованности, любознательности, развитию воображения; использовать разноплановые понятия в упражнениях, что будет использоваться обучающимися в реальных жизненных ситуациях.</w:t>
      </w:r>
    </w:p>
    <w:p w14:paraId="5E682ACC"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3(2) </w:t>
      </w:r>
      <w:r w:rsidRPr="001F3F6F">
        <w:rPr>
          <w:rFonts w:ascii="Times New Roman" w:hAnsi="Times New Roman" w:cs="Times New Roman"/>
          <w:color w:val="000000"/>
          <w:sz w:val="24"/>
          <w:szCs w:val="24"/>
        </w:rPr>
        <w:t xml:space="preserve">Биология как наука. Методы изучения живых организмов. Роль биологии в познании окружающего мира и практической деятельности современного человека.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r w:rsidRPr="001F3F6F">
        <w:rPr>
          <w:rFonts w:ascii="Times New Roman" w:hAnsi="Times New Roman" w:cs="Times New Roman"/>
          <w:sz w:val="24"/>
          <w:szCs w:val="24"/>
        </w:rPr>
        <w:t>– 24,07%.</w:t>
      </w:r>
    </w:p>
    <w:p w14:paraId="5D3EB91C"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Рекомендации учителю:</w:t>
      </w:r>
    </w:p>
    <w:p w14:paraId="4A5061AE"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использовать упражнения, направленные на развитие способности сравнивать между собой разные объекты;</w:t>
      </w:r>
    </w:p>
    <w:p w14:paraId="08C0296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в урочное и внеурочное время максимально задействовать дополнительные источники информации (интернет-ресурсы, энциклопедии, научно-популярную литературу) для подготовки сообщений, составления загадок, небылиц, кроссвордов.</w:t>
      </w:r>
    </w:p>
    <w:p w14:paraId="4F00278F"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4 (2)Правила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среде-12,96%</w:t>
      </w:r>
    </w:p>
    <w:p w14:paraId="53FA7110"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Рекомендации учителю:</w:t>
      </w:r>
    </w:p>
    <w:p w14:paraId="49D06407"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развивать у обучающихся умения проводить самостоятельно микроскопиче-ские работы: подготавливать микроскоп к работе, готовить микропрепараты, рассматривать их с помощью лупы и микроскопа, зарисовывать биологические объекты с натуры, делать соответствующие подписи и выводы по результатам работы, уделять данным формам работы на уроке особое внимание.  </w:t>
      </w:r>
    </w:p>
    <w:p w14:paraId="5A9A4BFD" w14:textId="77777777" w:rsidR="00583B21" w:rsidRPr="001F3F6F" w:rsidRDefault="00583B21" w:rsidP="003F1D85">
      <w:pPr>
        <w:shd w:val="clear" w:color="auto" w:fill="FFFFFF"/>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6(2) Умение создавать, применять и преобразовывать знаки и символы, модели и схемы для решения учебных и познавательных задач – 24,07%.</w:t>
      </w:r>
    </w:p>
    <w:p w14:paraId="6C6214E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 37,65%</w:t>
      </w:r>
    </w:p>
    <w:p w14:paraId="09C7F22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Рекомендации учителю:</w:t>
      </w:r>
    </w:p>
    <w:p w14:paraId="56A08F2A"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использовать упражнения на нахождение скрытого или узкоспециального смысла в тексте, отдельном выражении (стихи, поговорки, пословицы); на проверку понимания метафорических выражений, крылатых выражений.</w:t>
      </w:r>
    </w:p>
    <w:p w14:paraId="68A11A6B"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 37,04%</w:t>
      </w:r>
    </w:p>
    <w:p w14:paraId="077F64C0"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15,4 балла  из 29 максимальных (53,1%), что на 2,9 балла выше, чем в 2022 году, но на 1 балл ниже, чем в 2021 году ( в 2022 году-12,5 балла -43,1%, в 2021 году-16,4 -60,4%),. Максимальный балл не набрал ни один обучающийся.</w:t>
      </w:r>
    </w:p>
    <w:p w14:paraId="3D48C01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биологии показал следующее</w:t>
      </w:r>
    </w:p>
    <w:tbl>
      <w:tblPr>
        <w:tblStyle w:val="a3"/>
        <w:tblW w:w="0" w:type="auto"/>
        <w:tblLook w:val="04A0" w:firstRow="1" w:lastRow="0" w:firstColumn="1" w:lastColumn="0" w:noHBand="0" w:noVBand="1"/>
      </w:tblPr>
      <w:tblGrid>
        <w:gridCol w:w="803"/>
        <w:gridCol w:w="761"/>
        <w:gridCol w:w="993"/>
        <w:gridCol w:w="357"/>
        <w:gridCol w:w="456"/>
        <w:gridCol w:w="456"/>
        <w:gridCol w:w="472"/>
        <w:gridCol w:w="956"/>
        <w:gridCol w:w="956"/>
        <w:gridCol w:w="1134"/>
        <w:gridCol w:w="1093"/>
        <w:gridCol w:w="1066"/>
      </w:tblGrid>
      <w:tr w:rsidR="00583B21" w:rsidRPr="001F3F6F" w14:paraId="1CC4A2A7" w14:textId="77777777" w:rsidTr="00583B21">
        <w:tc>
          <w:tcPr>
            <w:tcW w:w="803" w:type="dxa"/>
          </w:tcPr>
          <w:p w14:paraId="2AFEF26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11A51E8D"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3" w:type="dxa"/>
          </w:tcPr>
          <w:p w14:paraId="0691BA41"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57" w:type="dxa"/>
          </w:tcPr>
          <w:p w14:paraId="1FA2F77A"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49FCCF1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02A0D7E2"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72" w:type="dxa"/>
          </w:tcPr>
          <w:p w14:paraId="6F86B39E"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956" w:type="dxa"/>
          </w:tcPr>
          <w:p w14:paraId="1DA5AF49"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956" w:type="dxa"/>
          </w:tcPr>
          <w:p w14:paraId="784249E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134" w:type="dxa"/>
          </w:tcPr>
          <w:p w14:paraId="221905B8"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93" w:type="dxa"/>
          </w:tcPr>
          <w:p w14:paraId="34FD3AB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1066" w:type="dxa"/>
          </w:tcPr>
          <w:p w14:paraId="71C1396B"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583B21" w:rsidRPr="001F3F6F" w14:paraId="20425F20" w14:textId="77777777" w:rsidTr="00583B21">
        <w:tc>
          <w:tcPr>
            <w:tcW w:w="803" w:type="dxa"/>
          </w:tcPr>
          <w:p w14:paraId="3EA09FFC"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5а</w:t>
            </w:r>
          </w:p>
        </w:tc>
        <w:tc>
          <w:tcPr>
            <w:tcW w:w="761" w:type="dxa"/>
          </w:tcPr>
          <w:p w14:paraId="33264CAE"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993" w:type="dxa"/>
          </w:tcPr>
          <w:p w14:paraId="5F5889A6"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357" w:type="dxa"/>
          </w:tcPr>
          <w:p w14:paraId="62A5885C"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036D1036"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56" w:type="dxa"/>
          </w:tcPr>
          <w:p w14:paraId="0A13927B"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472" w:type="dxa"/>
          </w:tcPr>
          <w:p w14:paraId="2BE72844"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956" w:type="dxa"/>
          </w:tcPr>
          <w:p w14:paraId="5E00794A"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95,2%</w:t>
            </w:r>
          </w:p>
        </w:tc>
        <w:tc>
          <w:tcPr>
            <w:tcW w:w="956" w:type="dxa"/>
          </w:tcPr>
          <w:p w14:paraId="5339FBC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52,4%</w:t>
            </w:r>
          </w:p>
        </w:tc>
        <w:tc>
          <w:tcPr>
            <w:tcW w:w="1134" w:type="dxa"/>
            <w:vMerge w:val="restart"/>
          </w:tcPr>
          <w:p w14:paraId="727BD5DB"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усп-94,12%</w:t>
            </w:r>
          </w:p>
          <w:p w14:paraId="13C81BFC"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кач- 40,11%</w:t>
            </w:r>
          </w:p>
        </w:tc>
        <w:tc>
          <w:tcPr>
            <w:tcW w:w="1093" w:type="dxa"/>
            <w:vMerge w:val="restart"/>
          </w:tcPr>
          <w:p w14:paraId="7EE65BE6"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усп-94,29%</w:t>
            </w:r>
          </w:p>
          <w:p w14:paraId="66608016"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кач-52,34%</w:t>
            </w:r>
          </w:p>
        </w:tc>
        <w:tc>
          <w:tcPr>
            <w:tcW w:w="1066" w:type="dxa"/>
            <w:vMerge w:val="restart"/>
          </w:tcPr>
          <w:p w14:paraId="1F1EBDD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усп-92,54%</w:t>
            </w:r>
          </w:p>
          <w:p w14:paraId="796484AA"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кач-54,43%</w:t>
            </w:r>
          </w:p>
        </w:tc>
      </w:tr>
      <w:tr w:rsidR="00583B21" w:rsidRPr="001F3F6F" w14:paraId="53BBDF07" w14:textId="77777777" w:rsidTr="00583B21">
        <w:tc>
          <w:tcPr>
            <w:tcW w:w="803" w:type="dxa"/>
          </w:tcPr>
          <w:p w14:paraId="2D4821B9"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5б</w:t>
            </w:r>
          </w:p>
        </w:tc>
        <w:tc>
          <w:tcPr>
            <w:tcW w:w="761" w:type="dxa"/>
          </w:tcPr>
          <w:p w14:paraId="43427A8B"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993" w:type="dxa"/>
          </w:tcPr>
          <w:p w14:paraId="6863F325"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357" w:type="dxa"/>
          </w:tcPr>
          <w:p w14:paraId="5D73CBAD"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3E5981A4"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0ACF4999"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72" w:type="dxa"/>
          </w:tcPr>
          <w:p w14:paraId="4D471DF7"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956" w:type="dxa"/>
          </w:tcPr>
          <w:p w14:paraId="3C556D17"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89,5%</w:t>
            </w:r>
          </w:p>
        </w:tc>
        <w:tc>
          <w:tcPr>
            <w:tcW w:w="956" w:type="dxa"/>
          </w:tcPr>
          <w:p w14:paraId="3446D576"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26,3%</w:t>
            </w:r>
          </w:p>
        </w:tc>
        <w:tc>
          <w:tcPr>
            <w:tcW w:w="1134" w:type="dxa"/>
            <w:vMerge/>
          </w:tcPr>
          <w:p w14:paraId="1C77DBFF"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93" w:type="dxa"/>
            <w:vMerge/>
          </w:tcPr>
          <w:p w14:paraId="3D3F8E18"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66" w:type="dxa"/>
            <w:vMerge/>
          </w:tcPr>
          <w:p w14:paraId="4A3AFAFF" w14:textId="77777777" w:rsidR="00583B21" w:rsidRPr="001F3F6F" w:rsidRDefault="00583B21" w:rsidP="003F1D85">
            <w:pPr>
              <w:tabs>
                <w:tab w:val="left" w:pos="9356"/>
              </w:tabs>
              <w:rPr>
                <w:rFonts w:ascii="Times New Roman" w:hAnsi="Times New Roman" w:cs="Times New Roman"/>
                <w:color w:val="000000"/>
                <w:sz w:val="24"/>
                <w:szCs w:val="24"/>
              </w:rPr>
            </w:pPr>
          </w:p>
        </w:tc>
      </w:tr>
      <w:tr w:rsidR="00583B21" w:rsidRPr="001F3F6F" w14:paraId="37EC11C1" w14:textId="77777777" w:rsidTr="00583B21">
        <w:tc>
          <w:tcPr>
            <w:tcW w:w="803" w:type="dxa"/>
          </w:tcPr>
          <w:p w14:paraId="6967F9F0"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5в </w:t>
            </w:r>
          </w:p>
        </w:tc>
        <w:tc>
          <w:tcPr>
            <w:tcW w:w="761" w:type="dxa"/>
          </w:tcPr>
          <w:p w14:paraId="54EC69B1"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16</w:t>
            </w:r>
          </w:p>
        </w:tc>
        <w:tc>
          <w:tcPr>
            <w:tcW w:w="993" w:type="dxa"/>
          </w:tcPr>
          <w:p w14:paraId="0C9F8EA9"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14</w:t>
            </w:r>
          </w:p>
        </w:tc>
        <w:tc>
          <w:tcPr>
            <w:tcW w:w="357" w:type="dxa"/>
          </w:tcPr>
          <w:p w14:paraId="6030975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432A3241"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44D6BF0E"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472" w:type="dxa"/>
          </w:tcPr>
          <w:p w14:paraId="7D6C54F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956" w:type="dxa"/>
          </w:tcPr>
          <w:p w14:paraId="4003D87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92,9%</w:t>
            </w:r>
          </w:p>
        </w:tc>
        <w:tc>
          <w:tcPr>
            <w:tcW w:w="956" w:type="dxa"/>
          </w:tcPr>
          <w:p w14:paraId="6E939C7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21,4%</w:t>
            </w:r>
          </w:p>
        </w:tc>
        <w:tc>
          <w:tcPr>
            <w:tcW w:w="1134" w:type="dxa"/>
            <w:vMerge/>
          </w:tcPr>
          <w:p w14:paraId="2FE5DE77"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93" w:type="dxa"/>
            <w:vMerge/>
          </w:tcPr>
          <w:p w14:paraId="20944A48"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66" w:type="dxa"/>
            <w:vMerge/>
          </w:tcPr>
          <w:p w14:paraId="73F277D5" w14:textId="77777777" w:rsidR="00583B21" w:rsidRPr="001F3F6F" w:rsidRDefault="00583B21" w:rsidP="003F1D85">
            <w:pPr>
              <w:tabs>
                <w:tab w:val="left" w:pos="9356"/>
              </w:tabs>
              <w:rPr>
                <w:rFonts w:ascii="Times New Roman" w:hAnsi="Times New Roman" w:cs="Times New Roman"/>
                <w:color w:val="000000"/>
                <w:sz w:val="24"/>
                <w:szCs w:val="24"/>
              </w:rPr>
            </w:pPr>
          </w:p>
        </w:tc>
      </w:tr>
      <w:tr w:rsidR="00583B21" w:rsidRPr="001F3F6F" w14:paraId="41597601" w14:textId="77777777" w:rsidTr="00583B21">
        <w:tc>
          <w:tcPr>
            <w:tcW w:w="803" w:type="dxa"/>
          </w:tcPr>
          <w:p w14:paraId="7671D7D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0871BB22" w14:textId="77777777" w:rsidR="00583B21" w:rsidRPr="001F3F6F" w:rsidRDefault="00583B21"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w:t>
            </w:r>
          </w:p>
        </w:tc>
        <w:tc>
          <w:tcPr>
            <w:tcW w:w="993" w:type="dxa"/>
          </w:tcPr>
          <w:p w14:paraId="0E24B609"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54</w:t>
            </w:r>
          </w:p>
        </w:tc>
        <w:tc>
          <w:tcPr>
            <w:tcW w:w="357" w:type="dxa"/>
          </w:tcPr>
          <w:p w14:paraId="316830F7"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052B4854"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456" w:type="dxa"/>
          </w:tcPr>
          <w:p w14:paraId="688274C3"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31</w:t>
            </w:r>
          </w:p>
        </w:tc>
        <w:tc>
          <w:tcPr>
            <w:tcW w:w="472" w:type="dxa"/>
          </w:tcPr>
          <w:p w14:paraId="6FC64A28" w14:textId="77777777" w:rsidR="00583B21" w:rsidRPr="001F3F6F" w:rsidRDefault="00583B21"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956" w:type="dxa"/>
          </w:tcPr>
          <w:p w14:paraId="2517E143" w14:textId="77777777" w:rsidR="00583B21" w:rsidRPr="001F3F6F" w:rsidRDefault="00583B2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92,59%</w:t>
            </w:r>
          </w:p>
        </w:tc>
        <w:tc>
          <w:tcPr>
            <w:tcW w:w="956" w:type="dxa"/>
          </w:tcPr>
          <w:p w14:paraId="20297D37" w14:textId="77777777" w:rsidR="00583B21" w:rsidRPr="001F3F6F" w:rsidRDefault="00583B2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35,18%</w:t>
            </w:r>
          </w:p>
        </w:tc>
        <w:tc>
          <w:tcPr>
            <w:tcW w:w="1134" w:type="dxa"/>
            <w:vMerge/>
          </w:tcPr>
          <w:p w14:paraId="72B57175"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93" w:type="dxa"/>
            <w:vMerge/>
          </w:tcPr>
          <w:p w14:paraId="35CE8479" w14:textId="77777777" w:rsidR="00583B21" w:rsidRPr="001F3F6F" w:rsidRDefault="00583B21" w:rsidP="003F1D85">
            <w:pPr>
              <w:tabs>
                <w:tab w:val="left" w:pos="9356"/>
              </w:tabs>
              <w:rPr>
                <w:rFonts w:ascii="Times New Roman" w:hAnsi="Times New Roman" w:cs="Times New Roman"/>
                <w:color w:val="000000"/>
                <w:sz w:val="24"/>
                <w:szCs w:val="24"/>
              </w:rPr>
            </w:pPr>
          </w:p>
        </w:tc>
        <w:tc>
          <w:tcPr>
            <w:tcW w:w="1066" w:type="dxa"/>
            <w:vMerge/>
          </w:tcPr>
          <w:p w14:paraId="4EBCF03F" w14:textId="77777777" w:rsidR="00583B21" w:rsidRPr="001F3F6F" w:rsidRDefault="00583B21" w:rsidP="003F1D85">
            <w:pPr>
              <w:tabs>
                <w:tab w:val="left" w:pos="9356"/>
              </w:tabs>
              <w:rPr>
                <w:rFonts w:ascii="Times New Roman" w:hAnsi="Times New Roman" w:cs="Times New Roman"/>
                <w:color w:val="000000"/>
                <w:sz w:val="24"/>
                <w:szCs w:val="24"/>
              </w:rPr>
            </w:pPr>
          </w:p>
        </w:tc>
      </w:tr>
    </w:tbl>
    <w:p w14:paraId="2010EB64"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29CE2404" wp14:editId="64486C3E">
            <wp:extent cx="6888896" cy="1490702"/>
            <wp:effectExtent l="19050" t="0" r="26254" b="0"/>
            <wp:docPr id="3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232BCD" w14:textId="77777777" w:rsidR="00583B21" w:rsidRPr="001F3F6F" w:rsidRDefault="00583B21"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Таким образом, мы видим, что успеваемость в ОУ ниже районных, областных показателей на 1,53%, на 1,7% и на 1,2% соответственно, но выше общероссийских показателей на 0,05%. А качество знаний ниже  районных показателей на 4,93%, областных и общероссийских показателей на 17,16% и  19,25% соответственно. В сроавнении с</w:t>
      </w:r>
      <w:r w:rsidR="00FD3D02" w:rsidRPr="001F3F6F">
        <w:rPr>
          <w:rFonts w:ascii="Times New Roman" w:hAnsi="Times New Roman" w:cs="Times New Roman"/>
          <w:sz w:val="24"/>
          <w:szCs w:val="24"/>
        </w:rPr>
        <w:t xml:space="preserve"> </w:t>
      </w:r>
      <w:r w:rsidRPr="001F3F6F">
        <w:rPr>
          <w:rFonts w:ascii="Times New Roman" w:hAnsi="Times New Roman" w:cs="Times New Roman"/>
          <w:sz w:val="24"/>
          <w:szCs w:val="24"/>
        </w:rPr>
        <w:t>результатами  ВПР в 2022 году успеваемость повысилась на 27,97%, а качество знаний - на 21,33%.</w:t>
      </w:r>
    </w:p>
    <w:p w14:paraId="14543476"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ayout w:type="fixed"/>
        <w:tblLook w:val="0000" w:firstRow="0" w:lastRow="0" w:firstColumn="0" w:lastColumn="0" w:noHBand="0" w:noVBand="0"/>
      </w:tblPr>
      <w:tblGrid>
        <w:gridCol w:w="5402"/>
        <w:gridCol w:w="2179"/>
        <w:gridCol w:w="2179"/>
      </w:tblGrid>
      <w:tr w:rsidR="00583B21" w:rsidRPr="001F3F6F" w14:paraId="014DF662" w14:textId="77777777" w:rsidTr="00035046">
        <w:trPr>
          <w:trHeight w:hRule="exact" w:val="373"/>
        </w:trPr>
        <w:tc>
          <w:tcPr>
            <w:tcW w:w="5402" w:type="dxa"/>
          </w:tcPr>
          <w:p w14:paraId="7D6D564D"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p>
        </w:tc>
        <w:tc>
          <w:tcPr>
            <w:tcW w:w="2179" w:type="dxa"/>
          </w:tcPr>
          <w:p w14:paraId="6694B418"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2179" w:type="dxa"/>
          </w:tcPr>
          <w:p w14:paraId="71CDDAC0" w14:textId="77777777" w:rsidR="00583B21" w:rsidRPr="001F3F6F" w:rsidRDefault="00583B21"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583B21" w:rsidRPr="001F3F6F" w14:paraId="655F1AB4" w14:textId="77777777" w:rsidTr="00035046">
        <w:trPr>
          <w:trHeight w:hRule="exact" w:val="376"/>
        </w:trPr>
        <w:tc>
          <w:tcPr>
            <w:tcW w:w="5402" w:type="dxa"/>
          </w:tcPr>
          <w:p w14:paraId="26F1C02E"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Понизили ( Отм.&lt;Отм.по журналу)</w:t>
            </w:r>
          </w:p>
        </w:tc>
        <w:tc>
          <w:tcPr>
            <w:tcW w:w="2179" w:type="dxa"/>
            <w:vAlign w:val="bottom"/>
          </w:tcPr>
          <w:p w14:paraId="23666F7E"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2179" w:type="dxa"/>
            <w:vAlign w:val="bottom"/>
          </w:tcPr>
          <w:p w14:paraId="2BCFFE64"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14,81%</w:t>
            </w:r>
          </w:p>
        </w:tc>
      </w:tr>
      <w:tr w:rsidR="00583B21" w:rsidRPr="001F3F6F" w14:paraId="0012680F" w14:textId="77777777" w:rsidTr="00035046">
        <w:trPr>
          <w:trHeight w:hRule="exact" w:val="376"/>
        </w:trPr>
        <w:tc>
          <w:tcPr>
            <w:tcW w:w="5402" w:type="dxa"/>
          </w:tcPr>
          <w:p w14:paraId="0C9061D1"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79" w:type="dxa"/>
            <w:vAlign w:val="bottom"/>
          </w:tcPr>
          <w:p w14:paraId="1A0558CF"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42</w:t>
            </w:r>
          </w:p>
        </w:tc>
        <w:tc>
          <w:tcPr>
            <w:tcW w:w="2179" w:type="dxa"/>
            <w:vAlign w:val="bottom"/>
          </w:tcPr>
          <w:p w14:paraId="5A2CB46C"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77,78%</w:t>
            </w:r>
          </w:p>
        </w:tc>
      </w:tr>
      <w:tr w:rsidR="00583B21" w:rsidRPr="001F3F6F" w14:paraId="5314CAF3" w14:textId="77777777" w:rsidTr="00035046">
        <w:trPr>
          <w:trHeight w:hRule="exact" w:val="376"/>
        </w:trPr>
        <w:tc>
          <w:tcPr>
            <w:tcW w:w="5402" w:type="dxa"/>
          </w:tcPr>
          <w:p w14:paraId="5D2EAC3D" w14:textId="77777777" w:rsidR="00583B21" w:rsidRPr="001F3F6F" w:rsidRDefault="00583B21"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79" w:type="dxa"/>
            <w:vAlign w:val="bottom"/>
          </w:tcPr>
          <w:p w14:paraId="6292811E"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2179" w:type="dxa"/>
            <w:vAlign w:val="bottom"/>
          </w:tcPr>
          <w:p w14:paraId="29704506"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7,41%</w:t>
            </w:r>
          </w:p>
        </w:tc>
      </w:tr>
      <w:tr w:rsidR="00583B21" w:rsidRPr="001F3F6F" w14:paraId="56A7D1E4" w14:textId="77777777" w:rsidTr="00035046">
        <w:trPr>
          <w:trHeight w:hRule="exact" w:val="373"/>
        </w:trPr>
        <w:tc>
          <w:tcPr>
            <w:tcW w:w="5402" w:type="dxa"/>
          </w:tcPr>
          <w:p w14:paraId="5FBAA8F6" w14:textId="77777777" w:rsidR="00583B21" w:rsidRPr="001F3F6F" w:rsidRDefault="00583B21"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79" w:type="dxa"/>
            <w:vAlign w:val="bottom"/>
          </w:tcPr>
          <w:p w14:paraId="16F0D9A9"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54</w:t>
            </w:r>
          </w:p>
        </w:tc>
        <w:tc>
          <w:tcPr>
            <w:tcW w:w="2179" w:type="dxa"/>
            <w:vAlign w:val="bottom"/>
          </w:tcPr>
          <w:p w14:paraId="30DAD846" w14:textId="77777777" w:rsidR="00583B21" w:rsidRPr="001F3F6F" w:rsidRDefault="00583B21"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7F2BF735"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496D689B" wp14:editId="0552D33C">
            <wp:extent cx="4645158" cy="1621331"/>
            <wp:effectExtent l="19050" t="0" r="22092"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B7B539"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p>
    <w:p w14:paraId="26B0270C" w14:textId="77777777" w:rsidR="00583B21" w:rsidRPr="001F3F6F" w:rsidRDefault="00583B21"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Так в 5а классе подтвердили свои оценки 80,95% обучающихся, в 5б классе-63,2 %, в 5в классе-92,9%, </w:t>
      </w:r>
    </w:p>
    <w:p w14:paraId="4ED6BAF2" w14:textId="77777777" w:rsidR="00583B21" w:rsidRPr="001F3F6F" w:rsidRDefault="00583B21"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биологии в 5х классах позволяют дать некоторые рекомендации по совершенствованию процесса преподавания предмета.</w:t>
      </w:r>
    </w:p>
    <w:p w14:paraId="1ECEA99C" w14:textId="77777777" w:rsidR="00583B21" w:rsidRPr="001F3F6F" w:rsidRDefault="00583B21" w:rsidP="003F1D85">
      <w:pPr>
        <w:pStyle w:val="ad"/>
        <w:shd w:val="clear" w:color="auto" w:fill="F5F5F5"/>
        <w:spacing w:before="0" w:beforeAutospacing="0" w:after="0" w:afterAutospacing="0"/>
        <w:jc w:val="both"/>
        <w:rPr>
          <w:color w:val="000000"/>
        </w:rPr>
      </w:pPr>
      <w:r w:rsidRPr="001F3F6F">
        <w:rPr>
          <w:b/>
        </w:rPr>
        <w:t>Рекомендации</w:t>
      </w:r>
      <w:r w:rsidRPr="001F3F6F">
        <w:rPr>
          <w:b/>
          <w:bCs/>
          <w:iCs/>
        </w:rPr>
        <w:br/>
      </w:r>
      <w:r w:rsidRPr="001F3F6F">
        <w:rPr>
          <w:color w:val="000000"/>
        </w:rPr>
        <w:t>-по результатам анализа спланировать коррекционную работу по устранению выявленных пробелов;</w:t>
      </w:r>
    </w:p>
    <w:p w14:paraId="794D9B63" w14:textId="77777777" w:rsidR="00583B21" w:rsidRPr="001F3F6F" w:rsidRDefault="00583B21" w:rsidP="003F1D85">
      <w:pPr>
        <w:shd w:val="clear" w:color="auto" w:fill="F5F5F5"/>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-организовать сопутствующее повторение на уроках по темам, проблемным для класса в целом;</w:t>
      </w:r>
    </w:p>
    <w:p w14:paraId="314F1D60" w14:textId="77777777" w:rsidR="00583B21" w:rsidRPr="001F3F6F" w:rsidRDefault="00583B21" w:rsidP="003F1D85">
      <w:pPr>
        <w:shd w:val="clear" w:color="auto" w:fill="F5F5F5"/>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-на уроках организовать на достаточном уровне работу с текстовой информацией.</w:t>
      </w:r>
    </w:p>
    <w:p w14:paraId="4326C1D1" w14:textId="77777777" w:rsidR="00583B21" w:rsidRPr="001F3F6F" w:rsidRDefault="00583B21" w:rsidP="003F1D85">
      <w:pPr>
        <w:shd w:val="clear" w:color="auto" w:fill="FFFFFF"/>
        <w:spacing w:after="0" w:line="240" w:lineRule="auto"/>
        <w:jc w:val="both"/>
        <w:rPr>
          <w:rFonts w:ascii="Times New Roman" w:hAnsi="Times New Roman" w:cs="Times New Roman"/>
          <w:bCs/>
          <w:iCs/>
          <w:sz w:val="24"/>
          <w:szCs w:val="24"/>
        </w:rPr>
      </w:pPr>
      <w:r w:rsidRPr="001F3F6F">
        <w:rPr>
          <w:rFonts w:ascii="Times New Roman" w:hAnsi="Times New Roman" w:cs="Times New Roman"/>
          <w:bCs/>
          <w:iCs/>
          <w:sz w:val="24"/>
          <w:szCs w:val="24"/>
        </w:rPr>
        <w:t>-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14:paraId="40E655E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Формировать  у обучающихся такие умения как </w:t>
      </w:r>
    </w:p>
    <w:p w14:paraId="5F79623E"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1. Умение находить и применять биологическую информацию, для правильной оценки важнейших явлений. </w:t>
      </w:r>
    </w:p>
    <w:p w14:paraId="4EBAC5A1"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2. Использование знаний и умений в практической деятельности и повседневной жизни для анализа и оценки разных теорий с точки зрения взаимосвязи природных, социально-экономических, объектов и процессов в природе. </w:t>
      </w:r>
    </w:p>
    <w:p w14:paraId="6E3C9AE9" w14:textId="77777777" w:rsidR="00583B21" w:rsidRPr="001F3F6F" w:rsidRDefault="00583B21"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3. Умение работать с графиками и изображениями для объяснения фактов природы и явлений. </w:t>
      </w:r>
    </w:p>
    <w:p w14:paraId="260FCC4A" w14:textId="77777777" w:rsidR="00583B21" w:rsidRPr="001F3F6F" w:rsidRDefault="00583B21" w:rsidP="003F1D85">
      <w:pPr>
        <w:spacing w:after="0" w:line="240" w:lineRule="auto"/>
        <w:jc w:val="both"/>
        <w:rPr>
          <w:rFonts w:ascii="Times New Roman" w:hAnsi="Times New Roman" w:cs="Times New Roman"/>
          <w:sz w:val="24"/>
          <w:szCs w:val="24"/>
          <w:u w:val="single"/>
        </w:rPr>
      </w:pPr>
      <w:r w:rsidRPr="001F3F6F">
        <w:rPr>
          <w:rFonts w:ascii="Times New Roman" w:hAnsi="Times New Roman" w:cs="Times New Roman"/>
          <w:sz w:val="24"/>
          <w:szCs w:val="24"/>
        </w:rPr>
        <w:t>4. Умение анализировать биологическую информацию, представленную в различных формах, способность применять полученные в школе знания для объяснения различных событий и явлений в повседневной жизни.</w:t>
      </w:r>
    </w:p>
    <w:p w14:paraId="471CFF3C" w14:textId="77777777" w:rsidR="00583B21" w:rsidRPr="001F3F6F" w:rsidRDefault="00583B21" w:rsidP="003F1D85">
      <w:pPr>
        <w:pStyle w:val="ab"/>
        <w:jc w:val="both"/>
        <w:rPr>
          <w:rFonts w:ascii="Times New Roman" w:hAnsi="Times New Roman" w:cs="Times New Roman"/>
          <w:b/>
          <w:sz w:val="24"/>
          <w:szCs w:val="24"/>
          <w:u w:val="single"/>
        </w:rPr>
      </w:pPr>
      <w:r w:rsidRPr="001F3F6F">
        <w:rPr>
          <w:rFonts w:ascii="Times New Roman" w:hAnsi="Times New Roman" w:cs="Times New Roman"/>
          <w:b/>
          <w:sz w:val="24"/>
          <w:szCs w:val="24"/>
          <w:u w:val="single"/>
        </w:rPr>
        <w:t>Общие выводы и рекомендации.</w:t>
      </w:r>
    </w:p>
    <w:p w14:paraId="3E787E28" w14:textId="77777777" w:rsidR="00583B21" w:rsidRPr="001F3F6F" w:rsidRDefault="00583B21"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Учителям-предметникам необходимо</w:t>
      </w:r>
    </w:p>
    <w:p w14:paraId="2F8CAACF" w14:textId="77777777" w:rsidR="00583B21" w:rsidRPr="001F3F6F" w:rsidRDefault="00583B21" w:rsidP="003F1D85">
      <w:pPr>
        <w:pStyle w:val="Standard"/>
        <w:numPr>
          <w:ilvl w:val="0"/>
          <w:numId w:val="5"/>
        </w:numPr>
        <w:jc w:val="both"/>
        <w:rPr>
          <w:rFonts w:ascii="Times New Roman" w:hAnsi="Times New Roman" w:cs="Times New Roman"/>
          <w:color w:val="000000"/>
        </w:rPr>
      </w:pPr>
      <w:r w:rsidRPr="001F3F6F">
        <w:rPr>
          <w:rFonts w:ascii="Times New Roman" w:hAnsi="Times New Roman" w:cs="Times New Roman"/>
          <w:color w:val="000000"/>
        </w:rPr>
        <w:t>Обращать внимание учащихся на четкое выполнение коммуникативной задачи творческих заданий: давать точные и развернутые ответы на вопросы;</w:t>
      </w:r>
    </w:p>
    <w:p w14:paraId="42819EB7" w14:textId="77777777" w:rsidR="00583B21" w:rsidRPr="001F3F6F" w:rsidRDefault="00583B21"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sz w:val="24"/>
          <w:szCs w:val="24"/>
        </w:rPr>
        <w:t>Развивать умение владеть широким арсеналом приемов рассуждений;</w:t>
      </w:r>
    </w:p>
    <w:p w14:paraId="01B2B251" w14:textId="77777777" w:rsidR="00583B21" w:rsidRPr="001F3F6F" w:rsidRDefault="00583B21"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sz w:val="24"/>
          <w:szCs w:val="24"/>
        </w:rPr>
        <w:lastRenderedPageBreak/>
        <w:t xml:space="preserve">Учить понимать содержание заданий; </w:t>
      </w:r>
    </w:p>
    <w:p w14:paraId="3F6F8D1D" w14:textId="77777777" w:rsidR="00583B21" w:rsidRPr="001F3F6F" w:rsidRDefault="00583B21" w:rsidP="003F1D85">
      <w:pPr>
        <w:pStyle w:val="ab"/>
        <w:numPr>
          <w:ilvl w:val="0"/>
          <w:numId w:val="5"/>
        </w:numPr>
        <w:jc w:val="both"/>
        <w:rPr>
          <w:rStyle w:val="c0"/>
          <w:rFonts w:ascii="Times New Roman" w:hAnsi="Times New Roman" w:cs="Times New Roman"/>
          <w:sz w:val="24"/>
          <w:szCs w:val="24"/>
        </w:rPr>
      </w:pPr>
      <w:r w:rsidRPr="001F3F6F">
        <w:rPr>
          <w:rFonts w:ascii="Times New Roman" w:hAnsi="Times New Roman" w:cs="Times New Roman"/>
          <w:sz w:val="24"/>
          <w:szCs w:val="24"/>
        </w:rPr>
        <w:t xml:space="preserve">Систематически работать над формированием умения </w:t>
      </w:r>
      <w:r w:rsidRPr="001F3F6F">
        <w:rPr>
          <w:rStyle w:val="c0"/>
          <w:rFonts w:ascii="Times New Roman" w:hAnsi="Times New Roman" w:cs="Times New Roman"/>
          <w:sz w:val="24"/>
          <w:szCs w:val="24"/>
        </w:rPr>
        <w:t>самостоятельно находить в учебнике и дополнительных источниках сведения по определенной теме, излагать их в виде сообщения, рассказа;</w:t>
      </w:r>
    </w:p>
    <w:p w14:paraId="35857A83" w14:textId="77777777" w:rsidR="00583B21" w:rsidRPr="001F3F6F" w:rsidRDefault="00583B21" w:rsidP="003F1D85">
      <w:pPr>
        <w:pStyle w:val="ab"/>
        <w:numPr>
          <w:ilvl w:val="0"/>
          <w:numId w:val="5"/>
        </w:numPr>
        <w:jc w:val="both"/>
        <w:rPr>
          <w:rStyle w:val="c0"/>
          <w:rFonts w:ascii="Times New Roman" w:hAnsi="Times New Roman" w:cs="Times New Roman"/>
          <w:sz w:val="24"/>
          <w:szCs w:val="24"/>
        </w:rPr>
      </w:pPr>
      <w:r w:rsidRPr="001F3F6F">
        <w:rPr>
          <w:rStyle w:val="c0"/>
          <w:rFonts w:ascii="Times New Roman" w:hAnsi="Times New Roman" w:cs="Times New Roman"/>
          <w:sz w:val="24"/>
          <w:szCs w:val="24"/>
        </w:rPr>
        <w:t>Применять иллюстрацию учебника как источник знаний, формировать умения раскрывать содержание иллюстрации.</w:t>
      </w:r>
    </w:p>
    <w:p w14:paraId="5CB9D06D" w14:textId="77777777" w:rsidR="00583B21" w:rsidRPr="001F3F6F" w:rsidRDefault="00583B21"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color w:val="303030"/>
          <w:sz w:val="24"/>
          <w:szCs w:val="24"/>
        </w:rPr>
        <w:t>Необходимо на уроках уделять больше внимания заданиям, требующим логических рассуждений, доказательств, обоснований, а также заданиям, направленным на сравнение, обобщение, формирующим умение делать выводы и прогнозы, работе с текстом и определением главной мысли в тексте.</w:t>
      </w:r>
    </w:p>
    <w:p w14:paraId="5F7DC175" w14:textId="77777777" w:rsidR="00583B21" w:rsidRPr="001F3F6F" w:rsidRDefault="00583B21" w:rsidP="003F1D85">
      <w:pPr>
        <w:pStyle w:val="ab"/>
        <w:numPr>
          <w:ilvl w:val="0"/>
          <w:numId w:val="5"/>
        </w:numPr>
        <w:jc w:val="both"/>
        <w:rPr>
          <w:rFonts w:ascii="Times New Roman" w:hAnsi="Times New Roman" w:cs="Times New Roman"/>
          <w:sz w:val="24"/>
          <w:szCs w:val="24"/>
        </w:rPr>
      </w:pPr>
      <w:r w:rsidRPr="001F3F6F">
        <w:rPr>
          <w:rFonts w:ascii="Times New Roman" w:hAnsi="Times New Roman" w:cs="Times New Roman"/>
          <w:sz w:val="24"/>
          <w:szCs w:val="24"/>
        </w:rPr>
        <w:t>Использовать на уроках задания, которые направлены на развитие вариативности мышления учащихся и способность применять знания в новой ситуации, создавать и преобразовывать модели и схемы для экспериментальных задач, включать учебно-практические задания, которые диагностируют степень сформированности УУД</w:t>
      </w:r>
    </w:p>
    <w:p w14:paraId="767399DD" w14:textId="77777777" w:rsidR="00583B21" w:rsidRPr="001F3F6F" w:rsidRDefault="004532C4" w:rsidP="003F1D85">
      <w:pPr>
        <w:spacing w:after="0" w:line="240" w:lineRule="auto"/>
        <w:rPr>
          <w:rFonts w:ascii="Times New Roman" w:hAnsi="Times New Roman" w:cs="Times New Roman"/>
          <w:b/>
          <w:sz w:val="24"/>
          <w:szCs w:val="24"/>
          <w:u w:val="single"/>
        </w:rPr>
      </w:pPr>
      <w:r w:rsidRPr="001F3F6F">
        <w:rPr>
          <w:rFonts w:ascii="Times New Roman" w:hAnsi="Times New Roman" w:cs="Times New Roman"/>
          <w:b/>
          <w:sz w:val="24"/>
          <w:szCs w:val="24"/>
          <w:u w:val="single"/>
        </w:rPr>
        <w:t>6 класс</w:t>
      </w:r>
    </w:p>
    <w:p w14:paraId="4BE2B6DC" w14:textId="77777777" w:rsidR="008C5639" w:rsidRPr="001F3F6F" w:rsidRDefault="008C5639" w:rsidP="003F1D85">
      <w:pPr>
        <w:shd w:val="clear" w:color="auto" w:fill="FFFFFF"/>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 целях обеспечения мониторинга качества образования в МОБУ «Новосергиевская СОШ №1», руководствуясь приказом Федеральной службы по надзору в сфере образования и науки от 23.12.2022 г. № 1282 «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w:t>
      </w:r>
    </w:p>
    <w:p w14:paraId="538DEE43" w14:textId="77777777" w:rsidR="008C5639" w:rsidRPr="001F3F6F" w:rsidRDefault="008C5639" w:rsidP="003F1D85">
      <w:pPr>
        <w:spacing w:after="0" w:line="240" w:lineRule="auto"/>
        <w:ind w:firstLine="567"/>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ВПР в 2023 году (весна) проводились в целях  осуществления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основного общего образования; совершенствования преподавания учебных предметов и повышения качества образования в школе; выявления имеющихся пробелы в знаниях у обучающихся </w:t>
      </w:r>
    </w:p>
    <w:p w14:paraId="06FA601A" w14:textId="77777777" w:rsidR="008C5639" w:rsidRPr="001F3F6F" w:rsidRDefault="008C5639" w:rsidP="003F1D85">
      <w:pPr>
        <w:spacing w:after="0" w:line="240" w:lineRule="auto"/>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Проведение всех работ осуществлялось в соответствии с нормативными требованиями.</w:t>
      </w:r>
    </w:p>
    <w:p w14:paraId="4E457E2A" w14:textId="77777777" w:rsidR="008C5639" w:rsidRPr="001F3F6F" w:rsidRDefault="008C5639"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8C5639" w:rsidRPr="001F3F6F" w14:paraId="4562E667" w14:textId="77777777" w:rsidTr="00E720E2">
        <w:tc>
          <w:tcPr>
            <w:tcW w:w="1687" w:type="dxa"/>
          </w:tcPr>
          <w:p w14:paraId="5B05FE5A" w14:textId="77777777" w:rsidR="008C5639" w:rsidRPr="001F3F6F" w:rsidRDefault="008C5639"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5509" w:type="dxa"/>
          </w:tcPr>
          <w:p w14:paraId="0FFBAE85" w14:textId="77777777" w:rsidR="008C5639" w:rsidRPr="001F3F6F" w:rsidRDefault="008C5639"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8C5639" w:rsidRPr="001F3F6F" w14:paraId="4D24221B" w14:textId="77777777" w:rsidTr="00E720E2">
        <w:tc>
          <w:tcPr>
            <w:tcW w:w="1687" w:type="dxa"/>
          </w:tcPr>
          <w:p w14:paraId="7E2DDF32"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27.04.2023</w:t>
            </w:r>
          </w:p>
        </w:tc>
        <w:tc>
          <w:tcPr>
            <w:tcW w:w="5509" w:type="dxa"/>
          </w:tcPr>
          <w:p w14:paraId="40D882F1"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r>
      <w:tr w:rsidR="008C5639" w:rsidRPr="001F3F6F" w14:paraId="63146943" w14:textId="77777777" w:rsidTr="00E720E2">
        <w:tc>
          <w:tcPr>
            <w:tcW w:w="1687" w:type="dxa"/>
          </w:tcPr>
          <w:p w14:paraId="7E3D3561"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19.04.2023</w:t>
            </w:r>
          </w:p>
        </w:tc>
        <w:tc>
          <w:tcPr>
            <w:tcW w:w="5509" w:type="dxa"/>
          </w:tcPr>
          <w:p w14:paraId="0D35C6B3"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r>
      <w:tr w:rsidR="008C5639" w:rsidRPr="001F3F6F" w14:paraId="64344BB4" w14:textId="77777777" w:rsidTr="00E720E2">
        <w:tc>
          <w:tcPr>
            <w:tcW w:w="1687" w:type="dxa"/>
          </w:tcPr>
          <w:p w14:paraId="21171DF0"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21.04.2023</w:t>
            </w:r>
          </w:p>
        </w:tc>
        <w:tc>
          <w:tcPr>
            <w:tcW w:w="5509" w:type="dxa"/>
          </w:tcPr>
          <w:p w14:paraId="0EE43790"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история/ обществознание</w:t>
            </w:r>
          </w:p>
        </w:tc>
      </w:tr>
      <w:tr w:rsidR="008C5639" w:rsidRPr="001F3F6F" w14:paraId="2C57A1AD" w14:textId="77777777" w:rsidTr="00E720E2">
        <w:tc>
          <w:tcPr>
            <w:tcW w:w="1687" w:type="dxa"/>
          </w:tcPr>
          <w:p w14:paraId="454921AA"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24.04.2023</w:t>
            </w:r>
          </w:p>
        </w:tc>
        <w:tc>
          <w:tcPr>
            <w:tcW w:w="5509" w:type="dxa"/>
          </w:tcPr>
          <w:p w14:paraId="219D5877" w14:textId="77777777" w:rsidR="008C5639" w:rsidRPr="001F3F6F" w:rsidRDefault="008C5639" w:rsidP="003F1D85">
            <w:pPr>
              <w:jc w:val="center"/>
              <w:rPr>
                <w:rFonts w:ascii="Times New Roman" w:hAnsi="Times New Roman" w:cs="Times New Roman"/>
                <w:sz w:val="24"/>
                <w:szCs w:val="24"/>
              </w:rPr>
            </w:pPr>
            <w:r w:rsidRPr="001F3F6F">
              <w:rPr>
                <w:rFonts w:ascii="Times New Roman" w:hAnsi="Times New Roman" w:cs="Times New Roman"/>
                <w:sz w:val="24"/>
                <w:szCs w:val="24"/>
              </w:rPr>
              <w:t>биология/ география</w:t>
            </w:r>
          </w:p>
        </w:tc>
      </w:tr>
    </w:tbl>
    <w:p w14:paraId="38E23886" w14:textId="77777777" w:rsidR="008C5639" w:rsidRPr="001F3F6F" w:rsidRDefault="008C5639"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599F3BE1" w14:textId="77777777" w:rsidR="008C5639" w:rsidRPr="001F3F6F" w:rsidRDefault="008C5639"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Русский язык</w:t>
      </w:r>
    </w:p>
    <w:p w14:paraId="4CC9005A" w14:textId="77777777" w:rsidR="008C5639" w:rsidRPr="001F3F6F" w:rsidRDefault="008C5639"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Назначение ВПР по учебному предмету «Русский язык» – оценить уровень общеобразовательной подготовки обучающихся 6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561F5FD3" w14:textId="77777777" w:rsidR="008C5639" w:rsidRPr="001F3F6F" w:rsidRDefault="008C5639"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Средний процент выполнения работы- 64,8%</w:t>
      </w:r>
    </w:p>
    <w:p w14:paraId="0CAC076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557E5EDE" wp14:editId="6C0A3BB8">
            <wp:extent cx="9801225" cy="2057400"/>
            <wp:effectExtent l="19050" t="0" r="9525"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A4EDE2" w14:textId="77777777" w:rsidR="008C5639" w:rsidRPr="001F3F6F" w:rsidRDefault="008C5639" w:rsidP="003F1D85">
      <w:pPr>
        <w:spacing w:after="0" w:line="240" w:lineRule="auto"/>
        <w:jc w:val="both"/>
        <w:rPr>
          <w:rFonts w:ascii="Times New Roman" w:hAnsi="Times New Roman" w:cs="Times New Roman"/>
          <w:sz w:val="24"/>
          <w:szCs w:val="24"/>
        </w:rPr>
      </w:pPr>
    </w:p>
    <w:p w14:paraId="5846CD6B" w14:textId="77777777" w:rsidR="008C5639" w:rsidRPr="001F3F6F" w:rsidRDefault="008C5639" w:rsidP="003F1D85">
      <w:pPr>
        <w:spacing w:after="0" w:line="240" w:lineRule="auto"/>
        <w:jc w:val="both"/>
        <w:rPr>
          <w:rFonts w:ascii="Times New Roman" w:hAnsi="Times New Roman" w:cs="Times New Roman"/>
          <w:color w:val="FF0000"/>
          <w:sz w:val="24"/>
          <w:szCs w:val="24"/>
        </w:rPr>
      </w:pPr>
      <w:r w:rsidRPr="001F3F6F">
        <w:rPr>
          <w:rFonts w:ascii="Times New Roman" w:hAnsi="Times New Roman" w:cs="Times New Roman"/>
          <w:sz w:val="24"/>
          <w:szCs w:val="24"/>
        </w:rPr>
        <w:t xml:space="preserve">      В сравнении с районными показателями в ОУ выше процент выполнения 52% заданий, в сравнении с областными показателями –выше процент выполнения 60% заданий, в сравнении с общероссийскими показателями- 60% заданий. В сравнении с результатами ВПР по русскому языку  по программе 6 класса  в 2022 году повысился процент выполнения 76% заданий, а понизился процент выполнения 24% заданий</w:t>
      </w:r>
      <w:r w:rsidRPr="001F3F6F">
        <w:rPr>
          <w:rFonts w:ascii="Times New Roman" w:hAnsi="Times New Roman" w:cs="Times New Roman"/>
          <w:color w:val="FF0000"/>
          <w:sz w:val="24"/>
          <w:szCs w:val="24"/>
        </w:rPr>
        <w:t>.</w:t>
      </w:r>
    </w:p>
    <w:p w14:paraId="2F43654D"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Результаты выполнения заданий показывают достаточный уровень сформированности следующих проверяемых требований (умений) по предмету «Русский язык»: на уровне выше 50% были выполнены следующие задания:</w:t>
      </w:r>
    </w:p>
    <w:p w14:paraId="4792163C"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1К2 Умение правильно списывать осложненный пропусками орфограмм и пунктограмм текст, соблюдая при письме изученные орфографические и пунктуационные правила. Умение адекватно самостоятельно оценивать правильность выполнения действия и вносить необходимые коррективы – осуществлять самоконтроль) – 80,3%.</w:t>
      </w:r>
    </w:p>
    <w:p w14:paraId="4A6BDEC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1К3 Умение правильно списывать осложненный пропусками орфограмм и пунктограмм текст, соблюдая при письме изученные орфографические и пунктуационные правила. Умение адекватно самостоятельно оценивать правильность выполнения действия и вносить необходимые коррективы – осуществлять самоконтроль) -96,97%.</w:t>
      </w:r>
    </w:p>
    <w:p w14:paraId="274E501C"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2К1Умение проводить морфемный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учебно-языковыми аналитическими умениями – 85,86%.</w:t>
      </w:r>
    </w:p>
    <w:p w14:paraId="02641785"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2К2 Умение проводить словообразовательный анализ слов, распознавать уровни и единицы языка в предъявленном тексте и видеть взаимосвязь между ними, определять признаки основных языковых единиц и выявлять уровень владения базовыми учебноязыковыми аналитическими умениями.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сравнение, классификацию; преобразовывать информацию), универсальных учебных действий – 74,24%.</w:t>
      </w:r>
    </w:p>
    <w:p w14:paraId="54E6F885"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2К3Умение осуществлять морфологический разбор, выявлять уровень предметного учебно-языкового аналитического умения анализировать языковые единицы с точки зрения морфологических и синтаксических признаков.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универсальных учебных действий – 51,52%.</w:t>
      </w:r>
    </w:p>
    <w:p w14:paraId="3BD8F0C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3(1) Умение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Распознавать заданное слово в ряду других на основе сопоставления звукового и буквенного состава – 75,76%.</w:t>
      </w:r>
    </w:p>
    <w:p w14:paraId="0C9A6A80"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3(2) -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 – 71,21%.</w:t>
      </w:r>
    </w:p>
    <w:p w14:paraId="1AF4604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Умение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нормам/осуществлять речевой самоконтроль – 77,27%.</w:t>
      </w:r>
    </w:p>
    <w:p w14:paraId="2C1F65D5"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Умение распознавать самостоятельные и служебные части речи и их формы в указанном предложении, определять отсутствующие изученные части речи; познавательные (осуществлять классификацию) универсальные учебные действия. Распознавать уровни и единицы языка в предъявленном тексте и видеть взаимосвязь между ними – 74,75%.</w:t>
      </w:r>
    </w:p>
    <w:p w14:paraId="4B925985"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7(1) Умение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 (предметные умения). Cоблюдать/ совершенствовать в речевой практике основные орфографические и пунктуационные нормы русского литературного языка, соблюдать культуру чтения, говорения, аудирования и письма; осуществлять речевой самоконтроль – 95,45%.</w:t>
      </w:r>
    </w:p>
    <w:p w14:paraId="4881258C"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7(2) Умение обосновывать выбор предложения с постановкой тире между подлежащим и сказуемым, выраженными существительными в именительном падеже;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 осуществлять речевой самоконтроль – 40,91%.</w:t>
      </w:r>
    </w:p>
    <w:p w14:paraId="1D8A4AB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8(1) Умение распознавать предложения с обращением; 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 53,79%.</w:t>
      </w:r>
    </w:p>
    <w:p w14:paraId="5D614D08"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9 Умение анализировать текст с точки зрения его основной мысли, адекватно формулировать основную мысль текста в письменной форме; владеть навыками изучающего чтения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 – 56,06%.</w:t>
      </w:r>
    </w:p>
    <w:p w14:paraId="78D5241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 Умение информационно перерабатывать прочитанный текст и представлять его в виде плана в письменной форме; соблюдать культуру чтения, говорения, аудирования и письма, передавая его содержание в виде плана. Использовать при работе с текстом разные виды чтения (поисковое, просмотровое, ознакомительное, изучающее, реферативное) – 73,74%.</w:t>
      </w:r>
    </w:p>
    <w:p w14:paraId="23D66DA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 Понимать целостный смысл текста, находить в тексте требуемую информацию, подтверждение выдвинутых тезисов, на основе которых необходимо построить речевое высказывание в письменной форме на поставленный вопрос- 68,94%.</w:t>
      </w:r>
    </w:p>
    <w:p w14:paraId="743A98A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12(1) Распознавать и адекватно формулировать лексическое значение многозначного слова с опорой на контекст. Распознавать уровни и единицы языка в предъявленном тексте и видеть взаимосвязь между ними – 54,55%.</w:t>
      </w:r>
    </w:p>
    <w:p w14:paraId="06FE525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12(2) Умение использовать многозначное слово в другом значении в самостоятельно составленном и оформленном на письме речевом высказывании (предложении). Соблюдать культуру чтения, говорения, аудирования и письма; осуществлять речевой самоконтроль - 69,7%.</w:t>
      </w:r>
    </w:p>
    <w:p w14:paraId="65A8FB1D"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13(1) Умение распознавать стилистическую окраску слова. Распознавать уровни и единицы языка в предъявленном тексте и видеть взаимосвязь между ними; соблюдать культуру чтения, говорения, аудирования и письма; осуществлять речевой самоконтроль – 51,55%.</w:t>
      </w:r>
    </w:p>
    <w:p w14:paraId="1EB673E2"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13(2) Умение подбирать к слову близкие по значению слова (синонимы). Использовать синонимические ресурсы русского языка для более точного выражения мысли и усиления выразительности речи – 54,55%.</w:t>
      </w:r>
    </w:p>
    <w:p w14:paraId="5888719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14(1) Умение распознавать значение фразеологической оборота. Распознавать уровни и единицы языка в предъявленном тексте и видеть взаимосвязь между ними; использовать языковые средства для объяснения значения фразеологической единицы – 64,39%.</w:t>
      </w:r>
    </w:p>
    <w:p w14:paraId="057B0C3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14(2) Умение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w:t>
      </w:r>
      <w:r w:rsidRPr="001F3F6F">
        <w:rPr>
          <w:rFonts w:ascii="Times New Roman" w:hAnsi="Times New Roman" w:cs="Times New Roman"/>
          <w:sz w:val="24"/>
          <w:szCs w:val="24"/>
        </w:rPr>
        <w:lastRenderedPageBreak/>
        <w:t>единицы языка в предъявленном тексте и видеть взаимосвязь между ними; использовать языковые средства адекватно цели общения и речевой ситуации – 66,67%.</w:t>
      </w:r>
    </w:p>
    <w:p w14:paraId="5C91848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Таким образом, результаты выполнения 8/0% заданий показывают достаточный уровень сформированности следующих проверяемых требований (умений) по предмету «Русский язык».</w:t>
      </w:r>
    </w:p>
    <w:p w14:paraId="55973A3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Результаты выполнения заданий показывают </w:t>
      </w:r>
      <w:r w:rsidRPr="001F3F6F">
        <w:rPr>
          <w:rFonts w:ascii="Times New Roman" w:hAnsi="Times New Roman" w:cs="Times New Roman"/>
          <w:i/>
          <w:sz w:val="24"/>
          <w:szCs w:val="24"/>
        </w:rPr>
        <w:t>недостаточный уровень</w:t>
      </w:r>
      <w:r w:rsidRPr="001F3F6F">
        <w:rPr>
          <w:rFonts w:ascii="Times New Roman" w:hAnsi="Times New Roman" w:cs="Times New Roman"/>
          <w:sz w:val="24"/>
          <w:szCs w:val="24"/>
        </w:rPr>
        <w:t xml:space="preserve"> сформированности следующих проверяемых требований (умений) по предмету «Русский язык»: на уровне ниже 50% были выполнены следующие задания:</w:t>
      </w:r>
    </w:p>
    <w:p w14:paraId="25A128C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1К1 Умение правильно списывать осложненный пропусками орфограмм и пунктограмм текст, соблюдая при письме изученные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 – 46,59%</w:t>
      </w:r>
    </w:p>
    <w:p w14:paraId="32A5F0C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2К4 Умение осуществлять синтаксический разбор, выявлять уровень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w:t>
      </w:r>
    </w:p>
    <w:p w14:paraId="2312A24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информацию), универсальных учебных действий – 48,48%.</w:t>
      </w:r>
    </w:p>
    <w:p w14:paraId="1CE8B9D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6 Предметные умения: распознавать случаи нарушения грамматических норм русского литературного языка в формах слов различных частей речи и исправлять эти нарушения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/осуществлять речевой самоконтроль – 41,67%.</w:t>
      </w:r>
    </w:p>
    <w:p w14:paraId="272F29F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7(2) Умение обосновывать выбор предложения с постановкой тире между подлежащим и сказуемым, выраженными существительными в именительном падеже; соблюдать в речевой практике основные орфографические и пунктуационные нормы русского литературного языка/ совершенствовать орфографические и пунктуационные умения и навыки на основе знаний о нормах русского литературного языка; осуществлять речевой самоконтроль – 40,91%.</w:t>
      </w:r>
    </w:p>
    <w:p w14:paraId="576A3BB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8(2) Умение обосновывать выбор предложения с обращением – 43,94%.</w:t>
      </w:r>
    </w:p>
    <w:p w14:paraId="21823B98" w14:textId="77777777" w:rsidR="008C5639" w:rsidRPr="001F3F6F" w:rsidRDefault="008C5639" w:rsidP="003F1D85">
      <w:pPr>
        <w:pStyle w:val="ad"/>
        <w:spacing w:before="0" w:beforeAutospacing="0" w:after="0" w:afterAutospacing="0"/>
        <w:rPr>
          <w:color w:val="000000"/>
        </w:rPr>
      </w:pPr>
    </w:p>
    <w:p w14:paraId="1C34F4B6" w14:textId="77777777" w:rsidR="008C5639" w:rsidRPr="001F3F6F" w:rsidRDefault="008C5639" w:rsidP="003F1D85">
      <w:pPr>
        <w:pStyle w:val="ad"/>
        <w:spacing w:before="0" w:beforeAutospacing="0" w:after="0" w:afterAutospacing="0"/>
      </w:pPr>
      <w:r w:rsidRPr="001F3F6F">
        <w:rPr>
          <w:color w:val="000000"/>
        </w:rPr>
        <w:t xml:space="preserve">При выполнении  Всероссийской проверочной работы учащимися были допущены следующие </w:t>
      </w:r>
      <w:r w:rsidRPr="001F3F6F">
        <w:rPr>
          <w:b/>
          <w:bCs/>
          <w:color w:val="000000"/>
        </w:rPr>
        <w:t>ошибки </w:t>
      </w:r>
      <w:r w:rsidRPr="001F3F6F">
        <w:rPr>
          <w:color w:val="000000"/>
        </w:rPr>
        <w:t>в списывании предложенного текста, в знании основ орфографических правил и расстановки знаков препинания:</w:t>
      </w:r>
    </w:p>
    <w:p w14:paraId="369CB053" w14:textId="77777777" w:rsidR="008C5639" w:rsidRPr="001F3F6F" w:rsidRDefault="008C5639" w:rsidP="003F1D85">
      <w:pPr>
        <w:pStyle w:val="ad"/>
        <w:spacing w:before="0" w:beforeAutospacing="0" w:after="0" w:afterAutospacing="0"/>
      </w:pPr>
      <w:r w:rsidRPr="001F3F6F">
        <w:rPr>
          <w:color w:val="000000"/>
        </w:rPr>
        <w:t>Орфографические:</w:t>
      </w:r>
    </w:p>
    <w:p w14:paraId="3425418F"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1 Правописание безударных  гласных в корне слова. </w:t>
      </w:r>
    </w:p>
    <w:p w14:paraId="1450E9E3"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2 Правописание чередующейся гласной в корне. </w:t>
      </w:r>
    </w:p>
    <w:p w14:paraId="7F296242"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3 Правописание сложных прилагательных</w:t>
      </w:r>
    </w:p>
    <w:p w14:paraId="71AB720A"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4 Правописание гласных в падежных окончаниях прилагательных и существительных. </w:t>
      </w:r>
    </w:p>
    <w:p w14:paraId="5942D168"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5 Раздельное и слитное написание не с разными частями речи. </w:t>
      </w:r>
    </w:p>
    <w:p w14:paraId="736872A5"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6. Правописание гласных и согласных в приставках. </w:t>
      </w:r>
    </w:p>
    <w:p w14:paraId="09032B6A"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7 Правописание -Н, -НН в разных частях речи. </w:t>
      </w:r>
    </w:p>
    <w:p w14:paraId="59A54491"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8. Правописание  местоимений. Ошибки: «когда-либо»</w:t>
      </w:r>
    </w:p>
    <w:p w14:paraId="34445E52"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Пунктуационные:</w:t>
      </w:r>
    </w:p>
    <w:p w14:paraId="3DE33BFE"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1 Знаки препинания в простом и сложном предложении. </w:t>
      </w:r>
    </w:p>
    <w:p w14:paraId="51814EB2"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2 Тире в простом предложении. </w:t>
      </w:r>
    </w:p>
    <w:p w14:paraId="68B4F12E"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 xml:space="preserve">3.  Знаки препинания при однородных членах предложения. </w:t>
      </w:r>
    </w:p>
    <w:p w14:paraId="00956ED8"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lastRenderedPageBreak/>
        <w:t>Учитывая, что проверяемые орфограммы являются базовыми для дальнейшего освоения норм письменной речи 5-9 классов, необходимо ориентировать учащихся на обязательное слоговое и орфографическое проговаривание записываемого, что приучит их к самоконтролю (регулятивные УУД). Важную роль в подготовке обучающихся к осложнённому списыванию играет зрительная, словесная, зрительно-словесная подготовка. Для этого целесообразно проводить орфографические разминки, различные виды диктантов (объяснительный, творческий, свободный, с языковым анализом текста и др.), комментированное письмо, составление опорных схем по правилам, осуществлять поиск слов на определённую орфограмму в разных источниках информации, этимологический анализ слов и др.</w:t>
      </w:r>
    </w:p>
    <w:p w14:paraId="7FCA14FA"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Важно учитывать разные методические подходы при изучении орфограмм, выбор которых регулируется орфографическими правилами (констатирующими и регулирующими) и при изучении непроверяемых орфограмм (первая из них имеет дело с множеством слов, определяемых одним словом, а вторая – с отдельными словами). Повышает орфографическую грамотность обучающихся подбор ими однокоренных слов, потому что большая часть слов в текстах при списывании требует поиска проверочных слов (например, слова местечко, трава, вставало, лисица, седина, утомилась, легла, свернул, плакучими, вершина, сидела, течёт и т.д.).</w:t>
      </w:r>
    </w:p>
    <w:p w14:paraId="0693CA17" w14:textId="77777777" w:rsidR="008C5639" w:rsidRPr="001F3F6F" w:rsidRDefault="008C5639" w:rsidP="003F1D85">
      <w:pPr>
        <w:pStyle w:val="ad"/>
        <w:shd w:val="clear" w:color="auto" w:fill="FFFFFF"/>
        <w:spacing w:before="0" w:beforeAutospacing="0" w:after="0" w:afterAutospacing="0"/>
        <w:ind w:firstLine="284"/>
        <w:jc w:val="both"/>
        <w:rPr>
          <w:color w:val="000000"/>
        </w:rPr>
      </w:pPr>
      <w:r w:rsidRPr="001F3F6F">
        <w:rPr>
          <w:color w:val="000000"/>
        </w:rPr>
        <w:t>Орфографические умения и навыки – это интеллектуально-моторные действия обучающихся, поэтому учителю необходимо уделять внимание правилам написания на основе морфемного и морфологического анализов слов, семантического принципа в связи с тем, что правильное написание таких слов, как утренней, прошлогодней, никто, поглядывает, огненно-рыжей, какую-то, раскидистая могучими, двускатной, невысокого и т.д., требует от обучающихся умения определять части речи, части слова, знания морфологических признаков частей речи, умения видеть условия выбора орфограммы.</w:t>
      </w:r>
    </w:p>
    <w:p w14:paraId="6EBC7865" w14:textId="77777777" w:rsidR="008C5639" w:rsidRPr="001F3F6F" w:rsidRDefault="008C5639" w:rsidP="003F1D85">
      <w:pPr>
        <w:pStyle w:val="ad"/>
        <w:shd w:val="clear" w:color="auto" w:fill="FFFFFF"/>
        <w:spacing w:before="0" w:beforeAutospacing="0" w:after="0" w:afterAutospacing="0"/>
        <w:ind w:firstLine="284"/>
        <w:jc w:val="both"/>
        <w:rPr>
          <w:color w:val="000000"/>
        </w:rPr>
      </w:pPr>
    </w:p>
    <w:p w14:paraId="4F63A2B1"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33,3 балла из 51 максимальных (65,3%), в 2022 году-27,3 балла, в 2021 году- 27,9 балла (54,7%),. Максимальный балл не набрал ни один обучающийся.</w:t>
      </w:r>
    </w:p>
    <w:p w14:paraId="3C653EA3" w14:textId="77777777" w:rsidR="008C5639" w:rsidRPr="001F3F6F" w:rsidRDefault="008C5639" w:rsidP="003F1D85">
      <w:pPr>
        <w:spacing w:after="0" w:line="240" w:lineRule="auto"/>
        <w:rPr>
          <w:rFonts w:ascii="Times New Roman" w:hAnsi="Times New Roman" w:cs="Times New Roman"/>
          <w:sz w:val="24"/>
          <w:szCs w:val="24"/>
        </w:rPr>
      </w:pPr>
    </w:p>
    <w:p w14:paraId="1320C0FE"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показал следующее</w:t>
      </w:r>
    </w:p>
    <w:tbl>
      <w:tblPr>
        <w:tblStyle w:val="a3"/>
        <w:tblW w:w="9402" w:type="dxa"/>
        <w:tblLook w:val="04A0" w:firstRow="1" w:lastRow="0" w:firstColumn="1" w:lastColumn="0" w:noHBand="0" w:noVBand="1"/>
      </w:tblPr>
      <w:tblGrid>
        <w:gridCol w:w="772"/>
        <w:gridCol w:w="761"/>
        <w:gridCol w:w="980"/>
        <w:gridCol w:w="495"/>
        <w:gridCol w:w="548"/>
        <w:gridCol w:w="456"/>
        <w:gridCol w:w="517"/>
        <w:gridCol w:w="956"/>
        <w:gridCol w:w="956"/>
        <w:gridCol w:w="1033"/>
        <w:gridCol w:w="1006"/>
        <w:gridCol w:w="922"/>
      </w:tblGrid>
      <w:tr w:rsidR="008C5639" w:rsidRPr="001F3F6F" w14:paraId="6037AACF" w14:textId="77777777" w:rsidTr="008C5639">
        <w:tc>
          <w:tcPr>
            <w:tcW w:w="772" w:type="dxa"/>
          </w:tcPr>
          <w:p w14:paraId="6A989894"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7B224A77"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80" w:type="dxa"/>
          </w:tcPr>
          <w:p w14:paraId="6D8FBC3A"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95" w:type="dxa"/>
          </w:tcPr>
          <w:p w14:paraId="3E34E6CB"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548" w:type="dxa"/>
          </w:tcPr>
          <w:p w14:paraId="0E86DEFA"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6724DF81"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517" w:type="dxa"/>
          </w:tcPr>
          <w:p w14:paraId="0C9F4B08"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956" w:type="dxa"/>
          </w:tcPr>
          <w:p w14:paraId="560E2C59"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956" w:type="dxa"/>
          </w:tcPr>
          <w:p w14:paraId="78C8463E"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033" w:type="dxa"/>
          </w:tcPr>
          <w:p w14:paraId="363BB8A7"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006" w:type="dxa"/>
          </w:tcPr>
          <w:p w14:paraId="2C27A986"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922" w:type="dxa"/>
          </w:tcPr>
          <w:p w14:paraId="089F3EC4" w14:textId="77777777" w:rsidR="008C5639" w:rsidRPr="001F3F6F" w:rsidRDefault="008C5639"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8C5639" w:rsidRPr="001F3F6F" w14:paraId="2CAF6056" w14:textId="77777777" w:rsidTr="008C5639">
        <w:tc>
          <w:tcPr>
            <w:tcW w:w="772" w:type="dxa"/>
          </w:tcPr>
          <w:p w14:paraId="52A0BD96"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6а</w:t>
            </w:r>
          </w:p>
        </w:tc>
        <w:tc>
          <w:tcPr>
            <w:tcW w:w="761" w:type="dxa"/>
          </w:tcPr>
          <w:p w14:paraId="7B95FD07"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80" w:type="dxa"/>
          </w:tcPr>
          <w:p w14:paraId="4418F811"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495" w:type="dxa"/>
          </w:tcPr>
          <w:p w14:paraId="0CF18E34"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548" w:type="dxa"/>
          </w:tcPr>
          <w:p w14:paraId="29E91531"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6DDECA65"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517" w:type="dxa"/>
          </w:tcPr>
          <w:p w14:paraId="17077D7B"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956" w:type="dxa"/>
          </w:tcPr>
          <w:p w14:paraId="156583AB"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81,8%</w:t>
            </w:r>
          </w:p>
        </w:tc>
        <w:tc>
          <w:tcPr>
            <w:tcW w:w="956" w:type="dxa"/>
          </w:tcPr>
          <w:p w14:paraId="7279027F"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45,45%</w:t>
            </w:r>
          </w:p>
        </w:tc>
        <w:tc>
          <w:tcPr>
            <w:tcW w:w="1033" w:type="dxa"/>
            <w:vMerge w:val="restart"/>
          </w:tcPr>
          <w:p w14:paraId="2761B800"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усп-89,78%</w:t>
            </w:r>
          </w:p>
          <w:p w14:paraId="6ADCA732"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кач- 44,04%</w:t>
            </w:r>
          </w:p>
        </w:tc>
        <w:tc>
          <w:tcPr>
            <w:tcW w:w="1006" w:type="dxa"/>
            <w:vMerge w:val="restart"/>
          </w:tcPr>
          <w:p w14:paraId="2E072925"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усп-89,6%</w:t>
            </w:r>
          </w:p>
          <w:p w14:paraId="63C22D35"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кач-45,92%</w:t>
            </w:r>
          </w:p>
        </w:tc>
        <w:tc>
          <w:tcPr>
            <w:tcW w:w="922" w:type="dxa"/>
            <w:vMerge w:val="restart"/>
          </w:tcPr>
          <w:p w14:paraId="2B4D3002"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усп-86,46%</w:t>
            </w:r>
          </w:p>
          <w:p w14:paraId="4B3789D4" w14:textId="77777777" w:rsidR="008C5639" w:rsidRPr="001F3F6F" w:rsidRDefault="008C5639" w:rsidP="003F1D85">
            <w:pPr>
              <w:tabs>
                <w:tab w:val="left" w:pos="9356"/>
              </w:tabs>
              <w:ind w:left="-67" w:right="-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кач-46%</w:t>
            </w:r>
          </w:p>
        </w:tc>
      </w:tr>
      <w:tr w:rsidR="008C5639" w:rsidRPr="001F3F6F" w14:paraId="3D370AE0" w14:textId="77777777" w:rsidTr="008C5639">
        <w:tc>
          <w:tcPr>
            <w:tcW w:w="772" w:type="dxa"/>
          </w:tcPr>
          <w:p w14:paraId="5F0F804F"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6б</w:t>
            </w:r>
          </w:p>
        </w:tc>
        <w:tc>
          <w:tcPr>
            <w:tcW w:w="761" w:type="dxa"/>
          </w:tcPr>
          <w:p w14:paraId="70BA31F6"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80" w:type="dxa"/>
          </w:tcPr>
          <w:p w14:paraId="321B8D59"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495" w:type="dxa"/>
          </w:tcPr>
          <w:p w14:paraId="660A6739"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548" w:type="dxa"/>
          </w:tcPr>
          <w:p w14:paraId="3826D205"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456" w:type="dxa"/>
          </w:tcPr>
          <w:p w14:paraId="4453DB43"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517" w:type="dxa"/>
          </w:tcPr>
          <w:p w14:paraId="600F8430"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956" w:type="dxa"/>
          </w:tcPr>
          <w:p w14:paraId="4E4F0006"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47C0D72C"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66,7%</w:t>
            </w:r>
          </w:p>
        </w:tc>
        <w:tc>
          <w:tcPr>
            <w:tcW w:w="1033" w:type="dxa"/>
            <w:vMerge/>
          </w:tcPr>
          <w:p w14:paraId="4C0B8987"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1006" w:type="dxa"/>
            <w:vMerge/>
          </w:tcPr>
          <w:p w14:paraId="71A7D203"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922" w:type="dxa"/>
            <w:vMerge/>
          </w:tcPr>
          <w:p w14:paraId="4E30B25A"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r>
      <w:tr w:rsidR="008C5639" w:rsidRPr="001F3F6F" w14:paraId="35F67710" w14:textId="77777777" w:rsidTr="008C5639">
        <w:trPr>
          <w:trHeight w:val="240"/>
        </w:trPr>
        <w:tc>
          <w:tcPr>
            <w:tcW w:w="772" w:type="dxa"/>
          </w:tcPr>
          <w:p w14:paraId="03A90799"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6в</w:t>
            </w:r>
          </w:p>
        </w:tc>
        <w:tc>
          <w:tcPr>
            <w:tcW w:w="761" w:type="dxa"/>
          </w:tcPr>
          <w:p w14:paraId="0695325B"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980" w:type="dxa"/>
          </w:tcPr>
          <w:p w14:paraId="24B98242"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495" w:type="dxa"/>
          </w:tcPr>
          <w:p w14:paraId="7BC6F677"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548" w:type="dxa"/>
          </w:tcPr>
          <w:p w14:paraId="1AEA20EE"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22FDFAF1"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517" w:type="dxa"/>
          </w:tcPr>
          <w:p w14:paraId="0490B709"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956" w:type="dxa"/>
          </w:tcPr>
          <w:p w14:paraId="3ECA92AF"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80,2%</w:t>
            </w:r>
          </w:p>
        </w:tc>
        <w:tc>
          <w:tcPr>
            <w:tcW w:w="956" w:type="dxa"/>
          </w:tcPr>
          <w:p w14:paraId="7C6A292C"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30%</w:t>
            </w:r>
          </w:p>
        </w:tc>
        <w:tc>
          <w:tcPr>
            <w:tcW w:w="1033" w:type="dxa"/>
            <w:vMerge/>
          </w:tcPr>
          <w:p w14:paraId="0FBA88E1"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1006" w:type="dxa"/>
            <w:vMerge/>
          </w:tcPr>
          <w:p w14:paraId="0221D803"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922" w:type="dxa"/>
            <w:vMerge/>
          </w:tcPr>
          <w:p w14:paraId="6768AE60"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r>
      <w:tr w:rsidR="008C5639" w:rsidRPr="001F3F6F" w14:paraId="34B4E2DA" w14:textId="77777777" w:rsidTr="008C5639">
        <w:trPr>
          <w:trHeight w:val="240"/>
        </w:trPr>
        <w:tc>
          <w:tcPr>
            <w:tcW w:w="772" w:type="dxa"/>
          </w:tcPr>
          <w:p w14:paraId="4B4277A7"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tc>
        <w:tc>
          <w:tcPr>
            <w:tcW w:w="761" w:type="dxa"/>
          </w:tcPr>
          <w:p w14:paraId="4FF52F83"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71</w:t>
            </w:r>
          </w:p>
        </w:tc>
        <w:tc>
          <w:tcPr>
            <w:tcW w:w="980" w:type="dxa"/>
          </w:tcPr>
          <w:p w14:paraId="0C2C995F"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66</w:t>
            </w:r>
          </w:p>
        </w:tc>
        <w:tc>
          <w:tcPr>
            <w:tcW w:w="495" w:type="dxa"/>
          </w:tcPr>
          <w:p w14:paraId="260490C1"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548" w:type="dxa"/>
          </w:tcPr>
          <w:p w14:paraId="1831FB48"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25</w:t>
            </w:r>
          </w:p>
        </w:tc>
        <w:tc>
          <w:tcPr>
            <w:tcW w:w="456" w:type="dxa"/>
          </w:tcPr>
          <w:p w14:paraId="5081B15A"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26</w:t>
            </w:r>
          </w:p>
        </w:tc>
        <w:tc>
          <w:tcPr>
            <w:tcW w:w="517" w:type="dxa"/>
          </w:tcPr>
          <w:p w14:paraId="1A7DAC61"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956" w:type="dxa"/>
          </w:tcPr>
          <w:p w14:paraId="624AC12E"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87,88%</w:t>
            </w:r>
          </w:p>
        </w:tc>
        <w:tc>
          <w:tcPr>
            <w:tcW w:w="956" w:type="dxa"/>
          </w:tcPr>
          <w:p w14:paraId="68E1E789" w14:textId="77777777" w:rsidR="008C5639" w:rsidRPr="001F3F6F" w:rsidRDefault="008C5639" w:rsidP="003F1D85">
            <w:pPr>
              <w:tabs>
                <w:tab w:val="left" w:pos="9356"/>
              </w:tabs>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48,49%</w:t>
            </w:r>
          </w:p>
        </w:tc>
        <w:tc>
          <w:tcPr>
            <w:tcW w:w="1033" w:type="dxa"/>
            <w:vMerge/>
          </w:tcPr>
          <w:p w14:paraId="3D7C6D34"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1006" w:type="dxa"/>
            <w:vMerge/>
          </w:tcPr>
          <w:p w14:paraId="69763616"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c>
          <w:tcPr>
            <w:tcW w:w="922" w:type="dxa"/>
            <w:vMerge/>
          </w:tcPr>
          <w:p w14:paraId="7705CDCB" w14:textId="77777777" w:rsidR="008C5639" w:rsidRPr="001F3F6F" w:rsidRDefault="008C5639" w:rsidP="003F1D85">
            <w:pPr>
              <w:tabs>
                <w:tab w:val="left" w:pos="9356"/>
              </w:tabs>
              <w:jc w:val="center"/>
              <w:rPr>
                <w:rFonts w:ascii="Times New Roman" w:hAnsi="Times New Roman" w:cs="Times New Roman"/>
                <w:color w:val="000000"/>
                <w:sz w:val="24"/>
                <w:szCs w:val="24"/>
              </w:rPr>
            </w:pPr>
          </w:p>
        </w:tc>
      </w:tr>
    </w:tbl>
    <w:p w14:paraId="1A6F93A6" w14:textId="77777777" w:rsidR="008C5639" w:rsidRPr="001F3F6F" w:rsidRDefault="008C5639" w:rsidP="003F1D85">
      <w:pPr>
        <w:spacing w:after="0" w:line="240" w:lineRule="auto"/>
        <w:jc w:val="center"/>
        <w:rPr>
          <w:rFonts w:ascii="Times New Roman" w:hAnsi="Times New Roman" w:cs="Times New Roman"/>
          <w:sz w:val="24"/>
          <w:szCs w:val="24"/>
        </w:rPr>
      </w:pPr>
    </w:p>
    <w:p w14:paraId="45800199" w14:textId="77777777" w:rsidR="008C5639" w:rsidRPr="001F3F6F" w:rsidRDefault="008C5639"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FA1F036" wp14:editId="628936E2">
            <wp:extent cx="6783194" cy="1888274"/>
            <wp:effectExtent l="19050" t="0" r="17656" b="0"/>
            <wp:docPr id="3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CA308F" w14:textId="77777777" w:rsidR="008C5639" w:rsidRPr="001F3F6F" w:rsidRDefault="008C5639" w:rsidP="003F1D85">
      <w:pPr>
        <w:spacing w:after="0" w:line="240" w:lineRule="auto"/>
        <w:rPr>
          <w:rFonts w:ascii="Times New Roman" w:hAnsi="Times New Roman" w:cs="Times New Roman"/>
          <w:sz w:val="24"/>
          <w:szCs w:val="24"/>
        </w:rPr>
      </w:pPr>
    </w:p>
    <w:p w14:paraId="19B5BFF5"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Таким образом, мы видим, что успеваемость в ОУ ниже районных показателей на 1,9%, областных- на 1,72%, но выше общероссийских показателей на 1,42%.  Качество  знаний выше  районных показателей на 4,45, областных показателей –на 2,57%,  общероссийских показателей на 2,49%. В сравнении с результатами ВПР 2022 успеваемость повысилась по ОУ на 21,21%, а качество знаний – на 21,82%</w:t>
      </w:r>
    </w:p>
    <w:p w14:paraId="6C91E3F5" w14:textId="77777777" w:rsidR="008C5639" w:rsidRPr="001F3F6F" w:rsidRDefault="008C5639" w:rsidP="003F1D85">
      <w:pPr>
        <w:spacing w:after="0" w:line="240" w:lineRule="auto"/>
        <w:jc w:val="both"/>
        <w:rPr>
          <w:rFonts w:ascii="Times New Roman" w:hAnsi="Times New Roman" w:cs="Times New Roman"/>
          <w:sz w:val="24"/>
          <w:szCs w:val="24"/>
        </w:rPr>
      </w:pPr>
    </w:p>
    <w:p w14:paraId="33E3128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ayout w:type="fixed"/>
        <w:tblLook w:val="0000" w:firstRow="0" w:lastRow="0" w:firstColumn="0" w:lastColumn="0" w:noHBand="0" w:noVBand="0"/>
      </w:tblPr>
      <w:tblGrid>
        <w:gridCol w:w="3524"/>
        <w:gridCol w:w="1422"/>
        <w:gridCol w:w="1422"/>
      </w:tblGrid>
      <w:tr w:rsidR="008C5639" w:rsidRPr="001F3F6F" w14:paraId="36468C37" w14:textId="77777777" w:rsidTr="00E720E2">
        <w:trPr>
          <w:trHeight w:hRule="exact" w:val="274"/>
        </w:trPr>
        <w:tc>
          <w:tcPr>
            <w:tcW w:w="3524" w:type="dxa"/>
          </w:tcPr>
          <w:p w14:paraId="294BC8CC"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5B631393"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1422" w:type="dxa"/>
          </w:tcPr>
          <w:p w14:paraId="02F2C39A"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8C5639" w:rsidRPr="001F3F6F" w14:paraId="70FDA6A2" w14:textId="77777777" w:rsidTr="00E720E2">
        <w:trPr>
          <w:trHeight w:hRule="exact" w:val="276"/>
        </w:trPr>
        <w:tc>
          <w:tcPr>
            <w:tcW w:w="3524" w:type="dxa"/>
          </w:tcPr>
          <w:p w14:paraId="4B7DE656"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Понизили </w:t>
            </w:r>
          </w:p>
        </w:tc>
        <w:tc>
          <w:tcPr>
            <w:tcW w:w="1422" w:type="dxa"/>
            <w:vAlign w:val="bottom"/>
          </w:tcPr>
          <w:p w14:paraId="37FA3F3E"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1422" w:type="dxa"/>
            <w:vAlign w:val="bottom"/>
          </w:tcPr>
          <w:p w14:paraId="16590ABD"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12,12</w:t>
            </w:r>
          </w:p>
        </w:tc>
      </w:tr>
      <w:tr w:rsidR="008C5639" w:rsidRPr="001F3F6F" w14:paraId="23ECA8AD" w14:textId="77777777" w:rsidTr="00E720E2">
        <w:trPr>
          <w:trHeight w:hRule="exact" w:val="276"/>
        </w:trPr>
        <w:tc>
          <w:tcPr>
            <w:tcW w:w="3524" w:type="dxa"/>
          </w:tcPr>
          <w:p w14:paraId="4DEE9AF9"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w:t>
            </w:r>
          </w:p>
        </w:tc>
        <w:tc>
          <w:tcPr>
            <w:tcW w:w="1422" w:type="dxa"/>
            <w:vAlign w:val="bottom"/>
          </w:tcPr>
          <w:p w14:paraId="55BC21B1"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49</w:t>
            </w:r>
          </w:p>
        </w:tc>
        <w:tc>
          <w:tcPr>
            <w:tcW w:w="1422" w:type="dxa"/>
            <w:vAlign w:val="bottom"/>
          </w:tcPr>
          <w:p w14:paraId="2D6557F9"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74,24</w:t>
            </w:r>
          </w:p>
        </w:tc>
      </w:tr>
      <w:tr w:rsidR="008C5639" w:rsidRPr="001F3F6F" w14:paraId="438196F0" w14:textId="77777777" w:rsidTr="00E720E2">
        <w:trPr>
          <w:trHeight w:hRule="exact" w:val="276"/>
        </w:trPr>
        <w:tc>
          <w:tcPr>
            <w:tcW w:w="3524" w:type="dxa"/>
          </w:tcPr>
          <w:p w14:paraId="490FB7AF"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Повысили </w:t>
            </w:r>
          </w:p>
        </w:tc>
        <w:tc>
          <w:tcPr>
            <w:tcW w:w="1422" w:type="dxa"/>
            <w:vAlign w:val="bottom"/>
          </w:tcPr>
          <w:p w14:paraId="7B068F4F"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9</w:t>
            </w:r>
          </w:p>
        </w:tc>
        <w:tc>
          <w:tcPr>
            <w:tcW w:w="1422" w:type="dxa"/>
            <w:vAlign w:val="bottom"/>
          </w:tcPr>
          <w:p w14:paraId="45B4C8A1"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13,64</w:t>
            </w:r>
          </w:p>
        </w:tc>
      </w:tr>
      <w:tr w:rsidR="008C5639" w:rsidRPr="001F3F6F" w14:paraId="4A79C130" w14:textId="77777777" w:rsidTr="00E720E2">
        <w:trPr>
          <w:trHeight w:hRule="exact" w:val="274"/>
        </w:trPr>
        <w:tc>
          <w:tcPr>
            <w:tcW w:w="3524" w:type="dxa"/>
          </w:tcPr>
          <w:p w14:paraId="5D8855D8" w14:textId="77777777" w:rsidR="008C5639" w:rsidRPr="001F3F6F" w:rsidRDefault="008C5639"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1422" w:type="dxa"/>
            <w:vAlign w:val="bottom"/>
          </w:tcPr>
          <w:p w14:paraId="52522572"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66</w:t>
            </w:r>
          </w:p>
        </w:tc>
        <w:tc>
          <w:tcPr>
            <w:tcW w:w="1422" w:type="dxa"/>
            <w:vAlign w:val="bottom"/>
          </w:tcPr>
          <w:p w14:paraId="3473686C"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3BF532FE"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Так в 6а   классе подтвердили свои оценки 68,2% учащихся,  повысили- 13,6%, а понизили- 18,2%, в 6б классе подтвердили свои оценки 87,5% учащихся, повысили-12,5%,  в 6 в классе подтвердили свои оценки 65% учащихся, повысили 15%, а понизили -20%.</w:t>
      </w:r>
    </w:p>
    <w:p w14:paraId="48B20AF9"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noProof/>
          <w:color w:val="000000"/>
          <w:sz w:val="24"/>
          <w:szCs w:val="24"/>
          <w:lang w:eastAsia="ru-RU"/>
        </w:rPr>
        <w:drawing>
          <wp:inline distT="0" distB="0" distL="0" distR="0" wp14:anchorId="450B7230" wp14:editId="63287F77">
            <wp:extent cx="5199529" cy="1589741"/>
            <wp:effectExtent l="0" t="0" r="0" b="0"/>
            <wp:docPr id="4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5BBDFB"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p>
    <w:p w14:paraId="679449FB"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p>
    <w:p w14:paraId="3EE70F81"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Среди причин затруднений учащихся можно выделить следующие:</w:t>
      </w:r>
    </w:p>
    <w:p w14:paraId="414AA23A"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-у учащихся недостаточно сформированы умения: соблюдения орфографических и пунктуационных норм, распознавание стилистической принадлежности слова и подбор к слову близких по значению слов (синонимов), умение строить монологическое контекстное высказывание в письменной форме, выполнение синтаксического анализа предложения, объяснение выбора тире и места его постановки в предложении, анализ различных видов предложений с точки зрения их структурно-смысловой организации и функциональных особенностей, распознавание предложений с обращением, однородными членами, двумя грамматическими основами, объяснение расстановки знаков препинания в предложении, объяснение лексического значения многозначного слова с опорой на контекст;</w:t>
      </w:r>
    </w:p>
    <w:p w14:paraId="673E6728"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-ограниченный словарный запас обучающийся;</w:t>
      </w:r>
    </w:p>
    <w:p w14:paraId="60084C6F"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14:paraId="39693589"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-учащиеся формально подходят к морфемным разборам; анализируя слово, учитывают либо только его лексическое, вещественное значение, либо внешние признаки (его буквенный или звуковой состав); при синтаксическом анализе путают понятия «члены предложения» и «части речи», неверно задают вопросы, так как не находят главное и зависимое слово;</w:t>
      </w:r>
    </w:p>
    <w:p w14:paraId="1437A23D"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-у обучающихся вызвало затруднение нахождение и исправление ошибок в образовании форм степеней сравнения имени прилагательного и в склонении числительных.</w:t>
      </w:r>
    </w:p>
    <w:p w14:paraId="3557ACFE"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p>
    <w:p w14:paraId="7F9453E7"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С учетом полученных результатов могут быть даны следующие  </w:t>
      </w:r>
      <w:r w:rsidRPr="001F3F6F">
        <w:rPr>
          <w:rFonts w:ascii="Times New Roman" w:eastAsia="Times New Roman" w:hAnsi="Times New Roman" w:cs="Times New Roman"/>
          <w:b/>
          <w:color w:val="000000"/>
          <w:sz w:val="24"/>
          <w:szCs w:val="24"/>
          <w:lang w:eastAsia="ru-RU"/>
        </w:rPr>
        <w:t>рекомендации:</w:t>
      </w:r>
    </w:p>
    <w:p w14:paraId="7863B7A1"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 Включить в содержание уроков те задания, при выполнении которых было допущено  наибольшее количество ошибок: языковые разборы (синтаксический, морфологический, словообразовательный), задания, направленные на работу с текстом (поиск необходимой информации), большое внимание следует уделить также развитию орфографических и пунктуационных навыков по темам: правописание чередующихся  гласных в корне, правописание окончаний глаголов, постановка знаков препинания в предложениях с однородными членами, в сложных предложениях, в предложениях с  прямой речью.</w:t>
      </w:r>
    </w:p>
    <w:p w14:paraId="24889F4A"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2. Продолжать обучать навыкам изучающего чтения и информационной  переработки  прочитанного материала: </w:t>
      </w:r>
    </w:p>
    <w:p w14:paraId="2853A0D7"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адекватно понимать тексты различных функционально-смысловых типов речи и функциональных разновидностей языка; </w:t>
      </w:r>
    </w:p>
    <w:p w14:paraId="2B4E3278"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анализировать текст с точки зрения его основной мысли, адекватно формулировать основную мысль текста в письменной форме; </w:t>
      </w:r>
    </w:p>
    <w:p w14:paraId="71F301AE"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использовать при работе с текстом разные виды чтения (поисковое, просмотровое, ознакомительное, изучающее; </w:t>
      </w:r>
    </w:p>
    <w:p w14:paraId="1294531F"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bCs/>
          <w:color w:val="000000"/>
          <w:sz w:val="24"/>
          <w:szCs w:val="24"/>
          <w:lang w:eastAsia="ru-RU"/>
        </w:rPr>
        <w:t>п</w:t>
      </w:r>
      <w:r w:rsidRPr="001F3F6F">
        <w:rPr>
          <w:rFonts w:ascii="Times New Roman" w:eastAsia="Times New Roman" w:hAnsi="Times New Roman" w:cs="Times New Roman"/>
          <w:color w:val="000000"/>
          <w:sz w:val="24"/>
          <w:szCs w:val="24"/>
          <w:lang w:eastAsia="ru-RU"/>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w:t>
      </w:r>
    </w:p>
    <w:p w14:paraId="5F4576BF"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w:t>
      </w:r>
    </w:p>
    <w:p w14:paraId="06E956DB"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создавать устные и письменные высказывания.</w:t>
      </w:r>
    </w:p>
    <w:p w14:paraId="40B5BE64"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3. Проводить  «Морфологический анализ слов» и «Синтаксический анализ предложения» с обязательным анализом и работой над ошибками; орфоэпические пятиминутки с произношением слов из «Орфоэпического словарика». Изучение орфографии и пунктуации, норм орфоэпии необходимо проводить в тренинговом режиме. Содержательной целью тренинга грамотности может стать практическое (личностное) освоение учебного материала: знание правила (не механически, а в собственном понимании/ осмыслении) должно приводить к умению видеть орфограммы и пунктограммы.</w:t>
      </w:r>
    </w:p>
    <w:p w14:paraId="1755C9F6"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4.  При выполнении классных и домашних работ постоянно проводить пунктуационный разбор предложений</w:t>
      </w:r>
    </w:p>
    <w:p w14:paraId="5131AEB8"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5. Усилить работу, направленную на формирование умений: пояснять и объяснять тот или иной языковой процесс, осуществлять сравнение; строить логическое рассуждение, включающее установление причинно-следственных связей и формулировать и аргументировать собственную позицию, умение распознавать случаи нарушения грамматических норм русского литературного языка в заданных</w:t>
      </w:r>
      <w:r w:rsidR="007B06C1"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предложениях и исправлять эти нарушения, осуществлять актуальный контроль на уровне произвольного внимания, ориентирование в содержании контекста, нахождение в контексте требуемой информации..</w:t>
      </w:r>
    </w:p>
    <w:p w14:paraId="7A08A634"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6. При организации образовательного процесса направить усилия на дальнейшее формирование регулятивных и познавательных учебных действий школьников: адекватно самостоятельно оценивать</w:t>
      </w:r>
      <w:r w:rsidR="007B06C1"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правильность выполнения действия и вносить необходимые корректировки; осуществлять сравнение,</w:t>
      </w:r>
      <w:r w:rsidR="007B06C1"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классификацию; преобразовывать информацию, используя графические символы.</w:t>
      </w:r>
    </w:p>
    <w:p w14:paraId="38DCFF2B"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7.  При организации контроля усвоения знаний, умений и навыков учащихся использовать различные</w:t>
      </w:r>
      <w:r w:rsidR="007B06C1" w:rsidRPr="001F3F6F">
        <w:rPr>
          <w:rFonts w:ascii="Times New Roman" w:eastAsia="Times New Roman" w:hAnsi="Times New Roman" w:cs="Times New Roman"/>
          <w:color w:val="000000"/>
          <w:sz w:val="24"/>
          <w:szCs w:val="24"/>
          <w:lang w:eastAsia="ru-RU"/>
        </w:rPr>
        <w:t xml:space="preserve"> </w:t>
      </w:r>
      <w:r w:rsidRPr="001F3F6F">
        <w:rPr>
          <w:rFonts w:ascii="Times New Roman" w:eastAsia="Times New Roman" w:hAnsi="Times New Roman" w:cs="Times New Roman"/>
          <w:color w:val="000000"/>
          <w:sz w:val="24"/>
          <w:szCs w:val="24"/>
          <w:lang w:eastAsia="ru-RU"/>
        </w:rPr>
        <w:t>формы контроля.</w:t>
      </w:r>
    </w:p>
    <w:p w14:paraId="1135EC37" w14:textId="77777777" w:rsidR="008C5639" w:rsidRPr="001F3F6F" w:rsidRDefault="008C5639"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Математика</w:t>
      </w:r>
    </w:p>
    <w:p w14:paraId="5CB3BA6B" w14:textId="77777777" w:rsidR="008C5639" w:rsidRPr="001F3F6F" w:rsidRDefault="008C5639" w:rsidP="003F1D85">
      <w:pPr>
        <w:pStyle w:val="Default"/>
      </w:pPr>
      <w:r w:rsidRPr="001F3F6F">
        <w:t>Назначение ВПР по математике – оценить уровень общеобразовательной подготовки обучающихся 6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и овладения межпредметными понятиями.</w:t>
      </w:r>
    </w:p>
    <w:p w14:paraId="76037CCD"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b/>
          <w:noProof/>
          <w:sz w:val="24"/>
          <w:szCs w:val="24"/>
          <w:lang w:eastAsia="ru-RU"/>
        </w:rPr>
        <w:lastRenderedPageBreak/>
        <w:drawing>
          <wp:inline distT="0" distB="0" distL="0" distR="0" wp14:anchorId="23AEE4E1" wp14:editId="078F4DC1">
            <wp:extent cx="6775837" cy="1657815"/>
            <wp:effectExtent l="19050" t="0" r="25013" b="0"/>
            <wp:docPr id="4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D7ADD1" w14:textId="77777777" w:rsidR="008C5639" w:rsidRPr="001F3F6F" w:rsidRDefault="008C5639" w:rsidP="003F1D85">
      <w:pPr>
        <w:spacing w:after="0" w:line="240" w:lineRule="auto"/>
        <w:ind w:firstLine="709"/>
        <w:jc w:val="both"/>
        <w:rPr>
          <w:rFonts w:ascii="Times New Roman" w:hAnsi="Times New Roman" w:cs="Times New Roman"/>
          <w:sz w:val="24"/>
          <w:szCs w:val="24"/>
        </w:rPr>
      </w:pPr>
      <w:r w:rsidRPr="001F3F6F">
        <w:rPr>
          <w:rFonts w:ascii="Times New Roman" w:hAnsi="Times New Roman" w:cs="Times New Roman"/>
          <w:sz w:val="24"/>
          <w:szCs w:val="24"/>
        </w:rPr>
        <w:t xml:space="preserve">Из данных диаграммы видно, что  по ОУ выше в сравнении с районными, областными и всероссийскими показателями процент выполнения 30,8%, 23,1% и 23,1% заданий соответственно, ниже процент выполнения 69,2% и 76,9% заданий соответственно. В сравнении с результатами ВПР  по математике в 6 классе в 2022 году  в текущем учебном году повысился процент выполнения 30,8% заданий, а понизился процент выполнения 69,2% заданий. </w:t>
      </w:r>
    </w:p>
    <w:p w14:paraId="33343A1D" w14:textId="77777777" w:rsidR="008C5639" w:rsidRPr="001F3F6F" w:rsidRDefault="008C5639" w:rsidP="003F1D85">
      <w:pPr>
        <w:pStyle w:val="ad"/>
        <w:shd w:val="clear" w:color="auto" w:fill="FFFFFF"/>
        <w:spacing w:before="0" w:beforeAutospacing="0" w:after="0" w:afterAutospacing="0"/>
        <w:ind w:firstLine="709"/>
        <w:jc w:val="both"/>
        <w:rPr>
          <w:color w:val="000000"/>
        </w:rPr>
      </w:pPr>
      <w:r w:rsidRPr="001F3F6F">
        <w:t xml:space="preserve">Обучающиеся 6-х классов </w:t>
      </w:r>
      <w:r w:rsidRPr="001F3F6F">
        <w:rPr>
          <w:color w:val="000000"/>
        </w:rPr>
        <w:t xml:space="preserve">  продемонстрировали  высокий уровень (более 80%) выполнения таких заданий, как:</w:t>
      </w:r>
    </w:p>
    <w:p w14:paraId="75A648DE" w14:textId="77777777" w:rsidR="008C5639" w:rsidRPr="001F3F6F" w:rsidRDefault="008C5639" w:rsidP="003F1D85">
      <w:pPr>
        <w:pStyle w:val="Default"/>
        <w:ind w:firstLine="709"/>
        <w:jc w:val="both"/>
      </w:pPr>
      <w:r w:rsidRPr="001F3F6F">
        <w:rPr>
          <w:bCs/>
        </w:rPr>
        <w:t xml:space="preserve">Задание №5. </w:t>
      </w:r>
      <w:r w:rsidRPr="001F3F6F">
        <w:t xml:space="preserve">Умение пользоваться оценкой и прикидкой при практических расчетах. Оценивать размеры реальных объектов окружающего мира </w:t>
      </w:r>
    </w:p>
    <w:p w14:paraId="074660CB" w14:textId="77777777" w:rsidR="008C5639" w:rsidRPr="001F3F6F" w:rsidRDefault="008C5639" w:rsidP="003F1D85">
      <w:pPr>
        <w:pStyle w:val="ad"/>
        <w:shd w:val="clear" w:color="auto" w:fill="FFFFFF"/>
        <w:spacing w:before="0" w:beforeAutospacing="0" w:after="0" w:afterAutospacing="0"/>
        <w:ind w:firstLine="709"/>
        <w:jc w:val="both"/>
        <w:rPr>
          <w:color w:val="000000"/>
        </w:rPr>
      </w:pPr>
      <w:r w:rsidRPr="001F3F6F">
        <w:rPr>
          <w:color w:val="000000"/>
        </w:rPr>
        <w:t xml:space="preserve">Задание №8. </w:t>
      </w:r>
      <w:r w:rsidRPr="001F3F6F">
        <w:rPr>
          <w:iCs/>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p w14:paraId="31FBEDD7" w14:textId="77777777" w:rsidR="008C5639" w:rsidRPr="001F3F6F" w:rsidRDefault="008C5639" w:rsidP="003F1D85">
      <w:pPr>
        <w:pStyle w:val="ad"/>
        <w:shd w:val="clear" w:color="auto" w:fill="FFFFFF"/>
        <w:spacing w:before="0" w:beforeAutospacing="0" w:after="0" w:afterAutospacing="0"/>
        <w:ind w:firstLine="709"/>
        <w:jc w:val="both"/>
        <w:rPr>
          <w:color w:val="000000"/>
        </w:rPr>
      </w:pPr>
    </w:p>
    <w:p w14:paraId="28E01D62" w14:textId="77777777" w:rsidR="008C5639" w:rsidRPr="001F3F6F" w:rsidRDefault="008C5639" w:rsidP="003F1D85">
      <w:pPr>
        <w:pStyle w:val="Default"/>
        <w:ind w:firstLine="709"/>
        <w:jc w:val="both"/>
        <w:rPr>
          <w:bCs/>
        </w:rPr>
      </w:pPr>
      <w:r w:rsidRPr="001F3F6F">
        <w:t>Вызвали затруднения логические задачи, текстовые задачи на проценты, задание, проверяющее сформированность умений применять геометрические представления при решении практических задач, навыков геометрических, обучающиеся неправильно использовали свойства чисел и правила действий с рациональными числами при выполнении вычислений:</w:t>
      </w:r>
    </w:p>
    <w:p w14:paraId="38D40EFF" w14:textId="77777777" w:rsidR="008C5639" w:rsidRPr="001F3F6F" w:rsidRDefault="008C5639" w:rsidP="003F1D85">
      <w:pPr>
        <w:pStyle w:val="ad"/>
        <w:spacing w:before="0" w:beforeAutospacing="0" w:after="0" w:afterAutospacing="0"/>
        <w:rPr>
          <w:color w:val="000000"/>
        </w:rPr>
      </w:pPr>
      <w:r w:rsidRPr="001F3F6F">
        <w:rPr>
          <w:color w:val="000000"/>
        </w:rPr>
        <w:t>№ 3 - Развитие представлений о числе и числовых системах от натуральных до действительных чисел. Решать задачи на нахождение части числа и числа по его части. Данная тема на момент написания ВПР не была изучена</w:t>
      </w:r>
    </w:p>
    <w:p w14:paraId="3A5010AC" w14:textId="77777777" w:rsidR="008C5639" w:rsidRPr="001F3F6F" w:rsidRDefault="008C5639" w:rsidP="003F1D85">
      <w:pPr>
        <w:pStyle w:val="ad"/>
        <w:spacing w:before="0" w:beforeAutospacing="0" w:after="0" w:afterAutospacing="0"/>
        <w:rPr>
          <w:color w:val="000000"/>
        </w:rPr>
      </w:pPr>
      <w:r w:rsidRPr="001F3F6F">
        <w:rPr>
          <w:color w:val="000000"/>
        </w:rPr>
        <w:t>№ 7 - Овладение символьным языком алгебры. Оперировать понятием модуль числа, геометрическая интерпретация модуля числа (12,12%)</w:t>
      </w:r>
    </w:p>
    <w:p w14:paraId="2C9C6DA1" w14:textId="77777777" w:rsidR="008C5639" w:rsidRPr="001F3F6F" w:rsidRDefault="008C5639" w:rsidP="003F1D85">
      <w:pPr>
        <w:pStyle w:val="ad"/>
        <w:spacing w:before="0" w:beforeAutospacing="0" w:after="0" w:afterAutospacing="0"/>
        <w:rPr>
          <w:color w:val="000000"/>
        </w:rPr>
      </w:pPr>
      <w:r w:rsidRPr="001F3F6F">
        <w:rPr>
          <w:color w:val="000000"/>
        </w:rPr>
        <w:t>№ 9 -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вычислений(35,61%)</w:t>
      </w:r>
    </w:p>
    <w:p w14:paraId="0826767C" w14:textId="77777777" w:rsidR="008C5639" w:rsidRPr="001F3F6F" w:rsidRDefault="008C5639" w:rsidP="003F1D85">
      <w:pPr>
        <w:pStyle w:val="ad"/>
        <w:spacing w:before="0" w:beforeAutospacing="0" w:after="0" w:afterAutospacing="0"/>
        <w:rPr>
          <w:color w:val="000000"/>
        </w:rPr>
      </w:pPr>
      <w:r w:rsidRPr="001F3F6F">
        <w:rPr>
          <w:color w:val="000000"/>
        </w:rPr>
        <w:t>№ 13 -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 (4,55%)</w:t>
      </w:r>
    </w:p>
    <w:p w14:paraId="469C20FA"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Анализ отрицательных результатов показывает, что учащиеся  6 классов слабо </w:t>
      </w:r>
    </w:p>
    <w:p w14:paraId="6EA9FDEB"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владеют символьным языком алгебры; могут оперировать понятиями «модуль числа», «геометрическая интерпретация модуля числа» </w:t>
      </w:r>
    </w:p>
    <w:p w14:paraId="0A7F1E2E"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умеют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находить процентное снижение величины;</w:t>
      </w:r>
    </w:p>
    <w:p w14:paraId="49B57D4A"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владеют геометрическим языком, навыком изобразительных умений, навыком геометрических построений; умеют изображать изучаемые фигуры от руки и с помощью линейки  ;</w:t>
      </w:r>
    </w:p>
    <w:p w14:paraId="52944AA9"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умеют проводить логические обоснования; решать простые и сложные задачи разных типов, а также задачи повышенной трудности.</w:t>
      </w:r>
    </w:p>
    <w:p w14:paraId="1E0119E0"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Эти дефициты связаны с выявленными в результате анализа содержания измерителя и количественных показателей результатов выполнения заданий ВПР следующими проблемами в математической подготовке шестиклассников, которые отмечались нами  и ранее:</w:t>
      </w:r>
    </w:p>
    <w:p w14:paraId="2B4A701B"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 недостаточный опыт смыслового чтения и работы с объемным и оригинальным текстом (связано с учебными затруднениями детей – вести поиск и выделение необходимой информации; целостно воспринимать содержание текста задачи с практическим содержанием, опираясь на свой жизненный опыт);</w:t>
      </w:r>
    </w:p>
    <w:p w14:paraId="61BB8B75"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 в полной мере сформирован опыт решения нетиповых разнообразных практических задач, требующих умения сопоставлять и исследовать модели с реальной ситуацией, в том числе, используя аппарат теории вероятностей и статистики (очевидно, это связано с тем, что таких заданий практически нет в современных учебниках из федерального перечня учебников);</w:t>
      </w:r>
    </w:p>
    <w:p w14:paraId="72E1E490"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 в достаточной степени отработана практика решения обучающимися нестандартных задач и заданий повышенной сложности, подобных олимпиадным задачам, выходящим за рамки требований ФГОС ООО по математике (позиция авторов ВПР – такие задания направлены на выявление одаренных в области математики школьников и построение их индивидуальных образовательных траекторий).</w:t>
      </w:r>
    </w:p>
    <w:p w14:paraId="5F0A5914"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p>
    <w:p w14:paraId="2B083C58"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6,45 из 16 максимальных (40,3%), что на 1,75 балла ниже   по сравнению с 2022 и 2021   годами.</w:t>
      </w:r>
    </w:p>
    <w:p w14:paraId="75FFBAE8"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показал следующее</w:t>
      </w:r>
    </w:p>
    <w:tbl>
      <w:tblPr>
        <w:tblStyle w:val="a3"/>
        <w:tblW w:w="9265" w:type="dxa"/>
        <w:tblLook w:val="04A0" w:firstRow="1" w:lastRow="0" w:firstColumn="1" w:lastColumn="0" w:noHBand="0" w:noVBand="1"/>
      </w:tblPr>
      <w:tblGrid>
        <w:gridCol w:w="788"/>
        <w:gridCol w:w="761"/>
        <w:gridCol w:w="987"/>
        <w:gridCol w:w="384"/>
        <w:gridCol w:w="456"/>
        <w:gridCol w:w="456"/>
        <w:gridCol w:w="471"/>
        <w:gridCol w:w="956"/>
        <w:gridCol w:w="956"/>
        <w:gridCol w:w="1001"/>
        <w:gridCol w:w="1049"/>
        <w:gridCol w:w="1000"/>
      </w:tblGrid>
      <w:tr w:rsidR="007B06C1" w:rsidRPr="001F3F6F" w14:paraId="67F3D348" w14:textId="77777777" w:rsidTr="007B06C1">
        <w:tc>
          <w:tcPr>
            <w:tcW w:w="788" w:type="dxa"/>
          </w:tcPr>
          <w:p w14:paraId="6EB2464C"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класс</w:t>
            </w:r>
          </w:p>
        </w:tc>
        <w:tc>
          <w:tcPr>
            <w:tcW w:w="761" w:type="dxa"/>
          </w:tcPr>
          <w:p w14:paraId="483FC0BA"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всего</w:t>
            </w:r>
          </w:p>
        </w:tc>
        <w:tc>
          <w:tcPr>
            <w:tcW w:w="987" w:type="dxa"/>
          </w:tcPr>
          <w:p w14:paraId="50D187CB"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Писали</w:t>
            </w:r>
          </w:p>
        </w:tc>
        <w:tc>
          <w:tcPr>
            <w:tcW w:w="384" w:type="dxa"/>
          </w:tcPr>
          <w:p w14:paraId="115369FD"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5</w:t>
            </w:r>
          </w:p>
        </w:tc>
        <w:tc>
          <w:tcPr>
            <w:tcW w:w="456" w:type="dxa"/>
          </w:tcPr>
          <w:p w14:paraId="4815D053"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4</w:t>
            </w:r>
          </w:p>
        </w:tc>
        <w:tc>
          <w:tcPr>
            <w:tcW w:w="456" w:type="dxa"/>
          </w:tcPr>
          <w:p w14:paraId="07E5C996"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3</w:t>
            </w:r>
          </w:p>
        </w:tc>
        <w:tc>
          <w:tcPr>
            <w:tcW w:w="471" w:type="dxa"/>
          </w:tcPr>
          <w:p w14:paraId="15733345"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2</w:t>
            </w:r>
          </w:p>
        </w:tc>
        <w:tc>
          <w:tcPr>
            <w:tcW w:w="956" w:type="dxa"/>
          </w:tcPr>
          <w:p w14:paraId="7F82A53F"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 усп</w:t>
            </w:r>
          </w:p>
        </w:tc>
        <w:tc>
          <w:tcPr>
            <w:tcW w:w="956" w:type="dxa"/>
          </w:tcPr>
          <w:p w14:paraId="520A5128"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 кач</w:t>
            </w:r>
          </w:p>
        </w:tc>
        <w:tc>
          <w:tcPr>
            <w:tcW w:w="1001" w:type="dxa"/>
          </w:tcPr>
          <w:p w14:paraId="70D83B54"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район</w:t>
            </w:r>
          </w:p>
        </w:tc>
        <w:tc>
          <w:tcPr>
            <w:tcW w:w="1049" w:type="dxa"/>
          </w:tcPr>
          <w:p w14:paraId="3268F084"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область</w:t>
            </w:r>
          </w:p>
        </w:tc>
        <w:tc>
          <w:tcPr>
            <w:tcW w:w="1000" w:type="dxa"/>
          </w:tcPr>
          <w:p w14:paraId="7EDFBA1C"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Россия</w:t>
            </w:r>
          </w:p>
        </w:tc>
      </w:tr>
      <w:tr w:rsidR="007B06C1" w:rsidRPr="001F3F6F" w14:paraId="39B2EC67" w14:textId="77777777" w:rsidTr="007B06C1">
        <w:tc>
          <w:tcPr>
            <w:tcW w:w="788" w:type="dxa"/>
          </w:tcPr>
          <w:p w14:paraId="0FFD6EF7"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6а</w:t>
            </w:r>
          </w:p>
        </w:tc>
        <w:tc>
          <w:tcPr>
            <w:tcW w:w="761" w:type="dxa"/>
          </w:tcPr>
          <w:p w14:paraId="0896AC3C"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24</w:t>
            </w:r>
          </w:p>
        </w:tc>
        <w:tc>
          <w:tcPr>
            <w:tcW w:w="987" w:type="dxa"/>
          </w:tcPr>
          <w:p w14:paraId="175A3D9C"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22</w:t>
            </w:r>
          </w:p>
        </w:tc>
        <w:tc>
          <w:tcPr>
            <w:tcW w:w="384" w:type="dxa"/>
          </w:tcPr>
          <w:p w14:paraId="7BFA4BE8"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4C3EF300"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25FD1A3F"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w:t>
            </w:r>
          </w:p>
        </w:tc>
        <w:tc>
          <w:tcPr>
            <w:tcW w:w="471" w:type="dxa"/>
          </w:tcPr>
          <w:p w14:paraId="79E4B528"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956" w:type="dxa"/>
          </w:tcPr>
          <w:p w14:paraId="5606AA4E"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63,63%</w:t>
            </w:r>
          </w:p>
        </w:tc>
        <w:tc>
          <w:tcPr>
            <w:tcW w:w="956" w:type="dxa"/>
          </w:tcPr>
          <w:p w14:paraId="58C04608"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18,18%</w:t>
            </w:r>
          </w:p>
        </w:tc>
        <w:tc>
          <w:tcPr>
            <w:tcW w:w="1001" w:type="dxa"/>
            <w:vMerge w:val="restart"/>
          </w:tcPr>
          <w:p w14:paraId="634B769F"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усп-86,01%</w:t>
            </w:r>
          </w:p>
          <w:p w14:paraId="6112AA2B"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кач- 33,68%</w:t>
            </w:r>
          </w:p>
        </w:tc>
        <w:tc>
          <w:tcPr>
            <w:tcW w:w="1049" w:type="dxa"/>
            <w:vMerge w:val="restart"/>
          </w:tcPr>
          <w:p w14:paraId="24172FDB"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усп-90,85%</w:t>
            </w:r>
          </w:p>
          <w:p w14:paraId="28939E2E"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кач-37,69%</w:t>
            </w:r>
          </w:p>
        </w:tc>
        <w:tc>
          <w:tcPr>
            <w:tcW w:w="1000" w:type="dxa"/>
            <w:vMerge w:val="restart"/>
          </w:tcPr>
          <w:p w14:paraId="42281856"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усп-88,5%</w:t>
            </w:r>
          </w:p>
          <w:p w14:paraId="173A7BFA"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кач-40,84%</w:t>
            </w:r>
          </w:p>
        </w:tc>
      </w:tr>
      <w:tr w:rsidR="007B06C1" w:rsidRPr="001F3F6F" w14:paraId="4D60CB2E" w14:textId="77777777" w:rsidTr="007B06C1">
        <w:tc>
          <w:tcPr>
            <w:tcW w:w="788" w:type="dxa"/>
          </w:tcPr>
          <w:p w14:paraId="2024094E"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6б</w:t>
            </w:r>
          </w:p>
        </w:tc>
        <w:tc>
          <w:tcPr>
            <w:tcW w:w="761" w:type="dxa"/>
          </w:tcPr>
          <w:p w14:paraId="2185BFAB" w14:textId="77777777" w:rsidR="007B06C1" w:rsidRPr="001F3F6F" w:rsidRDefault="007B06C1" w:rsidP="003F1D85">
            <w:pPr>
              <w:tabs>
                <w:tab w:val="left" w:pos="9356"/>
              </w:tabs>
              <w:jc w:val="center"/>
              <w:rPr>
                <w:rFonts w:ascii="Times New Roman" w:hAnsi="Times New Roman" w:cs="Times New Roman"/>
                <w:sz w:val="24"/>
                <w:szCs w:val="24"/>
              </w:rPr>
            </w:pPr>
            <w:r w:rsidRPr="001F3F6F">
              <w:rPr>
                <w:rFonts w:ascii="Times New Roman" w:hAnsi="Times New Roman" w:cs="Times New Roman"/>
                <w:iCs/>
                <w:sz w:val="24"/>
                <w:szCs w:val="24"/>
              </w:rPr>
              <w:t>24</w:t>
            </w:r>
          </w:p>
        </w:tc>
        <w:tc>
          <w:tcPr>
            <w:tcW w:w="987" w:type="dxa"/>
          </w:tcPr>
          <w:p w14:paraId="2316BDCB"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22</w:t>
            </w:r>
          </w:p>
        </w:tc>
        <w:tc>
          <w:tcPr>
            <w:tcW w:w="384" w:type="dxa"/>
          </w:tcPr>
          <w:p w14:paraId="3A7BD0D7"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0</w:t>
            </w:r>
          </w:p>
        </w:tc>
        <w:tc>
          <w:tcPr>
            <w:tcW w:w="456" w:type="dxa"/>
          </w:tcPr>
          <w:p w14:paraId="3B079582"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7</w:t>
            </w:r>
          </w:p>
        </w:tc>
        <w:tc>
          <w:tcPr>
            <w:tcW w:w="456" w:type="dxa"/>
          </w:tcPr>
          <w:p w14:paraId="2CFF680E"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10</w:t>
            </w:r>
          </w:p>
        </w:tc>
        <w:tc>
          <w:tcPr>
            <w:tcW w:w="471" w:type="dxa"/>
          </w:tcPr>
          <w:p w14:paraId="5D47B408"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5</w:t>
            </w:r>
          </w:p>
        </w:tc>
        <w:tc>
          <w:tcPr>
            <w:tcW w:w="956" w:type="dxa"/>
          </w:tcPr>
          <w:p w14:paraId="22D273AB"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sz w:val="24"/>
                <w:szCs w:val="24"/>
              </w:rPr>
              <w:t>77,27%</w:t>
            </w:r>
          </w:p>
        </w:tc>
        <w:tc>
          <w:tcPr>
            <w:tcW w:w="956" w:type="dxa"/>
          </w:tcPr>
          <w:p w14:paraId="7EAC3C03"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sz w:val="24"/>
                <w:szCs w:val="24"/>
              </w:rPr>
              <w:t>31,82%</w:t>
            </w:r>
          </w:p>
        </w:tc>
        <w:tc>
          <w:tcPr>
            <w:tcW w:w="1001" w:type="dxa"/>
            <w:vMerge/>
          </w:tcPr>
          <w:p w14:paraId="30873793" w14:textId="77777777" w:rsidR="007B06C1" w:rsidRPr="001F3F6F" w:rsidRDefault="007B06C1" w:rsidP="003F1D85">
            <w:pPr>
              <w:tabs>
                <w:tab w:val="left" w:pos="9356"/>
              </w:tabs>
              <w:rPr>
                <w:rFonts w:ascii="Times New Roman" w:hAnsi="Times New Roman" w:cs="Times New Roman"/>
                <w:iCs/>
                <w:sz w:val="24"/>
                <w:szCs w:val="24"/>
              </w:rPr>
            </w:pPr>
          </w:p>
        </w:tc>
        <w:tc>
          <w:tcPr>
            <w:tcW w:w="1049" w:type="dxa"/>
            <w:vMerge/>
          </w:tcPr>
          <w:p w14:paraId="4E6BDF3D" w14:textId="77777777" w:rsidR="007B06C1" w:rsidRPr="001F3F6F" w:rsidRDefault="007B06C1" w:rsidP="003F1D85">
            <w:pPr>
              <w:tabs>
                <w:tab w:val="left" w:pos="9356"/>
              </w:tabs>
              <w:rPr>
                <w:rFonts w:ascii="Times New Roman" w:hAnsi="Times New Roman" w:cs="Times New Roman"/>
                <w:iCs/>
                <w:sz w:val="24"/>
                <w:szCs w:val="24"/>
              </w:rPr>
            </w:pPr>
          </w:p>
        </w:tc>
        <w:tc>
          <w:tcPr>
            <w:tcW w:w="1000" w:type="dxa"/>
            <w:vMerge/>
          </w:tcPr>
          <w:p w14:paraId="1B600306" w14:textId="77777777" w:rsidR="007B06C1" w:rsidRPr="001F3F6F" w:rsidRDefault="007B06C1" w:rsidP="003F1D85">
            <w:pPr>
              <w:tabs>
                <w:tab w:val="left" w:pos="9356"/>
              </w:tabs>
              <w:rPr>
                <w:rFonts w:ascii="Times New Roman" w:hAnsi="Times New Roman" w:cs="Times New Roman"/>
                <w:iCs/>
                <w:sz w:val="24"/>
                <w:szCs w:val="24"/>
              </w:rPr>
            </w:pPr>
          </w:p>
        </w:tc>
      </w:tr>
      <w:tr w:rsidR="007B06C1" w:rsidRPr="001F3F6F" w14:paraId="53532291" w14:textId="77777777" w:rsidTr="007B06C1">
        <w:tc>
          <w:tcPr>
            <w:tcW w:w="788" w:type="dxa"/>
          </w:tcPr>
          <w:p w14:paraId="155F80ED"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6б</w:t>
            </w:r>
          </w:p>
        </w:tc>
        <w:tc>
          <w:tcPr>
            <w:tcW w:w="761" w:type="dxa"/>
          </w:tcPr>
          <w:p w14:paraId="0BE1B614"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23</w:t>
            </w:r>
          </w:p>
        </w:tc>
        <w:tc>
          <w:tcPr>
            <w:tcW w:w="987" w:type="dxa"/>
          </w:tcPr>
          <w:p w14:paraId="6D12D6A9"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22</w:t>
            </w:r>
          </w:p>
        </w:tc>
        <w:tc>
          <w:tcPr>
            <w:tcW w:w="384" w:type="dxa"/>
          </w:tcPr>
          <w:p w14:paraId="06C1F07B"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5933657D"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23C95F34"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71" w:type="dxa"/>
          </w:tcPr>
          <w:p w14:paraId="7F560BDA"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956" w:type="dxa"/>
          </w:tcPr>
          <w:p w14:paraId="2311B2B7"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59,09%</w:t>
            </w:r>
          </w:p>
        </w:tc>
        <w:tc>
          <w:tcPr>
            <w:tcW w:w="956" w:type="dxa"/>
          </w:tcPr>
          <w:p w14:paraId="7901EE85" w14:textId="77777777" w:rsidR="007B06C1" w:rsidRPr="001F3F6F" w:rsidRDefault="007B06C1"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18,18%</w:t>
            </w:r>
          </w:p>
        </w:tc>
        <w:tc>
          <w:tcPr>
            <w:tcW w:w="1001" w:type="dxa"/>
            <w:vMerge/>
          </w:tcPr>
          <w:p w14:paraId="5A284E90" w14:textId="77777777" w:rsidR="007B06C1" w:rsidRPr="001F3F6F" w:rsidRDefault="007B06C1" w:rsidP="003F1D85">
            <w:pPr>
              <w:tabs>
                <w:tab w:val="left" w:pos="9356"/>
              </w:tabs>
              <w:rPr>
                <w:rFonts w:ascii="Times New Roman" w:hAnsi="Times New Roman" w:cs="Times New Roman"/>
                <w:iCs/>
                <w:sz w:val="24"/>
                <w:szCs w:val="24"/>
              </w:rPr>
            </w:pPr>
          </w:p>
        </w:tc>
        <w:tc>
          <w:tcPr>
            <w:tcW w:w="1049" w:type="dxa"/>
            <w:vMerge/>
          </w:tcPr>
          <w:p w14:paraId="575ADA08" w14:textId="77777777" w:rsidR="007B06C1" w:rsidRPr="001F3F6F" w:rsidRDefault="007B06C1" w:rsidP="003F1D85">
            <w:pPr>
              <w:tabs>
                <w:tab w:val="left" w:pos="9356"/>
              </w:tabs>
              <w:rPr>
                <w:rFonts w:ascii="Times New Roman" w:hAnsi="Times New Roman" w:cs="Times New Roman"/>
                <w:iCs/>
                <w:sz w:val="24"/>
                <w:szCs w:val="24"/>
              </w:rPr>
            </w:pPr>
          </w:p>
        </w:tc>
        <w:tc>
          <w:tcPr>
            <w:tcW w:w="1000" w:type="dxa"/>
            <w:vMerge/>
          </w:tcPr>
          <w:p w14:paraId="536B3813" w14:textId="77777777" w:rsidR="007B06C1" w:rsidRPr="001F3F6F" w:rsidRDefault="007B06C1" w:rsidP="003F1D85">
            <w:pPr>
              <w:tabs>
                <w:tab w:val="left" w:pos="9356"/>
              </w:tabs>
              <w:rPr>
                <w:rFonts w:ascii="Times New Roman" w:hAnsi="Times New Roman" w:cs="Times New Roman"/>
                <w:iCs/>
                <w:sz w:val="24"/>
                <w:szCs w:val="24"/>
              </w:rPr>
            </w:pPr>
          </w:p>
        </w:tc>
      </w:tr>
      <w:tr w:rsidR="007B06C1" w:rsidRPr="001F3F6F" w14:paraId="5736981B" w14:textId="77777777" w:rsidTr="007B06C1">
        <w:tc>
          <w:tcPr>
            <w:tcW w:w="788" w:type="dxa"/>
          </w:tcPr>
          <w:p w14:paraId="37620392"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ОУ</w:t>
            </w:r>
          </w:p>
        </w:tc>
        <w:tc>
          <w:tcPr>
            <w:tcW w:w="761" w:type="dxa"/>
          </w:tcPr>
          <w:p w14:paraId="462FCB49" w14:textId="77777777" w:rsidR="007B06C1" w:rsidRPr="001F3F6F" w:rsidRDefault="007B06C1" w:rsidP="003F1D85">
            <w:pPr>
              <w:tabs>
                <w:tab w:val="left" w:pos="9356"/>
              </w:tabs>
              <w:jc w:val="center"/>
              <w:rPr>
                <w:rFonts w:ascii="Times New Roman" w:hAnsi="Times New Roman" w:cs="Times New Roman"/>
                <w:sz w:val="24"/>
                <w:szCs w:val="24"/>
              </w:rPr>
            </w:pPr>
            <w:r w:rsidRPr="001F3F6F">
              <w:rPr>
                <w:rFonts w:ascii="Times New Roman" w:hAnsi="Times New Roman" w:cs="Times New Roman"/>
                <w:iCs/>
                <w:sz w:val="24"/>
                <w:szCs w:val="24"/>
              </w:rPr>
              <w:t>48</w:t>
            </w:r>
          </w:p>
        </w:tc>
        <w:tc>
          <w:tcPr>
            <w:tcW w:w="987" w:type="dxa"/>
          </w:tcPr>
          <w:p w14:paraId="329681CB" w14:textId="77777777" w:rsidR="007B06C1" w:rsidRPr="001F3F6F" w:rsidRDefault="007B06C1" w:rsidP="003F1D85">
            <w:pPr>
              <w:tabs>
                <w:tab w:val="left" w:pos="9356"/>
              </w:tabs>
              <w:jc w:val="center"/>
              <w:rPr>
                <w:rFonts w:ascii="Times New Roman" w:hAnsi="Times New Roman" w:cs="Times New Roman"/>
                <w:iCs/>
                <w:sz w:val="24"/>
                <w:szCs w:val="24"/>
              </w:rPr>
            </w:pPr>
            <w:r w:rsidRPr="001F3F6F">
              <w:rPr>
                <w:rFonts w:ascii="Times New Roman" w:hAnsi="Times New Roman" w:cs="Times New Roman"/>
                <w:iCs/>
                <w:sz w:val="24"/>
                <w:szCs w:val="24"/>
              </w:rPr>
              <w:t>66</w:t>
            </w:r>
          </w:p>
        </w:tc>
        <w:tc>
          <w:tcPr>
            <w:tcW w:w="384" w:type="dxa"/>
          </w:tcPr>
          <w:p w14:paraId="52FE0D28"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1</w:t>
            </w:r>
          </w:p>
        </w:tc>
        <w:tc>
          <w:tcPr>
            <w:tcW w:w="456" w:type="dxa"/>
          </w:tcPr>
          <w:p w14:paraId="774B8B26"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14</w:t>
            </w:r>
          </w:p>
        </w:tc>
        <w:tc>
          <w:tcPr>
            <w:tcW w:w="456" w:type="dxa"/>
          </w:tcPr>
          <w:p w14:paraId="282625EB"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29</w:t>
            </w:r>
          </w:p>
        </w:tc>
        <w:tc>
          <w:tcPr>
            <w:tcW w:w="471" w:type="dxa"/>
          </w:tcPr>
          <w:p w14:paraId="5A897E9D"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iCs/>
                <w:sz w:val="24"/>
                <w:szCs w:val="24"/>
              </w:rPr>
              <w:t>22</w:t>
            </w:r>
          </w:p>
        </w:tc>
        <w:tc>
          <w:tcPr>
            <w:tcW w:w="956" w:type="dxa"/>
          </w:tcPr>
          <w:p w14:paraId="67CB297F"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sz w:val="24"/>
                <w:szCs w:val="24"/>
              </w:rPr>
              <w:t>66,67%</w:t>
            </w:r>
          </w:p>
        </w:tc>
        <w:tc>
          <w:tcPr>
            <w:tcW w:w="956" w:type="dxa"/>
          </w:tcPr>
          <w:p w14:paraId="7803CC84" w14:textId="77777777" w:rsidR="007B06C1" w:rsidRPr="001F3F6F" w:rsidRDefault="007B06C1" w:rsidP="003F1D85">
            <w:pPr>
              <w:tabs>
                <w:tab w:val="left" w:pos="9356"/>
              </w:tabs>
              <w:rPr>
                <w:rFonts w:ascii="Times New Roman" w:hAnsi="Times New Roman" w:cs="Times New Roman"/>
                <w:iCs/>
                <w:sz w:val="24"/>
                <w:szCs w:val="24"/>
              </w:rPr>
            </w:pPr>
            <w:r w:rsidRPr="001F3F6F">
              <w:rPr>
                <w:rFonts w:ascii="Times New Roman" w:hAnsi="Times New Roman" w:cs="Times New Roman"/>
                <w:sz w:val="24"/>
                <w:szCs w:val="24"/>
              </w:rPr>
              <w:t>22,73%</w:t>
            </w:r>
          </w:p>
        </w:tc>
        <w:tc>
          <w:tcPr>
            <w:tcW w:w="1001" w:type="dxa"/>
            <w:vMerge/>
          </w:tcPr>
          <w:p w14:paraId="44C9ECEC" w14:textId="77777777" w:rsidR="007B06C1" w:rsidRPr="001F3F6F" w:rsidRDefault="007B06C1" w:rsidP="003F1D85">
            <w:pPr>
              <w:tabs>
                <w:tab w:val="left" w:pos="9356"/>
              </w:tabs>
              <w:rPr>
                <w:rFonts w:ascii="Times New Roman" w:hAnsi="Times New Roman" w:cs="Times New Roman"/>
                <w:iCs/>
                <w:sz w:val="24"/>
                <w:szCs w:val="24"/>
              </w:rPr>
            </w:pPr>
          </w:p>
        </w:tc>
        <w:tc>
          <w:tcPr>
            <w:tcW w:w="1049" w:type="dxa"/>
            <w:vMerge/>
          </w:tcPr>
          <w:p w14:paraId="1192F513" w14:textId="77777777" w:rsidR="007B06C1" w:rsidRPr="001F3F6F" w:rsidRDefault="007B06C1" w:rsidP="003F1D85">
            <w:pPr>
              <w:tabs>
                <w:tab w:val="left" w:pos="9356"/>
              </w:tabs>
              <w:rPr>
                <w:rFonts w:ascii="Times New Roman" w:hAnsi="Times New Roman" w:cs="Times New Roman"/>
                <w:iCs/>
                <w:sz w:val="24"/>
                <w:szCs w:val="24"/>
              </w:rPr>
            </w:pPr>
          </w:p>
        </w:tc>
        <w:tc>
          <w:tcPr>
            <w:tcW w:w="1000" w:type="dxa"/>
            <w:vMerge/>
          </w:tcPr>
          <w:p w14:paraId="4DD09D7D" w14:textId="77777777" w:rsidR="007B06C1" w:rsidRPr="001F3F6F" w:rsidRDefault="007B06C1" w:rsidP="003F1D85">
            <w:pPr>
              <w:tabs>
                <w:tab w:val="left" w:pos="9356"/>
              </w:tabs>
              <w:rPr>
                <w:rFonts w:ascii="Times New Roman" w:hAnsi="Times New Roman" w:cs="Times New Roman"/>
                <w:iCs/>
                <w:sz w:val="24"/>
                <w:szCs w:val="24"/>
              </w:rPr>
            </w:pPr>
          </w:p>
        </w:tc>
      </w:tr>
    </w:tbl>
    <w:p w14:paraId="64761986"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p>
    <w:p w14:paraId="21BE2217" w14:textId="77777777" w:rsidR="008C5639" w:rsidRPr="001F3F6F" w:rsidRDefault="008C5639"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1FA69991" wp14:editId="555E08D8">
            <wp:extent cx="6371590" cy="1286107"/>
            <wp:effectExtent l="19050" t="0" r="10160" b="9293"/>
            <wp:docPr id="4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2EA23A" w14:textId="77777777" w:rsidR="008C5639" w:rsidRPr="001F3F6F" w:rsidRDefault="008C5639"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19,34%, ниже областных показателей на 24,18%,  показателей по России  на 21,83%. Качество знаний ниже  районных, областных и общероссийских показателей на 10,95%, 14,96%  и  18,11% соответственно. В сравнении с итогами ВПР 2022   года снизились  успеваемость на 26,66%, а качество знаний- на 3,94%.</w:t>
      </w:r>
    </w:p>
    <w:p w14:paraId="161244B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422"/>
        <w:gridCol w:w="1422"/>
      </w:tblGrid>
      <w:tr w:rsidR="008C5639" w:rsidRPr="001F3F6F" w14:paraId="5368AF40" w14:textId="77777777" w:rsidTr="00E720E2">
        <w:trPr>
          <w:trHeight w:hRule="exact" w:val="274"/>
        </w:trPr>
        <w:tc>
          <w:tcPr>
            <w:tcW w:w="4503" w:type="dxa"/>
          </w:tcPr>
          <w:p w14:paraId="55E207ED" w14:textId="77777777" w:rsidR="008C5639" w:rsidRPr="001F3F6F" w:rsidRDefault="008C5639" w:rsidP="003F1D85">
            <w:pPr>
              <w:widowControl w:val="0"/>
              <w:autoSpaceDE w:val="0"/>
              <w:autoSpaceDN w:val="0"/>
              <w:adjustRightInd w:val="0"/>
              <w:spacing w:after="0" w:line="240" w:lineRule="auto"/>
              <w:ind w:left="15"/>
              <w:rPr>
                <w:rFonts w:ascii="Times New Roman" w:hAnsi="Times New Roman" w:cs="Times New Roman"/>
                <w:iCs/>
                <w:color w:val="000000"/>
                <w:sz w:val="24"/>
                <w:szCs w:val="24"/>
              </w:rPr>
            </w:pPr>
          </w:p>
        </w:tc>
        <w:tc>
          <w:tcPr>
            <w:tcW w:w="1422" w:type="dxa"/>
          </w:tcPr>
          <w:p w14:paraId="5B56EFD4" w14:textId="77777777" w:rsidR="008C5639" w:rsidRPr="001F3F6F" w:rsidRDefault="008C5639" w:rsidP="003F1D85">
            <w:pPr>
              <w:widowControl w:val="0"/>
              <w:autoSpaceDE w:val="0"/>
              <w:autoSpaceDN w:val="0"/>
              <w:adjustRightInd w:val="0"/>
              <w:spacing w:after="0" w:line="240" w:lineRule="auto"/>
              <w:ind w:left="15"/>
              <w:jc w:val="center"/>
              <w:rPr>
                <w:rFonts w:ascii="Times New Roman" w:hAnsi="Times New Roman" w:cs="Times New Roman"/>
                <w:b/>
                <w:bCs/>
                <w:iCs/>
                <w:color w:val="000000"/>
                <w:sz w:val="24"/>
                <w:szCs w:val="24"/>
              </w:rPr>
            </w:pPr>
            <w:r w:rsidRPr="001F3F6F">
              <w:rPr>
                <w:rFonts w:ascii="Times New Roman" w:hAnsi="Times New Roman" w:cs="Times New Roman"/>
                <w:b/>
                <w:bCs/>
                <w:iCs/>
                <w:color w:val="000000"/>
                <w:sz w:val="24"/>
                <w:szCs w:val="24"/>
              </w:rPr>
              <w:t>Кол-во уч.</w:t>
            </w:r>
          </w:p>
        </w:tc>
        <w:tc>
          <w:tcPr>
            <w:tcW w:w="1422" w:type="dxa"/>
          </w:tcPr>
          <w:p w14:paraId="313B84F6" w14:textId="77777777" w:rsidR="008C5639" w:rsidRPr="001F3F6F" w:rsidRDefault="008C5639" w:rsidP="003F1D85">
            <w:pPr>
              <w:widowControl w:val="0"/>
              <w:autoSpaceDE w:val="0"/>
              <w:autoSpaceDN w:val="0"/>
              <w:adjustRightInd w:val="0"/>
              <w:spacing w:after="0" w:line="240" w:lineRule="auto"/>
              <w:ind w:left="15"/>
              <w:jc w:val="center"/>
              <w:rPr>
                <w:rFonts w:ascii="Times New Roman" w:hAnsi="Times New Roman" w:cs="Times New Roman"/>
                <w:b/>
                <w:bCs/>
                <w:iCs/>
                <w:color w:val="000000"/>
                <w:sz w:val="24"/>
                <w:szCs w:val="24"/>
              </w:rPr>
            </w:pPr>
            <w:r w:rsidRPr="001F3F6F">
              <w:rPr>
                <w:rFonts w:ascii="Times New Roman" w:hAnsi="Times New Roman" w:cs="Times New Roman"/>
                <w:b/>
                <w:bCs/>
                <w:iCs/>
                <w:color w:val="000000"/>
                <w:sz w:val="24"/>
                <w:szCs w:val="24"/>
              </w:rPr>
              <w:t>%</w:t>
            </w:r>
          </w:p>
        </w:tc>
      </w:tr>
      <w:tr w:rsidR="008C5639" w:rsidRPr="001F3F6F" w14:paraId="34BAB5C4" w14:textId="77777777" w:rsidTr="00E720E2">
        <w:trPr>
          <w:trHeight w:hRule="exact" w:val="276"/>
        </w:trPr>
        <w:tc>
          <w:tcPr>
            <w:tcW w:w="4503" w:type="dxa"/>
          </w:tcPr>
          <w:p w14:paraId="72181AF0" w14:textId="77777777" w:rsidR="008C5639" w:rsidRPr="001F3F6F" w:rsidRDefault="008C5639" w:rsidP="003F1D85">
            <w:pPr>
              <w:widowControl w:val="0"/>
              <w:autoSpaceDE w:val="0"/>
              <w:autoSpaceDN w:val="0"/>
              <w:adjustRightInd w:val="0"/>
              <w:spacing w:after="0" w:line="240" w:lineRule="auto"/>
              <w:ind w:left="15"/>
              <w:rPr>
                <w:rFonts w:ascii="Times New Roman" w:hAnsi="Times New Roman" w:cs="Times New Roman"/>
                <w:iCs/>
                <w:color w:val="000000"/>
                <w:sz w:val="24"/>
                <w:szCs w:val="24"/>
              </w:rPr>
            </w:pPr>
            <w:r w:rsidRPr="001F3F6F">
              <w:rPr>
                <w:rFonts w:ascii="Times New Roman" w:hAnsi="Times New Roman" w:cs="Times New Roman"/>
                <w:iCs/>
                <w:color w:val="000000"/>
                <w:sz w:val="24"/>
                <w:szCs w:val="24"/>
              </w:rPr>
              <w:t>Понизили ( Отм.&lt;Отм.по журналу)</w:t>
            </w:r>
          </w:p>
        </w:tc>
        <w:tc>
          <w:tcPr>
            <w:tcW w:w="1422" w:type="dxa"/>
            <w:vAlign w:val="bottom"/>
          </w:tcPr>
          <w:p w14:paraId="21CE7096"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39</w:t>
            </w:r>
          </w:p>
        </w:tc>
        <w:tc>
          <w:tcPr>
            <w:tcW w:w="1422" w:type="dxa"/>
            <w:vAlign w:val="bottom"/>
          </w:tcPr>
          <w:p w14:paraId="07C1E6AA"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59,09</w:t>
            </w:r>
          </w:p>
        </w:tc>
      </w:tr>
      <w:tr w:rsidR="008C5639" w:rsidRPr="001F3F6F" w14:paraId="0FBEE4C0" w14:textId="77777777" w:rsidTr="00E720E2">
        <w:trPr>
          <w:trHeight w:hRule="exact" w:val="276"/>
        </w:trPr>
        <w:tc>
          <w:tcPr>
            <w:tcW w:w="4503" w:type="dxa"/>
          </w:tcPr>
          <w:p w14:paraId="79DBE7E8" w14:textId="77777777" w:rsidR="008C5639" w:rsidRPr="001F3F6F" w:rsidRDefault="008C5639" w:rsidP="003F1D85">
            <w:pPr>
              <w:widowControl w:val="0"/>
              <w:autoSpaceDE w:val="0"/>
              <w:autoSpaceDN w:val="0"/>
              <w:adjustRightInd w:val="0"/>
              <w:spacing w:after="0" w:line="240" w:lineRule="auto"/>
              <w:ind w:left="15"/>
              <w:rPr>
                <w:rFonts w:ascii="Times New Roman" w:hAnsi="Times New Roman" w:cs="Times New Roman"/>
                <w:iCs/>
                <w:color w:val="000000"/>
                <w:sz w:val="24"/>
                <w:szCs w:val="24"/>
              </w:rPr>
            </w:pPr>
            <w:r w:rsidRPr="001F3F6F">
              <w:rPr>
                <w:rFonts w:ascii="Times New Roman" w:hAnsi="Times New Roman" w:cs="Times New Roman"/>
                <w:iCs/>
                <w:color w:val="000000"/>
                <w:sz w:val="24"/>
                <w:szCs w:val="24"/>
              </w:rPr>
              <w:t>Подтвердили(Отм.=Отм.по журналу)</w:t>
            </w:r>
          </w:p>
        </w:tc>
        <w:tc>
          <w:tcPr>
            <w:tcW w:w="1422" w:type="dxa"/>
            <w:vAlign w:val="bottom"/>
          </w:tcPr>
          <w:p w14:paraId="045CA8F8"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26</w:t>
            </w:r>
          </w:p>
        </w:tc>
        <w:tc>
          <w:tcPr>
            <w:tcW w:w="1422" w:type="dxa"/>
            <w:vAlign w:val="bottom"/>
          </w:tcPr>
          <w:p w14:paraId="71CAE4F8"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39,39</w:t>
            </w:r>
          </w:p>
        </w:tc>
      </w:tr>
      <w:tr w:rsidR="008C5639" w:rsidRPr="001F3F6F" w14:paraId="156C3E53" w14:textId="77777777" w:rsidTr="00E720E2">
        <w:trPr>
          <w:trHeight w:hRule="exact" w:val="276"/>
        </w:trPr>
        <w:tc>
          <w:tcPr>
            <w:tcW w:w="4503" w:type="dxa"/>
          </w:tcPr>
          <w:p w14:paraId="295A4788" w14:textId="77777777" w:rsidR="008C5639" w:rsidRPr="001F3F6F" w:rsidRDefault="008C5639" w:rsidP="003F1D85">
            <w:pPr>
              <w:widowControl w:val="0"/>
              <w:autoSpaceDE w:val="0"/>
              <w:autoSpaceDN w:val="0"/>
              <w:adjustRightInd w:val="0"/>
              <w:spacing w:after="0" w:line="240" w:lineRule="auto"/>
              <w:ind w:left="15"/>
              <w:rPr>
                <w:rFonts w:ascii="Times New Roman" w:hAnsi="Times New Roman" w:cs="Times New Roman"/>
                <w:iCs/>
                <w:color w:val="000000"/>
                <w:sz w:val="24"/>
                <w:szCs w:val="24"/>
              </w:rPr>
            </w:pPr>
            <w:r w:rsidRPr="001F3F6F">
              <w:rPr>
                <w:rFonts w:ascii="Times New Roman" w:hAnsi="Times New Roman" w:cs="Times New Roman"/>
                <w:iCs/>
                <w:color w:val="000000"/>
                <w:sz w:val="24"/>
                <w:szCs w:val="24"/>
              </w:rPr>
              <w:t>Повысили (Отм.&gt;Отм.по журналу)</w:t>
            </w:r>
          </w:p>
        </w:tc>
        <w:tc>
          <w:tcPr>
            <w:tcW w:w="1422" w:type="dxa"/>
            <w:vAlign w:val="bottom"/>
          </w:tcPr>
          <w:p w14:paraId="07770593"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422" w:type="dxa"/>
            <w:vAlign w:val="bottom"/>
          </w:tcPr>
          <w:p w14:paraId="7C1D91B8"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1,52</w:t>
            </w:r>
          </w:p>
        </w:tc>
      </w:tr>
      <w:tr w:rsidR="008C5639" w:rsidRPr="001F3F6F" w14:paraId="3A8BD2C0" w14:textId="77777777" w:rsidTr="00E720E2">
        <w:trPr>
          <w:trHeight w:hRule="exact" w:val="274"/>
        </w:trPr>
        <w:tc>
          <w:tcPr>
            <w:tcW w:w="4503" w:type="dxa"/>
          </w:tcPr>
          <w:p w14:paraId="749FC101" w14:textId="77777777" w:rsidR="008C5639" w:rsidRPr="001F3F6F" w:rsidRDefault="008C5639" w:rsidP="003F1D85">
            <w:pPr>
              <w:widowControl w:val="0"/>
              <w:autoSpaceDE w:val="0"/>
              <w:autoSpaceDN w:val="0"/>
              <w:adjustRightInd w:val="0"/>
              <w:spacing w:after="0" w:line="240" w:lineRule="auto"/>
              <w:ind w:left="15"/>
              <w:rPr>
                <w:rFonts w:ascii="Times New Roman" w:hAnsi="Times New Roman" w:cs="Times New Roman"/>
                <w:b/>
                <w:bCs/>
                <w:iCs/>
                <w:color w:val="000000"/>
                <w:sz w:val="24"/>
                <w:szCs w:val="24"/>
              </w:rPr>
            </w:pPr>
            <w:r w:rsidRPr="001F3F6F">
              <w:rPr>
                <w:rFonts w:ascii="Times New Roman" w:hAnsi="Times New Roman" w:cs="Times New Roman"/>
                <w:b/>
                <w:bCs/>
                <w:iCs/>
                <w:color w:val="000000"/>
                <w:sz w:val="24"/>
                <w:szCs w:val="24"/>
              </w:rPr>
              <w:t>Всего*:</w:t>
            </w:r>
          </w:p>
        </w:tc>
        <w:tc>
          <w:tcPr>
            <w:tcW w:w="1422" w:type="dxa"/>
            <w:vAlign w:val="bottom"/>
          </w:tcPr>
          <w:p w14:paraId="2FBC2ED0"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66</w:t>
            </w:r>
          </w:p>
        </w:tc>
        <w:tc>
          <w:tcPr>
            <w:tcW w:w="1422" w:type="dxa"/>
            <w:vAlign w:val="bottom"/>
          </w:tcPr>
          <w:p w14:paraId="615CA752" w14:textId="77777777" w:rsidR="008C5639" w:rsidRPr="001F3F6F" w:rsidRDefault="008C5639"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2120E10D" w14:textId="77777777" w:rsidR="008C5639" w:rsidRPr="001F3F6F" w:rsidRDefault="008C5639" w:rsidP="003F1D85">
      <w:pPr>
        <w:spacing w:after="0" w:line="240" w:lineRule="auto"/>
        <w:rPr>
          <w:rFonts w:ascii="Times New Roman" w:hAnsi="Times New Roman" w:cs="Times New Roman"/>
          <w:sz w:val="24"/>
          <w:szCs w:val="24"/>
        </w:rPr>
      </w:pPr>
    </w:p>
    <w:p w14:paraId="05666646"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13863704" wp14:editId="1EF94130">
            <wp:extent cx="5199529" cy="1589741"/>
            <wp:effectExtent l="0" t="0" r="0" b="0"/>
            <wp:docPr id="4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6E47E6" w14:textId="77777777" w:rsidR="008C5639" w:rsidRPr="001F3F6F" w:rsidRDefault="008C5639" w:rsidP="003F1D85">
      <w:pPr>
        <w:spacing w:after="0" w:line="240" w:lineRule="auto"/>
        <w:rPr>
          <w:rFonts w:ascii="Times New Roman" w:hAnsi="Times New Roman" w:cs="Times New Roman"/>
          <w:sz w:val="24"/>
          <w:szCs w:val="24"/>
        </w:rPr>
      </w:pPr>
    </w:p>
    <w:p w14:paraId="55C90C6F"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Так, в 6а классе подтвердили свои оценки 40,9% учащихся, повысили-4,5%, а понизили  - 54,5%, в 6б классе подтвердили -45,5%,  а понизили-54,5%, В 6 в классе подтвердили свои оценки 31,8%, а понизили -68,2%. Учителям математики </w:t>
      </w:r>
      <w:r w:rsidR="00D77DAE" w:rsidRPr="001F3F6F">
        <w:rPr>
          <w:rFonts w:ascii="Times New Roman" w:hAnsi="Times New Roman" w:cs="Times New Roman"/>
          <w:sz w:val="24"/>
          <w:szCs w:val="24"/>
        </w:rPr>
        <w:t xml:space="preserve"> </w:t>
      </w:r>
      <w:r w:rsidRPr="001F3F6F">
        <w:rPr>
          <w:rFonts w:ascii="Times New Roman" w:hAnsi="Times New Roman" w:cs="Times New Roman"/>
          <w:sz w:val="24"/>
          <w:szCs w:val="24"/>
        </w:rPr>
        <w:t>необходимо обратить внимание на объективность оценивания учащихся</w:t>
      </w:r>
    </w:p>
    <w:p w14:paraId="1CEEDBEA" w14:textId="77777777" w:rsidR="008C5639" w:rsidRPr="001F3F6F" w:rsidRDefault="008C5639" w:rsidP="003F1D85">
      <w:pPr>
        <w:spacing w:after="0" w:line="240" w:lineRule="auto"/>
        <w:jc w:val="both"/>
        <w:rPr>
          <w:rFonts w:ascii="Times New Roman" w:hAnsi="Times New Roman" w:cs="Times New Roman"/>
          <w:sz w:val="24"/>
          <w:szCs w:val="24"/>
        </w:rPr>
      </w:pPr>
    </w:p>
    <w:p w14:paraId="12774E7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на основе анализа выполненных работ можно отметить следующие:</w:t>
      </w:r>
    </w:p>
    <w:p w14:paraId="0609F66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в полной мере сформированы у обучающихся базовые умения выполнять вычисления, в том числе с использованием приемов рациональных вычислений, обосновывать алгоритмы выполнения действий, умения вычислять расстояния на местности в стандартных ситуациях; затруднения при решении задач на нахождение части числа и числа по его части;</w:t>
      </w:r>
    </w:p>
    <w:p w14:paraId="473DEE8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в полной мере сформированы у обучающихся базовые умения решения простых и сложных задач разных типов, предполагающих доказательства математических утверждений, а так же умения проводить логические обоснования, решения задач на покупки; затруднения при нахождении процента от числа, числа по его проценту, процентного отношения двух чисел, процентного повышения или понижения величины; недостаточно развиты навыки письменных вычислений с использованием рациональных приемов; слабо усвоено понятие «модуль числа», его геометрическая интерпретация;</w:t>
      </w:r>
    </w:p>
    <w:p w14:paraId="2DF5BF70"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отработаны на достаточном уровне навыки выполнения действий с целыми числами, действий с обыкновенными дробями, решения задач на нахождение части числа и числа по его части, действий с рациональными числами; решения задач на задачи на покупки, нахождение процента от числа;</w:t>
      </w:r>
    </w:p>
    <w:p w14:paraId="47BDFD3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сформированы навыки оценки размеров реальных объектов окружающего мира; извлекать информацию из диаграмм; нахождения значения выражения содержащего модуль числа; расположения чисел на прямой; построения фигур симметричных данным относительно центра;</w:t>
      </w:r>
    </w:p>
    <w:p w14:paraId="5EA7CC12"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закреплены навыки проведения несложных умозаключений;</w:t>
      </w:r>
    </w:p>
    <w:p w14:paraId="664CA50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отсутствие навыков решения нестандартных заданий и письменного описания хода решения;</w:t>
      </w:r>
    </w:p>
    <w:p w14:paraId="256308B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сформировано понятие отрицательного числа,</w:t>
      </w:r>
      <w:r w:rsidRPr="001F3F6F">
        <w:rPr>
          <w:rFonts w:ascii="Times New Roman" w:hAnsi="Times New Roman" w:cs="Times New Roman"/>
          <w:sz w:val="24"/>
          <w:szCs w:val="24"/>
        </w:rPr>
        <w:tab/>
        <w:t>не отработано умение выполнять арифметические действия с целыми числами;</w:t>
      </w:r>
    </w:p>
    <w:p w14:paraId="6352C0F4"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сформированы представления о числе, умение перевести текстовую задачу на язык математики;</w:t>
      </w:r>
    </w:p>
    <w:p w14:paraId="78C1345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составлять математическую модель, решать текстовые задачи на проценты, задачи практического содержания;</w:t>
      </w:r>
    </w:p>
    <w:p w14:paraId="2702F14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применять геометрические представления при решении практических задач, а также на проверку навыков геометрических построении;</w:t>
      </w:r>
    </w:p>
    <w:p w14:paraId="36EF502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-сложности выполнения задания повышенного уровня сложности, направленного на проверку логического мышления, умение проводить математические рассуждения;</w:t>
      </w:r>
    </w:p>
    <w:p w14:paraId="15E3428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-несформированность пространственного мышления, навыков геометрических построений.</w:t>
      </w:r>
    </w:p>
    <w:p w14:paraId="4A7B5A9B"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Учителям-предметникам следует  уделить особое внимание укреплению следующих навыков:</w:t>
      </w:r>
    </w:p>
    <w:p w14:paraId="794FBCEE"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 Оперировать на базовом уровне понятием «десятичная дробь», «обыкновенная дробь»</w:t>
      </w:r>
    </w:p>
    <w:p w14:paraId="030FE163"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 Решать задачи на нахождение части числа и числа по его части</w:t>
      </w:r>
    </w:p>
    <w:p w14:paraId="13464E3C"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3 Решать несложные сюжетные задачи разных типов на все арифметические действия</w:t>
      </w:r>
    </w:p>
    <w:p w14:paraId="0B342147"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4 выполнять вычисления, в том числе с использованием приемов рациональных вычислений,</w:t>
      </w:r>
    </w:p>
    <w:p w14:paraId="69ED643A"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обосновывать алгоритмы выполнения действий</w:t>
      </w:r>
    </w:p>
    <w:p w14:paraId="532AF131"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5 Решать выражения с неизвестным</w:t>
      </w:r>
    </w:p>
    <w:p w14:paraId="3173C2C3"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6 Решать простые и сложные задачи разных типов, а также задачи повышенной трудности.</w:t>
      </w:r>
    </w:p>
    <w:p w14:paraId="41038423"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7 Проработать нахождение соответствующих точек на координатном луче.</w:t>
      </w:r>
    </w:p>
    <w:p w14:paraId="3EF10FA0" w14:textId="77777777" w:rsidR="008C5639" w:rsidRPr="001F3F6F" w:rsidRDefault="008C5639" w:rsidP="003F1D85">
      <w:pPr>
        <w:spacing w:after="0" w:line="240" w:lineRule="auto"/>
        <w:rPr>
          <w:rFonts w:ascii="Times New Roman" w:hAnsi="Times New Roman" w:cs="Times New Roman"/>
          <w:b/>
          <w:sz w:val="24"/>
          <w:szCs w:val="24"/>
        </w:rPr>
      </w:pPr>
      <w:r w:rsidRPr="001F3F6F">
        <w:rPr>
          <w:rFonts w:ascii="Times New Roman" w:hAnsi="Times New Roman" w:cs="Times New Roman"/>
          <w:sz w:val="24"/>
          <w:szCs w:val="24"/>
        </w:rPr>
        <w:t>8 Решать задачи на проценты</w:t>
      </w:r>
      <w:r w:rsidRPr="001F3F6F">
        <w:rPr>
          <w:rFonts w:ascii="Times New Roman" w:hAnsi="Times New Roman" w:cs="Times New Roman"/>
          <w:b/>
          <w:sz w:val="24"/>
          <w:szCs w:val="24"/>
        </w:rPr>
        <w:t>.</w:t>
      </w:r>
    </w:p>
    <w:p w14:paraId="40F14FF5"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b/>
          <w:sz w:val="24"/>
          <w:szCs w:val="24"/>
        </w:rPr>
        <w:t>Рекомендации</w:t>
      </w:r>
    </w:p>
    <w:p w14:paraId="049533E3"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14:paraId="6AF442AF"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14:paraId="37AF2EC2"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 Совершенствовать вычислительные навыки;</w:t>
      </w:r>
    </w:p>
    <w:p w14:paraId="56A193A1" w14:textId="77777777" w:rsidR="008C5639" w:rsidRPr="001F3F6F" w:rsidRDefault="008C5639" w:rsidP="003F1D85">
      <w:pPr>
        <w:shd w:val="clear" w:color="auto" w:fill="FFFFFF"/>
        <w:spacing w:after="0" w:line="240" w:lineRule="auto"/>
        <w:jc w:val="both"/>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 xml:space="preserve">7. </w:t>
      </w:r>
      <w:r w:rsidRPr="001F3F6F">
        <w:rPr>
          <w:rFonts w:ascii="Times New Roman" w:hAnsi="Times New Roman" w:cs="Times New Roman"/>
          <w:sz w:val="24"/>
          <w:szCs w:val="24"/>
        </w:rPr>
        <w:t>Совершенствовать умения решать  логические задачи, текстовые задачи на проценты, умение применять геометрические представления при решении практических задач, а также на проверку навыков геометрических, неправильно использовали свойства чисел и правила действий с рациональными числами при выполнении вычислений.</w:t>
      </w:r>
    </w:p>
    <w:p w14:paraId="0FA96873"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На уроках математики систематически</w:t>
      </w:r>
    </w:p>
    <w:p w14:paraId="7118B8E6"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-развивать представления о числе и числовых системах от натуральных до действительных чисел. </w:t>
      </w:r>
    </w:p>
    <w:p w14:paraId="5C7A4770"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научить оперировать на базовом уровне понятием обыкновенная дробь, смешанное число, пользоваться символьным языком алгебры. </w:t>
      </w:r>
    </w:p>
    <w:p w14:paraId="5A138581"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развивать умение оперировать понятием модуль числа, геометрическая интерпретация модуля числа, навыками письменных вычислений. </w:t>
      </w:r>
    </w:p>
    <w:p w14:paraId="39F57C55"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w:t>
      </w:r>
    </w:p>
    <w:p w14:paraId="19AF93E3"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умение применять изученные понятия, результаты, методы для решения задач практического характера и задач их смежных дисциплин, </w:t>
      </w:r>
    </w:p>
    <w:p w14:paraId="7FC9181E"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научить решать задачи на покупки, находить процент от числа, число по проценту от него, </w:t>
      </w:r>
    </w:p>
    <w:p w14:paraId="60AF40FD"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находить процентное отношение двух чисел, находить процентное снижение или процентное повышение величины; </w:t>
      </w:r>
    </w:p>
    <w:p w14:paraId="3E5D211F"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умение пользоваться геометрическим языком, развитие навыков изобразительных умений, навыков геометрических построений; </w:t>
      </w:r>
    </w:p>
    <w:p w14:paraId="15CC7BBB"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w:t>
      </w:r>
    </w:p>
    <w:p w14:paraId="60B363C3"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развивать умение проводить логические обоснования, доказательства математических утверждений </w:t>
      </w:r>
    </w:p>
    <w:p w14:paraId="5D071DD5" w14:textId="77777777" w:rsidR="008C5639" w:rsidRPr="001F3F6F" w:rsidRDefault="008C5639"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решать простые и сложные задачи разных типов, а также задачи повышенной трудности. </w:t>
      </w:r>
    </w:p>
    <w:p w14:paraId="75106717"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Весной 2022-2023  учебного года  6 классы писали по 2 предмета на основе случайного выбора. </w:t>
      </w:r>
    </w:p>
    <w:tbl>
      <w:tblPr>
        <w:tblStyle w:val="a3"/>
        <w:tblW w:w="0" w:type="auto"/>
        <w:tblLook w:val="04A0" w:firstRow="1" w:lastRow="0" w:firstColumn="1" w:lastColumn="0" w:noHBand="0" w:noVBand="1"/>
      </w:tblPr>
      <w:tblGrid>
        <w:gridCol w:w="5494"/>
        <w:gridCol w:w="5494"/>
      </w:tblGrid>
      <w:tr w:rsidR="008C5639" w:rsidRPr="001F3F6F" w14:paraId="3BC045C1" w14:textId="77777777" w:rsidTr="00E720E2">
        <w:tc>
          <w:tcPr>
            <w:tcW w:w="5494" w:type="dxa"/>
          </w:tcPr>
          <w:p w14:paraId="114FE115"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6а класс</w:t>
            </w:r>
          </w:p>
        </w:tc>
        <w:tc>
          <w:tcPr>
            <w:tcW w:w="5494" w:type="dxa"/>
          </w:tcPr>
          <w:p w14:paraId="407AA2B1"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География, обществознание</w:t>
            </w:r>
          </w:p>
        </w:tc>
      </w:tr>
      <w:tr w:rsidR="008C5639" w:rsidRPr="001F3F6F" w14:paraId="493B0DBB" w14:textId="77777777" w:rsidTr="00E720E2">
        <w:tc>
          <w:tcPr>
            <w:tcW w:w="5494" w:type="dxa"/>
          </w:tcPr>
          <w:p w14:paraId="5A40D4B4"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6б класс</w:t>
            </w:r>
          </w:p>
        </w:tc>
        <w:tc>
          <w:tcPr>
            <w:tcW w:w="5494" w:type="dxa"/>
          </w:tcPr>
          <w:p w14:paraId="042CE432"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Биология, история</w:t>
            </w:r>
          </w:p>
        </w:tc>
      </w:tr>
      <w:tr w:rsidR="008C5639" w:rsidRPr="001F3F6F" w14:paraId="1B1A4DC8" w14:textId="77777777" w:rsidTr="00E720E2">
        <w:tc>
          <w:tcPr>
            <w:tcW w:w="5494" w:type="dxa"/>
          </w:tcPr>
          <w:p w14:paraId="798AA848"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6в класс</w:t>
            </w:r>
          </w:p>
        </w:tc>
        <w:tc>
          <w:tcPr>
            <w:tcW w:w="5494" w:type="dxa"/>
          </w:tcPr>
          <w:p w14:paraId="5766BAD4"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Биология, обществознание</w:t>
            </w:r>
          </w:p>
        </w:tc>
      </w:tr>
    </w:tbl>
    <w:p w14:paraId="5B26A14F" w14:textId="77777777" w:rsidR="008C5639" w:rsidRPr="001F3F6F" w:rsidRDefault="008C5639" w:rsidP="003F1D85">
      <w:pPr>
        <w:pStyle w:val="ab"/>
        <w:rPr>
          <w:rFonts w:ascii="Times New Roman" w:hAnsi="Times New Roman" w:cs="Times New Roman"/>
          <w:b/>
          <w:sz w:val="24"/>
          <w:szCs w:val="24"/>
        </w:rPr>
      </w:pPr>
    </w:p>
    <w:p w14:paraId="7407419E"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География</w:t>
      </w:r>
    </w:p>
    <w:p w14:paraId="556D3625" w14:textId="77777777" w:rsidR="008C5639" w:rsidRPr="001F3F6F" w:rsidRDefault="008C5639" w:rsidP="003F1D85">
      <w:pPr>
        <w:pStyle w:val="ab"/>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Назначение ВПР по учебному предмету «География» – оценить качество общеобразовательной подготовки обучающихся 6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w:t>
      </w:r>
      <w:r w:rsidRPr="001F3F6F">
        <w:rPr>
          <w:rFonts w:ascii="Times New Roman" w:hAnsi="Times New Roman" w:cs="Times New Roman"/>
          <w:sz w:val="24"/>
          <w:szCs w:val="24"/>
        </w:rPr>
        <w:lastRenderedPageBreak/>
        <w:t xml:space="preserve">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59C30B12" w14:textId="77777777" w:rsidR="008C5639" w:rsidRPr="001F3F6F" w:rsidRDefault="008C5639" w:rsidP="003F1D85">
      <w:pPr>
        <w:pStyle w:val="ab"/>
        <w:ind w:firstLine="284"/>
        <w:rPr>
          <w:rFonts w:ascii="Times New Roman" w:hAnsi="Times New Roman" w:cs="Times New Roman"/>
          <w:b/>
          <w:bCs/>
          <w:sz w:val="24"/>
          <w:szCs w:val="24"/>
        </w:rPr>
      </w:pPr>
    </w:p>
    <w:p w14:paraId="2A8CA561" w14:textId="77777777" w:rsidR="008C5639" w:rsidRPr="001F3F6F" w:rsidRDefault="008C5639" w:rsidP="003F1D85">
      <w:pPr>
        <w:pStyle w:val="ab"/>
        <w:ind w:firstLine="284"/>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B4692C5" wp14:editId="3D798295">
            <wp:extent cx="9667875" cy="1609725"/>
            <wp:effectExtent l="19050" t="0" r="9525" b="0"/>
            <wp:docPr id="4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B14D08"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В сравнении с районными результатами  показателя в ОУ выше процент выполнения 65% заданий, ниже-35% заданий; с сравнении с областными показателями – выше процент выполнения 50% заданий и соответственно ниже-50% заданий, в сравнении с общероссийскими показателями выше процент выполнения 55% заданий, ниже -45%. В сравнении с результатами ВПР по географии в 6  классах в  2022  годом повысился процент выполнения 75% заданий, понизился  процент выполнения 25 % заданий.</w:t>
      </w:r>
    </w:p>
    <w:p w14:paraId="5CE52118"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При выполнении проверочной работы  учащиеся хорошо справились со следующими  заданиями:</w:t>
      </w:r>
    </w:p>
    <w:p w14:paraId="5D3372D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1 проверяет комплекс умений работы с географической картой и сформированность представления о географических исследованиях и основных открытиях великих путешественников и землепроходцев. Задание состоит из двух частей (пунктов). С  первой частью,   которое предполагает определение отмеченных на карте материков или океанов справились 60,9% обучающихся, а вторая часть – проверяет умение соотнесение этих материков или океанов с именами путешественников, которые вошли в историю открытия и освоения одного из этих материков или океанов, и подпись на карте названий связанных с этим материком или океаном  - 54%. </w:t>
      </w:r>
    </w:p>
    <w:p w14:paraId="19CA0CE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2 также проверяет умения работать с географической картой и выполняется с использованием той же карты, что и для задания 1.  2(1) проверяет умение обозначать на карте точки по заданным координатам и определять направления- 60,9% учащихся справились с этим заданием. Задание 3 направлено на проверку умения работать в знаково-символической системе, устанавливать причинно-следственные связи, строить логическое рассуждение и делать выводы на основе использования различных источников информации. Задание состоит из трех частей и построено на основе фрагмента топографической карты. В первой части задания требуется определять размещение объектов с помощью условных обозначений и направления, во второй – измерять и рассчитывать расстояния с использованием масштаба, определять абсолютные высоты точек и рассчитывать перепады высот. С этими заданиями учащиеся справились78,3% и соответственно 73,9%.  Задание 4(1) и 4(2) направлено на проверку умений анализировать и использовать различную информацию для установления причинно-следственных связей, построения логического рассуждения, умозаключения, давать ответы на вопросы, возникающие в ситуациях повседневного характера. Задание проверяет сформированность представлений о роли планетарных явлений в жизни людей на основе сопоставления времени в разных частях Земли на примере городов нашей страны, с этими заданиями справилось 69,6% и 60,9% учащихся. Задание 5(1) и 5(2) направлены на проверку умения работать с текстовой информацией, интерпретировать ее и сопоставлять с визуальной информацией, умения определять понятия, устанавливать аналогии, классифицировать на основе владения навыками смыслового чтения. Задания проверяют уровень сформированности представлений об основных географических закономерностях и особенностях природы Земли и предполагают установление соответствия природных зон их географическим особенностям, а также определение природных зон по характерным для этих природных зон фотоизображениям процент выполнения заданий 65% и соответственно 78,3%. С заданием 6  которое проверяет умение использовать графическую интерпретацию показателей </w:t>
      </w:r>
      <w:r w:rsidRPr="001F3F6F">
        <w:rPr>
          <w:rFonts w:ascii="Times New Roman" w:hAnsi="Times New Roman" w:cs="Times New Roman"/>
          <w:sz w:val="24"/>
          <w:szCs w:val="24"/>
        </w:rPr>
        <w:lastRenderedPageBreak/>
        <w:t xml:space="preserve">погоды для выявления заданных закономерностей и описания особенностей состояния атмосферы, и состоит из  трех частей. Первая часть задания предполагает анализ графиков и диаграмм, отражающих разные элементы погоды (розы ветров, графика хода температуры, диаграммы количества осадков), вторая и третья части связаны с работой в знаково-символической системе и умением определять элементы погоды по условным обозначениям и переводить информацию из текстовой формы в условно-графическую. Справилось более 55% учащихся. </w:t>
      </w:r>
    </w:p>
    <w:p w14:paraId="775EEA5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7 направлено на проверку сформированности представлений об основных географических закономерностях и особенностях природы Земли. Задание проверяет уровень владения понятийным аппаратом географии и навыками смыслового чтения и предполагает анализ фрагмента текста географического содержания с извлечением из него информации по заданному вопросу на основе логического рассуждения с этим заданием справилось 54,4% учащихся. Задание 8 проверяет уровень сформированности представлений о географических процессах и явлениях, умение узнавать опасные природные явления по фотоизображениям, знание их особенностей и причин возникновения, понимание опасности этих явлений для людей, а также мер безопасного поведения при их наступлении справилось 54,4% учащихся. Задание 9 направлено на проверку умения работать со статистическими и иллюстративными источниками информации, извлекать и интерпретировать информацию о населении стран мира в соответствии с поставленной задачей. Задание состоит из трех частей. Первая и вторая части основаны на анализе статистической таблицы и с этими заданиями учащиеся справились лучше всего 89% и 80,45 соответственно.</w:t>
      </w:r>
    </w:p>
    <w:p w14:paraId="0F50EA51" w14:textId="77777777" w:rsidR="008C5639" w:rsidRPr="001F3F6F" w:rsidRDefault="008C5639" w:rsidP="003F1D85">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Наибольшую сложность у учащихся составили следующие задания (менее 40%)</w:t>
      </w:r>
    </w:p>
    <w:p w14:paraId="2E39EFA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2(2) направлено на проверку сформированности представлений о географических объектах и знание географической номенклатуры, умения использовать различные источники информации для решения учебной задачи, а также уровня владения навыками смыслового чтения и основами самоконтроля. В этой части предполагается определение географического объекта на основе сопоставления его местоположения на карте. 21,7% обучающихся выполнили это задание. Задание 3(3) обучающимся предлагается соотнести топографическую карту с фотографией участка местности в целях определения возможностей рационального использования отображенной на карте территории. Справилось всего -39% учащихся. 4(3) проверяет </w:t>
      </w:r>
      <w:r w:rsidRPr="001F3F6F">
        <w:rPr>
          <w:rFonts w:ascii="Times New Roman" w:hAnsi="Times New Roman" w:cs="Times New Roman"/>
          <w:color w:val="000000"/>
          <w:sz w:val="24"/>
          <w:szCs w:val="24"/>
        </w:rPr>
        <w:t xml:space="preserve">сформированность представлений и основополагающих теоретических знаний о целостности и неоднородности Земли как планеты в пространстве и во времени справилось всего 39% учащихся. 9(3) </w:t>
      </w:r>
      <w:r w:rsidRPr="001F3F6F">
        <w:rPr>
          <w:rFonts w:ascii="Times New Roman" w:hAnsi="Times New Roman" w:cs="Times New Roman"/>
          <w:sz w:val="24"/>
          <w:szCs w:val="24"/>
        </w:rPr>
        <w:t xml:space="preserve"> проверяет сформированность представлений о странах мира и 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 их принадлежностью странам мира справилось всего 30,4% учащихся.</w:t>
      </w:r>
    </w:p>
    <w:p w14:paraId="7FACC045" w14:textId="77777777" w:rsidR="008C5639" w:rsidRPr="001F3F6F" w:rsidRDefault="008C5639" w:rsidP="003F1D85">
      <w:pPr>
        <w:spacing w:after="0" w:line="240" w:lineRule="auto"/>
        <w:jc w:val="both"/>
        <w:rPr>
          <w:rFonts w:ascii="Times New Roman" w:hAnsi="Times New Roman" w:cs="Times New Roman"/>
          <w:sz w:val="24"/>
          <w:szCs w:val="24"/>
        </w:rPr>
      </w:pPr>
    </w:p>
    <w:p w14:paraId="21592402"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составляет 19,7 из 33 максимальных (59,9%), что выше среднего балла по ОУ в 2022 году (15,9-48,2%) на 3,8 балла. Максимальный балл не набрал ни один обучающийся.</w:t>
      </w:r>
    </w:p>
    <w:p w14:paraId="73C72DD3" w14:textId="77777777" w:rsidR="008C5639" w:rsidRPr="001F3F6F" w:rsidRDefault="008C5639" w:rsidP="003F1D85">
      <w:pPr>
        <w:spacing w:after="0" w:line="240" w:lineRule="auto"/>
        <w:rPr>
          <w:rFonts w:ascii="Times New Roman" w:hAnsi="Times New Roman" w:cs="Times New Roman"/>
          <w:sz w:val="24"/>
          <w:szCs w:val="24"/>
        </w:rPr>
      </w:pPr>
    </w:p>
    <w:p w14:paraId="3B35F455"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географии показал следующее</w:t>
      </w:r>
    </w:p>
    <w:tbl>
      <w:tblPr>
        <w:tblStyle w:val="a3"/>
        <w:tblW w:w="12157" w:type="dxa"/>
        <w:tblLook w:val="04A0" w:firstRow="1" w:lastRow="0" w:firstColumn="1" w:lastColumn="0" w:noHBand="0" w:noVBand="1"/>
      </w:tblPr>
      <w:tblGrid>
        <w:gridCol w:w="782"/>
        <w:gridCol w:w="766"/>
        <w:gridCol w:w="989"/>
        <w:gridCol w:w="342"/>
        <w:gridCol w:w="460"/>
        <w:gridCol w:w="460"/>
        <w:gridCol w:w="360"/>
        <w:gridCol w:w="956"/>
        <w:gridCol w:w="852"/>
        <w:gridCol w:w="1938"/>
        <w:gridCol w:w="1984"/>
        <w:gridCol w:w="2268"/>
      </w:tblGrid>
      <w:tr w:rsidR="00E720E2" w:rsidRPr="001F3F6F" w14:paraId="1CCB053C" w14:textId="77777777" w:rsidTr="00E720E2">
        <w:trPr>
          <w:trHeight w:val="389"/>
        </w:trPr>
        <w:tc>
          <w:tcPr>
            <w:tcW w:w="782" w:type="dxa"/>
          </w:tcPr>
          <w:p w14:paraId="1FEB4450"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6" w:type="dxa"/>
          </w:tcPr>
          <w:p w14:paraId="1FA865F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89" w:type="dxa"/>
          </w:tcPr>
          <w:p w14:paraId="1A5C715A"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42" w:type="dxa"/>
          </w:tcPr>
          <w:p w14:paraId="67753B25"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60" w:type="dxa"/>
          </w:tcPr>
          <w:p w14:paraId="176AF62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60" w:type="dxa"/>
          </w:tcPr>
          <w:p w14:paraId="7D71E55F"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360" w:type="dxa"/>
          </w:tcPr>
          <w:p w14:paraId="157957FD"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956" w:type="dxa"/>
          </w:tcPr>
          <w:p w14:paraId="6B313CBB"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52" w:type="dxa"/>
          </w:tcPr>
          <w:p w14:paraId="5AF3B82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938" w:type="dxa"/>
          </w:tcPr>
          <w:p w14:paraId="52EBE743"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984" w:type="dxa"/>
          </w:tcPr>
          <w:p w14:paraId="3F13D94B"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268" w:type="dxa"/>
          </w:tcPr>
          <w:p w14:paraId="7783F7EC"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E720E2" w:rsidRPr="001F3F6F" w14:paraId="4449ABD3" w14:textId="77777777" w:rsidTr="00E720E2">
        <w:trPr>
          <w:trHeight w:val="367"/>
        </w:trPr>
        <w:tc>
          <w:tcPr>
            <w:tcW w:w="782" w:type="dxa"/>
          </w:tcPr>
          <w:p w14:paraId="339482E0"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 а</w:t>
            </w:r>
          </w:p>
        </w:tc>
        <w:tc>
          <w:tcPr>
            <w:tcW w:w="766" w:type="dxa"/>
          </w:tcPr>
          <w:p w14:paraId="636D8811"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89" w:type="dxa"/>
          </w:tcPr>
          <w:p w14:paraId="7C09D2F5" w14:textId="77777777" w:rsidR="00E720E2" w:rsidRPr="001F3F6F" w:rsidRDefault="00E720E2" w:rsidP="003F1D85">
            <w:pPr>
              <w:tabs>
                <w:tab w:val="left" w:pos="9356"/>
              </w:tabs>
              <w:rPr>
                <w:rFonts w:ascii="Times New Roman" w:hAnsi="Times New Roman" w:cs="Times New Roman"/>
                <w:color w:val="ED7D31" w:themeColor="accent2"/>
                <w:sz w:val="24"/>
                <w:szCs w:val="24"/>
              </w:rPr>
            </w:pPr>
            <w:r w:rsidRPr="001F3F6F">
              <w:rPr>
                <w:rFonts w:ascii="Times New Roman" w:hAnsi="Times New Roman" w:cs="Times New Roman"/>
                <w:sz w:val="24"/>
                <w:szCs w:val="24"/>
              </w:rPr>
              <w:t>23</w:t>
            </w:r>
          </w:p>
        </w:tc>
        <w:tc>
          <w:tcPr>
            <w:tcW w:w="342" w:type="dxa"/>
          </w:tcPr>
          <w:p w14:paraId="1FEEF897"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0" w:type="dxa"/>
          </w:tcPr>
          <w:p w14:paraId="2DC38ECD"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8</w:t>
            </w:r>
          </w:p>
        </w:tc>
        <w:tc>
          <w:tcPr>
            <w:tcW w:w="460" w:type="dxa"/>
          </w:tcPr>
          <w:p w14:paraId="424A0F10"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12</w:t>
            </w:r>
          </w:p>
        </w:tc>
        <w:tc>
          <w:tcPr>
            <w:tcW w:w="360" w:type="dxa"/>
          </w:tcPr>
          <w:p w14:paraId="2E30A252"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956" w:type="dxa"/>
          </w:tcPr>
          <w:p w14:paraId="1ACFDE89"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852" w:type="dxa"/>
          </w:tcPr>
          <w:p w14:paraId="3398F0D5" w14:textId="77777777" w:rsidR="00E720E2" w:rsidRPr="001F3F6F" w:rsidRDefault="00E720E2" w:rsidP="003F1D85">
            <w:pPr>
              <w:tabs>
                <w:tab w:val="left" w:pos="9356"/>
              </w:tabs>
              <w:jc w:val="both"/>
              <w:rPr>
                <w:rFonts w:ascii="Times New Roman" w:hAnsi="Times New Roman" w:cs="Times New Roman"/>
                <w:color w:val="FF0000"/>
                <w:sz w:val="24"/>
                <w:szCs w:val="24"/>
              </w:rPr>
            </w:pPr>
            <w:r w:rsidRPr="001F3F6F">
              <w:rPr>
                <w:rFonts w:ascii="Times New Roman" w:hAnsi="Times New Roman" w:cs="Times New Roman"/>
                <w:sz w:val="24"/>
                <w:szCs w:val="24"/>
              </w:rPr>
              <w:t>47,8%</w:t>
            </w:r>
          </w:p>
        </w:tc>
        <w:tc>
          <w:tcPr>
            <w:tcW w:w="1938" w:type="dxa"/>
            <w:vMerge w:val="restart"/>
          </w:tcPr>
          <w:p w14:paraId="0D5BE4AA"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 95,4%</w:t>
            </w:r>
          </w:p>
          <w:p w14:paraId="195FF399"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p w14:paraId="11110402"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42,7%</w:t>
            </w:r>
          </w:p>
        </w:tc>
        <w:tc>
          <w:tcPr>
            <w:tcW w:w="1984" w:type="dxa"/>
            <w:vMerge w:val="restart"/>
          </w:tcPr>
          <w:p w14:paraId="54D388E2"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 97,3%</w:t>
            </w:r>
          </w:p>
          <w:p w14:paraId="52371CDE"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p w14:paraId="275B5787"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54,6%</w:t>
            </w:r>
          </w:p>
        </w:tc>
        <w:tc>
          <w:tcPr>
            <w:tcW w:w="2268" w:type="dxa"/>
            <w:vMerge w:val="restart"/>
          </w:tcPr>
          <w:p w14:paraId="76399894"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 96,2%</w:t>
            </w:r>
          </w:p>
          <w:p w14:paraId="1A9F4AFF"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p w14:paraId="6C0CDB65" w14:textId="77777777" w:rsidR="00E720E2" w:rsidRPr="001F3F6F" w:rsidRDefault="00E720E2" w:rsidP="003F1D85">
            <w:pPr>
              <w:tabs>
                <w:tab w:val="left" w:pos="9356"/>
              </w:tabs>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57,4%</w:t>
            </w:r>
          </w:p>
        </w:tc>
      </w:tr>
      <w:tr w:rsidR="00E720E2" w:rsidRPr="001F3F6F" w14:paraId="192D3699" w14:textId="77777777" w:rsidTr="00E720E2">
        <w:trPr>
          <w:trHeight w:val="367"/>
        </w:trPr>
        <w:tc>
          <w:tcPr>
            <w:tcW w:w="782" w:type="dxa"/>
          </w:tcPr>
          <w:p w14:paraId="59519A7D"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w:t>
            </w:r>
          </w:p>
          <w:p w14:paraId="2AA08946"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2023</w:t>
            </w:r>
          </w:p>
        </w:tc>
        <w:tc>
          <w:tcPr>
            <w:tcW w:w="766" w:type="dxa"/>
          </w:tcPr>
          <w:p w14:paraId="6BBF106D"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71</w:t>
            </w:r>
          </w:p>
        </w:tc>
        <w:tc>
          <w:tcPr>
            <w:tcW w:w="989" w:type="dxa"/>
          </w:tcPr>
          <w:p w14:paraId="1BE6292D" w14:textId="77777777" w:rsidR="00E720E2" w:rsidRPr="001F3F6F" w:rsidRDefault="00E720E2"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23</w:t>
            </w:r>
          </w:p>
        </w:tc>
        <w:tc>
          <w:tcPr>
            <w:tcW w:w="342" w:type="dxa"/>
          </w:tcPr>
          <w:p w14:paraId="67C65553"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0" w:type="dxa"/>
          </w:tcPr>
          <w:p w14:paraId="3EC430E9"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8</w:t>
            </w:r>
          </w:p>
        </w:tc>
        <w:tc>
          <w:tcPr>
            <w:tcW w:w="460" w:type="dxa"/>
          </w:tcPr>
          <w:p w14:paraId="079539BB"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12</w:t>
            </w:r>
          </w:p>
        </w:tc>
        <w:tc>
          <w:tcPr>
            <w:tcW w:w="360" w:type="dxa"/>
          </w:tcPr>
          <w:p w14:paraId="02D481AC"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956" w:type="dxa"/>
          </w:tcPr>
          <w:p w14:paraId="2D7F4295"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852" w:type="dxa"/>
          </w:tcPr>
          <w:p w14:paraId="062A1039" w14:textId="77777777" w:rsidR="00E720E2" w:rsidRPr="001F3F6F" w:rsidRDefault="00E720E2" w:rsidP="003F1D85">
            <w:pPr>
              <w:tabs>
                <w:tab w:val="left" w:pos="9356"/>
              </w:tabs>
              <w:jc w:val="both"/>
              <w:rPr>
                <w:rFonts w:ascii="Times New Roman" w:hAnsi="Times New Roman" w:cs="Times New Roman"/>
                <w:sz w:val="24"/>
                <w:szCs w:val="24"/>
              </w:rPr>
            </w:pPr>
            <w:r w:rsidRPr="001F3F6F">
              <w:rPr>
                <w:rFonts w:ascii="Times New Roman" w:hAnsi="Times New Roman" w:cs="Times New Roman"/>
                <w:sz w:val="24"/>
                <w:szCs w:val="24"/>
              </w:rPr>
              <w:t>47,8%</w:t>
            </w:r>
          </w:p>
        </w:tc>
        <w:tc>
          <w:tcPr>
            <w:tcW w:w="1938" w:type="dxa"/>
            <w:vMerge/>
          </w:tcPr>
          <w:p w14:paraId="16BD06C5" w14:textId="77777777" w:rsidR="00E720E2" w:rsidRPr="001F3F6F" w:rsidRDefault="00E720E2" w:rsidP="003F1D85">
            <w:pPr>
              <w:tabs>
                <w:tab w:val="left" w:pos="9356"/>
              </w:tabs>
              <w:jc w:val="both"/>
              <w:rPr>
                <w:rFonts w:ascii="Times New Roman" w:hAnsi="Times New Roman" w:cs="Times New Roman"/>
                <w:color w:val="000000"/>
                <w:sz w:val="24"/>
                <w:szCs w:val="24"/>
              </w:rPr>
            </w:pPr>
          </w:p>
        </w:tc>
        <w:tc>
          <w:tcPr>
            <w:tcW w:w="1984" w:type="dxa"/>
            <w:vMerge/>
          </w:tcPr>
          <w:p w14:paraId="6CB95F8C" w14:textId="77777777" w:rsidR="00E720E2" w:rsidRPr="001F3F6F" w:rsidRDefault="00E720E2" w:rsidP="003F1D85">
            <w:pPr>
              <w:tabs>
                <w:tab w:val="left" w:pos="9356"/>
              </w:tabs>
              <w:jc w:val="both"/>
              <w:rPr>
                <w:rFonts w:ascii="Times New Roman" w:hAnsi="Times New Roman" w:cs="Times New Roman"/>
                <w:color w:val="000000"/>
                <w:sz w:val="24"/>
                <w:szCs w:val="24"/>
              </w:rPr>
            </w:pPr>
          </w:p>
        </w:tc>
        <w:tc>
          <w:tcPr>
            <w:tcW w:w="2268" w:type="dxa"/>
            <w:vMerge/>
          </w:tcPr>
          <w:p w14:paraId="1E936F9A" w14:textId="77777777" w:rsidR="00E720E2" w:rsidRPr="001F3F6F" w:rsidRDefault="00E720E2" w:rsidP="003F1D85">
            <w:pPr>
              <w:tabs>
                <w:tab w:val="left" w:pos="9356"/>
              </w:tabs>
              <w:jc w:val="both"/>
              <w:rPr>
                <w:rFonts w:ascii="Times New Roman" w:hAnsi="Times New Roman" w:cs="Times New Roman"/>
                <w:color w:val="000000"/>
                <w:sz w:val="24"/>
                <w:szCs w:val="24"/>
              </w:rPr>
            </w:pPr>
          </w:p>
        </w:tc>
      </w:tr>
    </w:tbl>
    <w:p w14:paraId="76944247"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799360FF" wp14:editId="25FD12CB">
            <wp:extent cx="6371064" cy="1546303"/>
            <wp:effectExtent l="19050" t="0" r="10686" b="0"/>
            <wp:docPr id="45"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BF8E90"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Таким образом, мы видим, что успеваемость в ОУ выше районных  и областных показателей на 4,6% и 2,7% соответственно, показателей по России на 3,8%. Качество  знаний выше  районных показателей на 5,1%, но ниже областных показателей  и общероссийских показателей на 6,8% и 9,6% соответственно. В сравнении с результатами ВПР 2022 года успеваемость по ОУ повысилась на 11,8%, а качество  знаний выросло на   36%. </w:t>
      </w:r>
    </w:p>
    <w:p w14:paraId="3FCCEC06"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Style w:val="a3"/>
        <w:tblW w:w="0" w:type="auto"/>
        <w:tblLook w:val="04A0" w:firstRow="1" w:lastRow="0" w:firstColumn="1" w:lastColumn="0" w:noHBand="0" w:noVBand="1"/>
      </w:tblPr>
      <w:tblGrid>
        <w:gridCol w:w="4077"/>
        <w:gridCol w:w="2835"/>
        <w:gridCol w:w="3380"/>
      </w:tblGrid>
      <w:tr w:rsidR="008C5639" w:rsidRPr="001F3F6F" w14:paraId="1D717EE0" w14:textId="77777777" w:rsidTr="00E720E2">
        <w:tc>
          <w:tcPr>
            <w:tcW w:w="4077" w:type="dxa"/>
          </w:tcPr>
          <w:p w14:paraId="3387877C" w14:textId="77777777" w:rsidR="008C5639" w:rsidRPr="001F3F6F" w:rsidRDefault="008C5639" w:rsidP="003F1D85">
            <w:pPr>
              <w:pStyle w:val="ab"/>
              <w:rPr>
                <w:rFonts w:ascii="Times New Roman" w:hAnsi="Times New Roman" w:cs="Times New Roman"/>
                <w:sz w:val="24"/>
                <w:szCs w:val="24"/>
              </w:rPr>
            </w:pPr>
          </w:p>
        </w:tc>
        <w:tc>
          <w:tcPr>
            <w:tcW w:w="2835" w:type="dxa"/>
            <w:vAlign w:val="center"/>
          </w:tcPr>
          <w:p w14:paraId="716569B3" w14:textId="77777777" w:rsidR="008C5639" w:rsidRPr="001F3F6F" w:rsidRDefault="008C5639" w:rsidP="003F1D85">
            <w:pPr>
              <w:pStyle w:val="ab"/>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3380" w:type="dxa"/>
            <w:vAlign w:val="center"/>
          </w:tcPr>
          <w:p w14:paraId="5A94E712" w14:textId="77777777" w:rsidR="008C5639" w:rsidRPr="001F3F6F" w:rsidRDefault="008C5639" w:rsidP="003F1D85">
            <w:pPr>
              <w:pStyle w:val="ab"/>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8C5639" w:rsidRPr="001F3F6F" w14:paraId="1C72ECCB" w14:textId="77777777" w:rsidTr="00E720E2">
        <w:tc>
          <w:tcPr>
            <w:tcW w:w="4077" w:type="dxa"/>
            <w:vAlign w:val="center"/>
          </w:tcPr>
          <w:p w14:paraId="261D08FB"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835" w:type="dxa"/>
            <w:vAlign w:val="bottom"/>
          </w:tcPr>
          <w:p w14:paraId="42EE421A"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3380" w:type="dxa"/>
            <w:vAlign w:val="bottom"/>
          </w:tcPr>
          <w:p w14:paraId="496AACC5"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4,35%</w:t>
            </w:r>
          </w:p>
        </w:tc>
      </w:tr>
      <w:tr w:rsidR="008C5639" w:rsidRPr="001F3F6F" w14:paraId="73265414" w14:textId="77777777" w:rsidTr="00E720E2">
        <w:tc>
          <w:tcPr>
            <w:tcW w:w="4077" w:type="dxa"/>
            <w:vAlign w:val="center"/>
          </w:tcPr>
          <w:p w14:paraId="7FF2D872"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835" w:type="dxa"/>
            <w:vAlign w:val="bottom"/>
          </w:tcPr>
          <w:p w14:paraId="2266902B"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3380" w:type="dxa"/>
            <w:vAlign w:val="bottom"/>
          </w:tcPr>
          <w:p w14:paraId="53B573BF"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91,3%</w:t>
            </w:r>
          </w:p>
        </w:tc>
      </w:tr>
      <w:tr w:rsidR="008C5639" w:rsidRPr="001F3F6F" w14:paraId="656B6EB9" w14:textId="77777777" w:rsidTr="00E720E2">
        <w:tc>
          <w:tcPr>
            <w:tcW w:w="4077" w:type="dxa"/>
            <w:vAlign w:val="center"/>
          </w:tcPr>
          <w:p w14:paraId="20748079"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835" w:type="dxa"/>
            <w:vAlign w:val="bottom"/>
          </w:tcPr>
          <w:p w14:paraId="30716984"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3380" w:type="dxa"/>
            <w:vAlign w:val="bottom"/>
          </w:tcPr>
          <w:p w14:paraId="09E9B257"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4,35%</w:t>
            </w:r>
          </w:p>
        </w:tc>
      </w:tr>
      <w:tr w:rsidR="008C5639" w:rsidRPr="001F3F6F" w14:paraId="2CB2B97B" w14:textId="77777777" w:rsidTr="00E720E2">
        <w:tc>
          <w:tcPr>
            <w:tcW w:w="4077" w:type="dxa"/>
            <w:vAlign w:val="center"/>
          </w:tcPr>
          <w:p w14:paraId="6583951C" w14:textId="77777777" w:rsidR="008C5639" w:rsidRPr="001F3F6F" w:rsidRDefault="008C5639" w:rsidP="003F1D85">
            <w:pPr>
              <w:pStyle w:val="ab"/>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835" w:type="dxa"/>
            <w:vAlign w:val="bottom"/>
          </w:tcPr>
          <w:p w14:paraId="03FC2E37"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3380" w:type="dxa"/>
            <w:vAlign w:val="bottom"/>
          </w:tcPr>
          <w:p w14:paraId="7C859BB0"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5F8277FA"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78C6CED5" wp14:editId="7DF9C074">
            <wp:extent cx="6371590" cy="1345581"/>
            <wp:effectExtent l="19050" t="0" r="10160" b="6969"/>
            <wp:docPr id="4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4198EC" w14:textId="77777777" w:rsidR="008C5639" w:rsidRPr="001F3F6F" w:rsidRDefault="008C5639" w:rsidP="003F1D85">
      <w:pPr>
        <w:pStyle w:val="ab"/>
        <w:rPr>
          <w:rFonts w:ascii="Times New Roman" w:hAnsi="Times New Roman" w:cs="Times New Roman"/>
          <w:sz w:val="24"/>
          <w:szCs w:val="24"/>
        </w:rPr>
      </w:pPr>
    </w:p>
    <w:p w14:paraId="0E946D2E"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На недостаточном уровне развиты предметные УУД:</w:t>
      </w:r>
    </w:p>
    <w:p w14:paraId="6F2D3036"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1. Обучающиеся не в полной мере овладели комплексом умений работы с географической картой и имеют крайне слабые представления об основных открытиях великих путешественников и землепроходцев. </w:t>
      </w:r>
    </w:p>
    <w:p w14:paraId="339F71CB"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2. Обучающиеся не умеют обозначать на карте точки по заданным координатам и определять направления. </w:t>
      </w:r>
    </w:p>
    <w:p w14:paraId="06DD3B10"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3. Многие обучающиеся не смогли определить географические объекты на основе сопоставления их местоположения на карте, текстового описания и изображения (космического снимка или фотоизображения).</w:t>
      </w:r>
    </w:p>
    <w:p w14:paraId="702F7EC5"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 4. Обучающиеся не показали сформированное умение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 </w:t>
      </w:r>
    </w:p>
    <w:p w14:paraId="691F40FA"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5. 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а также узнавать природные зоны по их изображениям. </w:t>
      </w:r>
    </w:p>
    <w:p w14:paraId="6F0CA8EF"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lastRenderedPageBreak/>
        <w:t xml:space="preserve">6. У обучающихся не сформировано умение использовать графическую интерпретацию показателей погоды для выявления заданных закономерностей и описания особенностей состояния атмосферы. Многие обучающиеся не умеют анализировать графики и диаграммы (розы ветров, графика температуры, диаграммы осадков), не умеют определять элементы погоды по условным обозначениям и переводить информацию из условно-графической в текстовую форму. </w:t>
      </w:r>
    </w:p>
    <w:p w14:paraId="53B9CB2A"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7. У некоторых обучающихся 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 8. У небольшого количества, обучающиеся крайне узкий кругозор - у них 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 </w:t>
      </w:r>
    </w:p>
    <w:p w14:paraId="19B3EB4B"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9. Некоторые обучающиеся не знают географию родного края и не умеют давать описание определенных географических объектов родного края.</w:t>
      </w:r>
    </w:p>
    <w:p w14:paraId="26565857"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b/>
          <w:sz w:val="24"/>
          <w:szCs w:val="24"/>
        </w:rPr>
        <w:t>На недостаточном уровне развиты познавательные метапредметные УУД:</w:t>
      </w:r>
    </w:p>
    <w:p w14:paraId="5987CF01" w14:textId="77777777" w:rsidR="008C5639" w:rsidRPr="001F3F6F" w:rsidRDefault="008C5639"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xml:space="preserve"> -   устанавливать причинно-следственные  связи, строить  логическое рассуждение,  умозаключение  и делать выводы;  </w:t>
      </w:r>
    </w:p>
    <w:p w14:paraId="4A1D4B8E" w14:textId="77777777" w:rsidR="008C5639" w:rsidRPr="001F3F6F" w:rsidRDefault="008C5639"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смысловое чтение;</w:t>
      </w:r>
    </w:p>
    <w:p w14:paraId="60E85988" w14:textId="77777777" w:rsidR="008C5639" w:rsidRPr="001F3F6F" w:rsidRDefault="008C5639"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4CBF932B" w14:textId="77777777" w:rsidR="008C5639" w:rsidRPr="001F3F6F" w:rsidRDefault="008C5639" w:rsidP="003F1D85">
      <w:pPr>
        <w:pStyle w:val="ab"/>
        <w:tabs>
          <w:tab w:val="left" w:pos="142"/>
        </w:tabs>
        <w:jc w:val="both"/>
        <w:rPr>
          <w:rFonts w:ascii="Times New Roman" w:hAnsi="Times New Roman" w:cs="Times New Roman"/>
          <w:sz w:val="24"/>
          <w:szCs w:val="24"/>
        </w:rPr>
      </w:pPr>
      <w:r w:rsidRPr="001F3F6F">
        <w:rPr>
          <w:rFonts w:ascii="Times New Roman" w:hAnsi="Times New Roman" w:cs="Times New Roman"/>
          <w:sz w:val="24"/>
          <w:szCs w:val="24"/>
        </w:rPr>
        <w:t xml:space="preserve">Среди причин затруднений </w:t>
      </w:r>
    </w:p>
    <w:p w14:paraId="6C7DAD83" w14:textId="77777777" w:rsidR="008C5639" w:rsidRPr="001F3F6F" w:rsidRDefault="008C5639" w:rsidP="003F1D85">
      <w:pPr>
        <w:pStyle w:val="ab"/>
        <w:tabs>
          <w:tab w:val="left" w:pos="142"/>
        </w:tabs>
        <w:jc w:val="both"/>
        <w:rPr>
          <w:rFonts w:ascii="Times New Roman" w:hAnsi="Times New Roman" w:cs="Times New Roman"/>
          <w:sz w:val="24"/>
          <w:szCs w:val="24"/>
        </w:rPr>
      </w:pPr>
      <w:r w:rsidRPr="001F3F6F">
        <w:rPr>
          <w:rFonts w:ascii="Times New Roman" w:hAnsi="Times New Roman" w:cs="Times New Roman"/>
          <w:sz w:val="24"/>
          <w:szCs w:val="24"/>
        </w:rPr>
        <w:t xml:space="preserve"> учащихся можно назвать следующие:</w:t>
      </w:r>
    </w:p>
    <w:p w14:paraId="2C767313"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обучающиеся не в полной мере овладели комплексом умений работы с географической картой и имеют крайне слабые представления об основных открытиях великих путешественников и землепроходцев;</w:t>
      </w:r>
    </w:p>
    <w:p w14:paraId="57297CBD"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учащиеся затрудняются определять географические координаты, неумение определять объект по фрагменту карты;</w:t>
      </w:r>
    </w:p>
    <w:p w14:paraId="6DA33A85"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выделять явление из общего ряда других явлений;</w:t>
      </w:r>
    </w:p>
    <w:p w14:paraId="2A08F4AF"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определять поясное время (тема изучается в 8 классе);</w:t>
      </w:r>
    </w:p>
    <w:p w14:paraId="349F947F"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обучающиеся плохо понимают основные географические закономерности и не умеют устанавливать соответствия элементов описания и природных зон, к которым эти элементы описания относятся, а также узнавать природные зоны по их изображениям;</w:t>
      </w:r>
    </w:p>
    <w:p w14:paraId="6910AB71"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незнание специфики географического положения, особенностей природы; слабое владение понятийным аппаратом географии;</w:t>
      </w:r>
    </w:p>
    <w:p w14:paraId="3F8E100D"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сформировано умение анализировать предложенный текст географического содержания об оболочках Земли и обучающиеся не умеют извлекать из него информацию по заданному вопросу;</w:t>
      </w:r>
    </w:p>
    <w:p w14:paraId="480AA22E"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сформировано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14:paraId="5AFCA849"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затруднение в определении природных явлений;</w:t>
      </w:r>
    </w:p>
    <w:p w14:paraId="29D0CFBD"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анализировать информацию, необходимую для получения географических объектов и явлений разных территорий Земли;</w:t>
      </w:r>
    </w:p>
    <w:p w14:paraId="4ABE499F"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недостаточные умения читать профиль рельефа, а также определять расстояния по географическим координатам и проводить расчеты с использованием карты; определить страну по характерным фотоизображениям, указать ее название и столицу и выявить эту страну по ее очертаниям; определять время в столицах стран с помощью изображений;</w:t>
      </w:r>
    </w:p>
    <w:p w14:paraId="011B28F0"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 сформированы умения анализа, сопоставления и оценивания содержания в картографических, статистических источниках информации о событиях и природных явлений;</w:t>
      </w:r>
    </w:p>
    <w:p w14:paraId="09FE404E"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слабая краеведческая подготовка учащихся;</w:t>
      </w:r>
    </w:p>
    <w:p w14:paraId="79F59DE4"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слабая подготовка учащихся в период дистанционного обучения;</w:t>
      </w:r>
    </w:p>
    <w:p w14:paraId="5EB729F3"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lastRenderedPageBreak/>
        <w:t>неумение устанавливать причинно-следственные связи, строить логическое рассуждение, умозаключение и делать выводы;</w:t>
      </w:r>
    </w:p>
    <w:p w14:paraId="33D14A16"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применять и преобразовывать знаки и символы, модели и схемы для решения учебных и познавательных задач;</w:t>
      </w:r>
    </w:p>
    <w:p w14:paraId="7F13FCAA"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неумение осознанно использовать речевые средства для выражения своих мыслей; владение письменной речью;</w:t>
      </w:r>
    </w:p>
    <w:p w14:paraId="3CD0FB52" w14:textId="77777777" w:rsidR="008C5639" w:rsidRPr="001F3F6F" w:rsidRDefault="008C5639" w:rsidP="003F1D85">
      <w:pPr>
        <w:pStyle w:val="ab"/>
        <w:numPr>
          <w:ilvl w:val="0"/>
          <w:numId w:val="16"/>
        </w:numPr>
        <w:tabs>
          <w:tab w:val="left" w:pos="142"/>
        </w:tabs>
        <w:ind w:left="0" w:firstLine="0"/>
        <w:jc w:val="both"/>
        <w:rPr>
          <w:rFonts w:ascii="Times New Roman" w:hAnsi="Times New Roman" w:cs="Times New Roman"/>
          <w:sz w:val="24"/>
          <w:szCs w:val="24"/>
        </w:rPr>
      </w:pPr>
      <w:r w:rsidRPr="001F3F6F">
        <w:rPr>
          <w:rFonts w:ascii="Times New Roman" w:hAnsi="Times New Roman" w:cs="Times New Roman"/>
          <w:sz w:val="24"/>
          <w:szCs w:val="24"/>
        </w:rPr>
        <w:t>слабые умения и навыки использования количественных и качественных характеристик компонентов географической среды.</w:t>
      </w:r>
    </w:p>
    <w:p w14:paraId="3846527B" w14:textId="77777777" w:rsidR="008C5639" w:rsidRPr="001F3F6F" w:rsidRDefault="008C5639" w:rsidP="003F1D85">
      <w:pPr>
        <w:shd w:val="clear" w:color="auto" w:fill="FFFFFF"/>
        <w:tabs>
          <w:tab w:val="left" w:pos="426"/>
        </w:tabs>
        <w:spacing w:after="0" w:line="240" w:lineRule="auto"/>
        <w:jc w:val="both"/>
        <w:rPr>
          <w:rFonts w:ascii="Times New Roman" w:hAnsi="Times New Roman" w:cs="Times New Roman"/>
          <w:sz w:val="24"/>
          <w:szCs w:val="24"/>
        </w:rPr>
      </w:pPr>
    </w:p>
    <w:p w14:paraId="7CD6FC6A" w14:textId="77777777" w:rsidR="008C5639" w:rsidRPr="001F3F6F" w:rsidRDefault="008C5639"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выделить следующие:</w:t>
      </w:r>
    </w:p>
    <w:p w14:paraId="5E9E7680"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неумение использовать различные источники информации для решения учебной задачи, а также уровня владения навыками смыслового чтения и основами самоконтроля;</w:t>
      </w:r>
    </w:p>
    <w:p w14:paraId="0035006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неумение делать соотношение топографической карты с фотографией участка местности.</w:t>
      </w:r>
    </w:p>
    <w:p w14:paraId="0C5DBC46" w14:textId="77777777" w:rsidR="008C5639" w:rsidRPr="001F3F6F" w:rsidRDefault="008C5639"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sz w:val="24"/>
          <w:szCs w:val="24"/>
        </w:rPr>
        <w:t>- не</w:t>
      </w:r>
      <w:r w:rsidRPr="001F3F6F">
        <w:rPr>
          <w:rFonts w:ascii="Times New Roman" w:hAnsi="Times New Roman" w:cs="Times New Roman"/>
          <w:color w:val="000000"/>
          <w:sz w:val="24"/>
          <w:szCs w:val="24"/>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p w14:paraId="030C9424"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color w:val="000000"/>
          <w:sz w:val="24"/>
          <w:szCs w:val="24"/>
        </w:rPr>
        <w:t xml:space="preserve">- не </w:t>
      </w:r>
      <w:r w:rsidRPr="001F3F6F">
        <w:rPr>
          <w:rFonts w:ascii="Times New Roman" w:hAnsi="Times New Roman" w:cs="Times New Roman"/>
          <w:sz w:val="24"/>
          <w:szCs w:val="24"/>
        </w:rPr>
        <w:t>сформированность представлений о странах мира и неумение соотносить изображения наиболее известных природных и культурно-исторических достопримечательностей, крупных городов и представителей населения с их принадлежностью странам мира.</w:t>
      </w:r>
    </w:p>
    <w:p w14:paraId="149BC83E" w14:textId="77777777" w:rsidR="008C5639" w:rsidRPr="001F3F6F" w:rsidRDefault="008C5639"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неумение осознанно использовать речевые средства в соответствии с задачей коммуникации для выражения своих мыслей, владение письменной речью;</w:t>
      </w:r>
    </w:p>
    <w:p w14:paraId="375DAC53" w14:textId="77777777" w:rsidR="008C5639" w:rsidRPr="001F3F6F" w:rsidRDefault="008C5639"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14:paraId="1FA8BFC2" w14:textId="77777777" w:rsidR="008C5639" w:rsidRPr="001F3F6F" w:rsidRDefault="008C5639"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 учетом полученных результатов </w:t>
      </w:r>
      <w:r w:rsidRPr="001F3F6F">
        <w:rPr>
          <w:rFonts w:ascii="Times New Roman" w:eastAsia="Times New Roman" w:hAnsi="Times New Roman" w:cs="Times New Roman"/>
          <w:b/>
          <w:sz w:val="24"/>
          <w:szCs w:val="24"/>
          <w:lang w:eastAsia="ru-RU"/>
        </w:rPr>
        <w:t>рекомендуется:</w:t>
      </w:r>
    </w:p>
    <w:p w14:paraId="27D125B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 Обратить особое внимание повторение, закрепление тем: «Освоение Земли человеком», «Географические координаты.  Широта.  Долгота», «Географическая карта», «Население материков Земли».</w:t>
      </w:r>
    </w:p>
    <w:p w14:paraId="1DA14FE0"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 Сформировать комплекс умений работы с географической картой и представления об основных открытиях великих путешественников и землепроходцев.</w:t>
      </w:r>
    </w:p>
    <w:p w14:paraId="50820F2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3.Формировать умение анализировать предложенный текст географического содержания и извлекать из него информацию по заданному вопросу.</w:t>
      </w:r>
    </w:p>
    <w:p w14:paraId="288C2FA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14:paraId="250CBD0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Продолжать формировать навыки самостоятельной работы обучающихся.</w:t>
      </w:r>
    </w:p>
    <w:p w14:paraId="74BCD1EA" w14:textId="77777777" w:rsidR="008C5639" w:rsidRPr="001F3F6F" w:rsidRDefault="008C5639"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6. Формировать умения анализировать предложенный текст географического содержания и извлекать из него информацию по заданному вопросу.</w:t>
      </w:r>
    </w:p>
    <w:p w14:paraId="0ACE0170"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ОБЩЕСТВОЗНАНИЕ</w:t>
      </w:r>
    </w:p>
    <w:p w14:paraId="1C19C9E1"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b/>
          <w:sz w:val="24"/>
          <w:szCs w:val="24"/>
        </w:rPr>
        <w:t xml:space="preserve">Цель ВПР: </w:t>
      </w:r>
      <w:r w:rsidRPr="001F3F6F">
        <w:rPr>
          <w:rFonts w:ascii="Times New Roman" w:hAnsi="Times New Roman" w:cs="Times New Roman"/>
          <w:sz w:val="24"/>
          <w:szCs w:val="24"/>
        </w:rPr>
        <w:t>оценить уровень общеобразовательной подготовки по обществознанию обучающихся  6 класса;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p>
    <w:p w14:paraId="24628C50"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sz w:val="24"/>
          <w:szCs w:val="24"/>
        </w:rPr>
        <w:t>Назначение КИМ для проведения проверочной работы по обществознанию – оценить уровень общеобразовательной подготовки по обществознанию обучающихся 6 класса.</w:t>
      </w:r>
    </w:p>
    <w:p w14:paraId="73ADAF27"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noProof/>
          <w:sz w:val="24"/>
          <w:szCs w:val="24"/>
          <w:lang w:eastAsia="ru-RU"/>
        </w:rPr>
        <w:lastRenderedPageBreak/>
        <w:drawing>
          <wp:inline distT="0" distB="0" distL="0" distR="0" wp14:anchorId="715924BD" wp14:editId="03E35795">
            <wp:extent cx="6743700" cy="2181225"/>
            <wp:effectExtent l="19050" t="0" r="19050" b="0"/>
            <wp:docPr id="4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25600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Из данных диаграммы мы видим, что по ОУ выше районных, областных  и общероссийских показателей процент выполнения  лишь 33,3%, 13,3% и 20%% заданий соответственно, а ниже процент выполнения 66,7%, 86,7%  и 80% заданий соответственно.  В сравнении с результатами 2022  года повысился процент выполнения 33,3%, а понизился процент выполнения  66,7</w:t>
      </w:r>
      <w:r w:rsidR="00E720E2" w:rsidRPr="001F3F6F">
        <w:rPr>
          <w:rFonts w:ascii="Times New Roman" w:hAnsi="Times New Roman" w:cs="Times New Roman"/>
          <w:sz w:val="24"/>
          <w:szCs w:val="24"/>
        </w:rPr>
        <w:t>% заданий</w:t>
      </w:r>
    </w:p>
    <w:p w14:paraId="59E2E0B6" w14:textId="77777777" w:rsidR="008C5639" w:rsidRPr="001F3F6F" w:rsidRDefault="008C5639" w:rsidP="003F1D85">
      <w:pPr>
        <w:spacing w:after="0" w:line="240" w:lineRule="auto"/>
        <w:ind w:right="403" w:firstLine="709"/>
        <w:jc w:val="both"/>
        <w:rPr>
          <w:rFonts w:ascii="Times New Roman" w:eastAsia="Calibri" w:hAnsi="Times New Roman" w:cs="Times New Roman"/>
          <w:sz w:val="24"/>
          <w:szCs w:val="24"/>
        </w:rPr>
      </w:pPr>
      <w:r w:rsidRPr="001F3F6F">
        <w:rPr>
          <w:rFonts w:ascii="Times New Roman" w:eastAsia="Calibri" w:hAnsi="Times New Roman" w:cs="Times New Roman"/>
          <w:b/>
          <w:sz w:val="24"/>
          <w:szCs w:val="24"/>
        </w:rPr>
        <w:t>Лучше всего обучающиеся справились с заданиями 7.1 и 7.2</w:t>
      </w:r>
    </w:p>
    <w:p w14:paraId="6FD387F9" w14:textId="77777777" w:rsidR="008C5639" w:rsidRPr="001F3F6F" w:rsidRDefault="008C5639" w:rsidP="003F1D85">
      <w:pPr>
        <w:spacing w:after="0" w:line="240" w:lineRule="auto"/>
        <w:ind w:right="403" w:firstLine="709"/>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7(1)-Освоение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p w14:paraId="21143DD7" w14:textId="77777777" w:rsidR="008C5639" w:rsidRPr="001F3F6F" w:rsidRDefault="008C5639" w:rsidP="003F1D85">
      <w:pPr>
        <w:spacing w:after="0" w:line="240" w:lineRule="auto"/>
        <w:ind w:right="403" w:firstLine="709"/>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7(2)-Находить,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2095279E" w14:textId="77777777" w:rsidR="008C5639" w:rsidRPr="001F3F6F" w:rsidRDefault="008C5639" w:rsidP="003F1D85">
      <w:pPr>
        <w:tabs>
          <w:tab w:val="left" w:pos="708"/>
        </w:tabs>
        <w:suppressAutoHyphens/>
        <w:spacing w:after="0" w:line="240" w:lineRule="auto"/>
        <w:ind w:firstLine="709"/>
        <w:jc w:val="both"/>
        <w:rPr>
          <w:rFonts w:ascii="Times New Roman" w:eastAsia="Calibri" w:hAnsi="Times New Roman" w:cs="Times New Roman"/>
          <w:b/>
          <w:sz w:val="24"/>
          <w:szCs w:val="24"/>
        </w:rPr>
      </w:pPr>
      <w:r w:rsidRPr="001F3F6F">
        <w:rPr>
          <w:rFonts w:ascii="Times New Roman" w:eastAsia="Calibri" w:hAnsi="Times New Roman" w:cs="Times New Roman"/>
          <w:b/>
          <w:sz w:val="24"/>
          <w:szCs w:val="24"/>
        </w:rPr>
        <w:t>Вызвали затруднения наибольшие затруднения задания 6.2, 8.2,8,3.:</w:t>
      </w:r>
    </w:p>
    <w:p w14:paraId="151D88F4" w14:textId="77777777" w:rsidR="008C5639" w:rsidRPr="001F3F6F" w:rsidRDefault="008C5639" w:rsidP="003F1D85">
      <w:pPr>
        <w:tabs>
          <w:tab w:val="left" w:pos="708"/>
        </w:tabs>
        <w:suppressAutoHyphens/>
        <w:spacing w:after="0" w:line="240" w:lineRule="auto"/>
        <w:ind w:firstLine="709"/>
        <w:jc w:val="both"/>
        <w:rPr>
          <w:rFonts w:ascii="Times New Roman" w:eastAsia="Calibri" w:hAnsi="Times New Roman" w:cs="Times New Roman"/>
          <w:sz w:val="24"/>
          <w:szCs w:val="24"/>
        </w:rPr>
      </w:pPr>
      <w:r w:rsidRPr="001F3F6F">
        <w:rPr>
          <w:rFonts w:ascii="Times New Roman" w:eastAsia="Calibri" w:hAnsi="Times New Roman" w:cs="Times New Roman"/>
          <w:sz w:val="24"/>
          <w:szCs w:val="24"/>
        </w:rPr>
        <w:t>Задание 6 требует анализа представленной информации. При выполнении этого задания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w:t>
      </w:r>
    </w:p>
    <w:p w14:paraId="291BC718"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eastAsia="Calibri" w:hAnsi="Times New Roman" w:cs="Times New Roman"/>
          <w:color w:val="FF0000"/>
          <w:sz w:val="24"/>
          <w:szCs w:val="24"/>
        </w:rPr>
        <w:t xml:space="preserve"> </w:t>
      </w:r>
      <w:r w:rsidRPr="001F3F6F">
        <w:rPr>
          <w:rFonts w:ascii="Times New Roman" w:hAnsi="Times New Roman" w:cs="Times New Roman"/>
          <w:sz w:val="24"/>
          <w:szCs w:val="24"/>
        </w:rPr>
        <w:t>8,2, 8,3 - проверка умения осознанно и произвольно строить речевое высказывание в письменной форме на заданную тему с использованием шести предложенных понятий.</w:t>
      </w:r>
    </w:p>
    <w:p w14:paraId="29B19E04"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10,6 из 21 максимальных (50,5%), что на 1,5 балла меньше, чем в 2022 году.</w:t>
      </w:r>
    </w:p>
    <w:p w14:paraId="1E07BF12"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обществознанию  показал следующее</w:t>
      </w:r>
    </w:p>
    <w:tbl>
      <w:tblPr>
        <w:tblStyle w:val="a3"/>
        <w:tblW w:w="12299" w:type="dxa"/>
        <w:tblLook w:val="04A0" w:firstRow="1" w:lastRow="0" w:firstColumn="1" w:lastColumn="0" w:noHBand="0" w:noVBand="1"/>
      </w:tblPr>
      <w:tblGrid>
        <w:gridCol w:w="1241"/>
        <w:gridCol w:w="761"/>
        <w:gridCol w:w="992"/>
        <w:gridCol w:w="357"/>
        <w:gridCol w:w="456"/>
        <w:gridCol w:w="456"/>
        <w:gridCol w:w="475"/>
        <w:gridCol w:w="898"/>
        <w:gridCol w:w="876"/>
        <w:gridCol w:w="1818"/>
        <w:gridCol w:w="1843"/>
        <w:gridCol w:w="2126"/>
      </w:tblGrid>
      <w:tr w:rsidR="00E720E2" w:rsidRPr="001F3F6F" w14:paraId="0E4EFAF4" w14:textId="77777777" w:rsidTr="00E720E2">
        <w:tc>
          <w:tcPr>
            <w:tcW w:w="1241" w:type="dxa"/>
          </w:tcPr>
          <w:p w14:paraId="2A39D12F"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071AC208"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2" w:type="dxa"/>
          </w:tcPr>
          <w:p w14:paraId="28926B19"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57" w:type="dxa"/>
          </w:tcPr>
          <w:p w14:paraId="14236EC8"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6" w:type="dxa"/>
          </w:tcPr>
          <w:p w14:paraId="2E5DBA2F"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5CBC7A8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75" w:type="dxa"/>
          </w:tcPr>
          <w:p w14:paraId="45B4BA79"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98" w:type="dxa"/>
          </w:tcPr>
          <w:p w14:paraId="4162875A"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76" w:type="dxa"/>
          </w:tcPr>
          <w:p w14:paraId="7BEF67E6"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818" w:type="dxa"/>
          </w:tcPr>
          <w:p w14:paraId="2A71EB73"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843" w:type="dxa"/>
          </w:tcPr>
          <w:p w14:paraId="6F626F38"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126" w:type="dxa"/>
          </w:tcPr>
          <w:p w14:paraId="2E51AC6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E720E2" w:rsidRPr="001F3F6F" w14:paraId="7D8012F0" w14:textId="77777777" w:rsidTr="00E720E2">
        <w:tc>
          <w:tcPr>
            <w:tcW w:w="1241" w:type="dxa"/>
          </w:tcPr>
          <w:p w14:paraId="06FE23D5"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6а</w:t>
            </w:r>
          </w:p>
        </w:tc>
        <w:tc>
          <w:tcPr>
            <w:tcW w:w="761" w:type="dxa"/>
          </w:tcPr>
          <w:p w14:paraId="5EB156E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92" w:type="dxa"/>
          </w:tcPr>
          <w:p w14:paraId="545FC26B"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357" w:type="dxa"/>
          </w:tcPr>
          <w:p w14:paraId="78B26F4A"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706463B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456" w:type="dxa"/>
          </w:tcPr>
          <w:p w14:paraId="56524ACE"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75" w:type="dxa"/>
          </w:tcPr>
          <w:p w14:paraId="2E0CAD4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98" w:type="dxa"/>
          </w:tcPr>
          <w:p w14:paraId="375F9073"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91,3%</w:t>
            </w:r>
          </w:p>
        </w:tc>
        <w:tc>
          <w:tcPr>
            <w:tcW w:w="876" w:type="dxa"/>
          </w:tcPr>
          <w:p w14:paraId="68354C9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39,1%</w:t>
            </w:r>
          </w:p>
        </w:tc>
        <w:tc>
          <w:tcPr>
            <w:tcW w:w="1818" w:type="dxa"/>
            <w:vMerge w:val="restart"/>
          </w:tcPr>
          <w:p w14:paraId="5FC81B43" w14:textId="77777777" w:rsidR="00E720E2" w:rsidRPr="001F3F6F" w:rsidRDefault="00E720E2" w:rsidP="003F1D85">
            <w:pPr>
              <w:tabs>
                <w:tab w:val="left" w:pos="9356"/>
              </w:tabs>
              <w:ind w:left="-39" w:right="-97"/>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усп-94,1%</w:t>
            </w:r>
          </w:p>
          <w:p w14:paraId="1ACAD473"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кач- 48,4%</w:t>
            </w:r>
          </w:p>
        </w:tc>
        <w:tc>
          <w:tcPr>
            <w:tcW w:w="1843" w:type="dxa"/>
            <w:vMerge w:val="restart"/>
          </w:tcPr>
          <w:p w14:paraId="724503F6"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усп-94%</w:t>
            </w:r>
          </w:p>
          <w:p w14:paraId="5CB5D97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кач-50,6%  </w:t>
            </w:r>
          </w:p>
        </w:tc>
        <w:tc>
          <w:tcPr>
            <w:tcW w:w="2126" w:type="dxa"/>
            <w:vMerge w:val="restart"/>
          </w:tcPr>
          <w:p w14:paraId="4763C59A"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усп-91,5%</w:t>
            </w:r>
          </w:p>
          <w:p w14:paraId="59A080F5"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кач-51,1%</w:t>
            </w:r>
          </w:p>
        </w:tc>
      </w:tr>
      <w:tr w:rsidR="00E720E2" w:rsidRPr="001F3F6F" w14:paraId="067641F7" w14:textId="77777777" w:rsidTr="00E720E2">
        <w:tc>
          <w:tcPr>
            <w:tcW w:w="1241" w:type="dxa"/>
          </w:tcPr>
          <w:p w14:paraId="35637C85"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6в</w:t>
            </w:r>
          </w:p>
        </w:tc>
        <w:tc>
          <w:tcPr>
            <w:tcW w:w="761" w:type="dxa"/>
          </w:tcPr>
          <w:p w14:paraId="44ACD38E"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992" w:type="dxa"/>
          </w:tcPr>
          <w:p w14:paraId="353CD53D"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20</w:t>
            </w:r>
          </w:p>
        </w:tc>
        <w:tc>
          <w:tcPr>
            <w:tcW w:w="357" w:type="dxa"/>
          </w:tcPr>
          <w:p w14:paraId="79CD592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55E21EC2"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456" w:type="dxa"/>
          </w:tcPr>
          <w:p w14:paraId="5EC2E06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475" w:type="dxa"/>
          </w:tcPr>
          <w:p w14:paraId="7527A6C8"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98" w:type="dxa"/>
          </w:tcPr>
          <w:p w14:paraId="0D363EEB"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95%</w:t>
            </w:r>
          </w:p>
        </w:tc>
        <w:tc>
          <w:tcPr>
            <w:tcW w:w="876" w:type="dxa"/>
          </w:tcPr>
          <w:p w14:paraId="75188560"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40%</w:t>
            </w:r>
          </w:p>
        </w:tc>
        <w:tc>
          <w:tcPr>
            <w:tcW w:w="1818" w:type="dxa"/>
            <w:vMerge/>
          </w:tcPr>
          <w:p w14:paraId="48C1A312" w14:textId="77777777" w:rsidR="00E720E2" w:rsidRPr="001F3F6F" w:rsidRDefault="00E720E2" w:rsidP="003F1D85">
            <w:pPr>
              <w:tabs>
                <w:tab w:val="left" w:pos="9356"/>
              </w:tabs>
              <w:ind w:left="-39" w:right="-97"/>
              <w:rPr>
                <w:rFonts w:ascii="Times New Roman" w:hAnsi="Times New Roman" w:cs="Times New Roman"/>
                <w:color w:val="000000"/>
                <w:sz w:val="24"/>
                <w:szCs w:val="24"/>
              </w:rPr>
            </w:pPr>
          </w:p>
        </w:tc>
        <w:tc>
          <w:tcPr>
            <w:tcW w:w="1843" w:type="dxa"/>
            <w:vMerge/>
          </w:tcPr>
          <w:p w14:paraId="4799B24B" w14:textId="77777777" w:rsidR="00E720E2" w:rsidRPr="001F3F6F" w:rsidRDefault="00E720E2" w:rsidP="003F1D85">
            <w:pPr>
              <w:tabs>
                <w:tab w:val="left" w:pos="9356"/>
              </w:tabs>
              <w:rPr>
                <w:rFonts w:ascii="Times New Roman" w:hAnsi="Times New Roman" w:cs="Times New Roman"/>
                <w:color w:val="000000"/>
                <w:sz w:val="24"/>
                <w:szCs w:val="24"/>
              </w:rPr>
            </w:pPr>
          </w:p>
        </w:tc>
        <w:tc>
          <w:tcPr>
            <w:tcW w:w="2126" w:type="dxa"/>
            <w:vMerge/>
          </w:tcPr>
          <w:p w14:paraId="6E59CF65" w14:textId="77777777" w:rsidR="00E720E2" w:rsidRPr="001F3F6F" w:rsidRDefault="00E720E2" w:rsidP="003F1D85">
            <w:pPr>
              <w:tabs>
                <w:tab w:val="left" w:pos="9356"/>
              </w:tabs>
              <w:rPr>
                <w:rFonts w:ascii="Times New Roman" w:hAnsi="Times New Roman" w:cs="Times New Roman"/>
                <w:color w:val="000000"/>
                <w:sz w:val="24"/>
                <w:szCs w:val="24"/>
              </w:rPr>
            </w:pPr>
          </w:p>
        </w:tc>
      </w:tr>
      <w:tr w:rsidR="00E720E2" w:rsidRPr="001F3F6F" w14:paraId="2EEECE2A" w14:textId="77777777" w:rsidTr="00E720E2">
        <w:tc>
          <w:tcPr>
            <w:tcW w:w="1241" w:type="dxa"/>
          </w:tcPr>
          <w:p w14:paraId="01CD6658"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2023</w:t>
            </w:r>
          </w:p>
        </w:tc>
        <w:tc>
          <w:tcPr>
            <w:tcW w:w="761" w:type="dxa"/>
          </w:tcPr>
          <w:p w14:paraId="3FDBE7A1"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71</w:t>
            </w:r>
          </w:p>
        </w:tc>
        <w:tc>
          <w:tcPr>
            <w:tcW w:w="992" w:type="dxa"/>
          </w:tcPr>
          <w:p w14:paraId="7251E507"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43</w:t>
            </w:r>
          </w:p>
        </w:tc>
        <w:tc>
          <w:tcPr>
            <w:tcW w:w="357" w:type="dxa"/>
          </w:tcPr>
          <w:p w14:paraId="4ACC30B5"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6" w:type="dxa"/>
          </w:tcPr>
          <w:p w14:paraId="167570A4"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456" w:type="dxa"/>
          </w:tcPr>
          <w:p w14:paraId="326EF1BC"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475" w:type="dxa"/>
          </w:tcPr>
          <w:p w14:paraId="653C8EF0"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898" w:type="dxa"/>
          </w:tcPr>
          <w:p w14:paraId="5F447EA1"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86,4%</w:t>
            </w:r>
          </w:p>
        </w:tc>
        <w:tc>
          <w:tcPr>
            <w:tcW w:w="876" w:type="dxa"/>
          </w:tcPr>
          <w:p w14:paraId="61BAC07A" w14:textId="77777777" w:rsidR="00E720E2" w:rsidRPr="001F3F6F" w:rsidRDefault="00E720E2"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31,8%</w:t>
            </w:r>
          </w:p>
        </w:tc>
        <w:tc>
          <w:tcPr>
            <w:tcW w:w="1818" w:type="dxa"/>
            <w:vMerge/>
          </w:tcPr>
          <w:p w14:paraId="5476E7EE" w14:textId="77777777" w:rsidR="00E720E2" w:rsidRPr="001F3F6F" w:rsidRDefault="00E720E2" w:rsidP="003F1D85">
            <w:pPr>
              <w:tabs>
                <w:tab w:val="left" w:pos="9356"/>
              </w:tabs>
              <w:rPr>
                <w:rFonts w:ascii="Times New Roman" w:hAnsi="Times New Roman" w:cs="Times New Roman"/>
                <w:color w:val="000000"/>
                <w:sz w:val="24"/>
                <w:szCs w:val="24"/>
              </w:rPr>
            </w:pPr>
          </w:p>
        </w:tc>
        <w:tc>
          <w:tcPr>
            <w:tcW w:w="1843" w:type="dxa"/>
            <w:vMerge/>
          </w:tcPr>
          <w:p w14:paraId="70AC669B" w14:textId="77777777" w:rsidR="00E720E2" w:rsidRPr="001F3F6F" w:rsidRDefault="00E720E2" w:rsidP="003F1D85">
            <w:pPr>
              <w:tabs>
                <w:tab w:val="left" w:pos="9356"/>
              </w:tabs>
              <w:rPr>
                <w:rFonts w:ascii="Times New Roman" w:hAnsi="Times New Roman" w:cs="Times New Roman"/>
                <w:color w:val="000000"/>
                <w:sz w:val="24"/>
                <w:szCs w:val="24"/>
              </w:rPr>
            </w:pPr>
          </w:p>
        </w:tc>
        <w:tc>
          <w:tcPr>
            <w:tcW w:w="2126" w:type="dxa"/>
            <w:vMerge/>
          </w:tcPr>
          <w:p w14:paraId="20E93DA6" w14:textId="77777777" w:rsidR="00E720E2" w:rsidRPr="001F3F6F" w:rsidRDefault="00E720E2" w:rsidP="003F1D85">
            <w:pPr>
              <w:tabs>
                <w:tab w:val="left" w:pos="9356"/>
              </w:tabs>
              <w:rPr>
                <w:rFonts w:ascii="Times New Roman" w:hAnsi="Times New Roman" w:cs="Times New Roman"/>
                <w:color w:val="000000"/>
                <w:sz w:val="24"/>
                <w:szCs w:val="24"/>
              </w:rPr>
            </w:pPr>
          </w:p>
        </w:tc>
      </w:tr>
    </w:tbl>
    <w:p w14:paraId="1A67F854" w14:textId="77777777" w:rsidR="008C5639" w:rsidRPr="001F3F6F" w:rsidRDefault="008C5639" w:rsidP="003F1D85">
      <w:pPr>
        <w:tabs>
          <w:tab w:val="left" w:pos="9356"/>
        </w:tabs>
        <w:spacing w:after="0" w:line="240" w:lineRule="auto"/>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lastRenderedPageBreak/>
        <w:drawing>
          <wp:inline distT="0" distB="0" distL="0" distR="0" wp14:anchorId="43A3986A" wp14:editId="761AF791">
            <wp:extent cx="6750050" cy="1884389"/>
            <wp:effectExtent l="19050" t="0" r="12700" b="1561"/>
            <wp:docPr id="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AE648B"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0,56%, областных показателей - на 1,98%,  показателей по России на 2,8%. Качество знаний ниже  районных показателей на 14,51%,  ниже областных  показателей и общероссийских  на 12,06%,  6,5% соответственно. В сравнении с результатами ВПР по обществознанию в 2022 году успеваемость снизилась на 0,31%, качество знаний снизилось на 27,14%.</w:t>
      </w:r>
    </w:p>
    <w:p w14:paraId="3A53DA8D" w14:textId="77777777" w:rsidR="008C5639" w:rsidRPr="001F3F6F" w:rsidRDefault="008C5639" w:rsidP="003F1D85">
      <w:pPr>
        <w:spacing w:after="0" w:line="240" w:lineRule="auto"/>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7205" w:type="dxa"/>
        <w:tblLayout w:type="fixed"/>
        <w:tblLook w:val="0000" w:firstRow="0" w:lastRow="0" w:firstColumn="0" w:lastColumn="0" w:noHBand="0" w:noVBand="0"/>
      </w:tblPr>
      <w:tblGrid>
        <w:gridCol w:w="4361"/>
        <w:gridCol w:w="1422"/>
        <w:gridCol w:w="1422"/>
      </w:tblGrid>
      <w:tr w:rsidR="008C5639" w:rsidRPr="001F3F6F" w14:paraId="51FC17F9" w14:textId="77777777" w:rsidTr="00E720E2">
        <w:trPr>
          <w:trHeight w:hRule="exact" w:val="274"/>
        </w:trPr>
        <w:tc>
          <w:tcPr>
            <w:tcW w:w="4361" w:type="dxa"/>
          </w:tcPr>
          <w:p w14:paraId="3DF41396"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p>
        </w:tc>
        <w:tc>
          <w:tcPr>
            <w:tcW w:w="1422" w:type="dxa"/>
          </w:tcPr>
          <w:p w14:paraId="57A03C74"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1422" w:type="dxa"/>
          </w:tcPr>
          <w:p w14:paraId="393C1B9D"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8C5639" w:rsidRPr="001F3F6F" w14:paraId="300E25DD" w14:textId="77777777" w:rsidTr="00E720E2">
        <w:trPr>
          <w:trHeight w:hRule="exact" w:val="276"/>
        </w:trPr>
        <w:tc>
          <w:tcPr>
            <w:tcW w:w="4361" w:type="dxa"/>
            <w:vAlign w:val="center"/>
          </w:tcPr>
          <w:p w14:paraId="4F307F4D"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1422" w:type="dxa"/>
            <w:vAlign w:val="bottom"/>
          </w:tcPr>
          <w:p w14:paraId="129090A1"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1422" w:type="dxa"/>
            <w:vAlign w:val="bottom"/>
          </w:tcPr>
          <w:p w14:paraId="4F093A4B"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18,6</w:t>
            </w:r>
          </w:p>
        </w:tc>
      </w:tr>
      <w:tr w:rsidR="008C5639" w:rsidRPr="001F3F6F" w14:paraId="2F2786CB" w14:textId="77777777" w:rsidTr="00E720E2">
        <w:trPr>
          <w:trHeight w:hRule="exact" w:val="276"/>
        </w:trPr>
        <w:tc>
          <w:tcPr>
            <w:tcW w:w="4361" w:type="dxa"/>
            <w:vAlign w:val="center"/>
          </w:tcPr>
          <w:p w14:paraId="29CF683A"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1422" w:type="dxa"/>
            <w:vAlign w:val="bottom"/>
          </w:tcPr>
          <w:p w14:paraId="14DE43DA"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34</w:t>
            </w:r>
          </w:p>
        </w:tc>
        <w:tc>
          <w:tcPr>
            <w:tcW w:w="1422" w:type="dxa"/>
            <w:vAlign w:val="bottom"/>
          </w:tcPr>
          <w:p w14:paraId="2DDDC050"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79,07</w:t>
            </w:r>
          </w:p>
        </w:tc>
      </w:tr>
      <w:tr w:rsidR="008C5639" w:rsidRPr="001F3F6F" w14:paraId="74A891F3" w14:textId="77777777" w:rsidTr="00E720E2">
        <w:trPr>
          <w:trHeight w:hRule="exact" w:val="276"/>
        </w:trPr>
        <w:tc>
          <w:tcPr>
            <w:tcW w:w="4361" w:type="dxa"/>
            <w:vAlign w:val="center"/>
          </w:tcPr>
          <w:p w14:paraId="1A6AE966"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1422" w:type="dxa"/>
            <w:vAlign w:val="bottom"/>
          </w:tcPr>
          <w:p w14:paraId="1288A4C1"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422" w:type="dxa"/>
            <w:vAlign w:val="bottom"/>
          </w:tcPr>
          <w:p w14:paraId="1F254A85"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2,33</w:t>
            </w:r>
          </w:p>
        </w:tc>
      </w:tr>
      <w:tr w:rsidR="008C5639" w:rsidRPr="001F3F6F" w14:paraId="64D4160D" w14:textId="77777777" w:rsidTr="00E720E2">
        <w:trPr>
          <w:trHeight w:hRule="exact" w:val="274"/>
        </w:trPr>
        <w:tc>
          <w:tcPr>
            <w:tcW w:w="4361" w:type="dxa"/>
            <w:vAlign w:val="center"/>
          </w:tcPr>
          <w:p w14:paraId="01F41BFB" w14:textId="77777777" w:rsidR="008C5639" w:rsidRPr="001F3F6F" w:rsidRDefault="008C5639"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1422" w:type="dxa"/>
            <w:vAlign w:val="bottom"/>
          </w:tcPr>
          <w:p w14:paraId="0CE213AD"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43</w:t>
            </w:r>
          </w:p>
        </w:tc>
        <w:tc>
          <w:tcPr>
            <w:tcW w:w="1422" w:type="dxa"/>
            <w:vAlign w:val="bottom"/>
          </w:tcPr>
          <w:p w14:paraId="58197CC2"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375EDDBF"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noProof/>
          <w:sz w:val="24"/>
          <w:szCs w:val="24"/>
          <w:lang w:eastAsia="ru-RU"/>
        </w:rPr>
        <w:drawing>
          <wp:inline distT="0" distB="0" distL="0" distR="0" wp14:anchorId="03986672" wp14:editId="089EE521">
            <wp:extent cx="4791075" cy="1362075"/>
            <wp:effectExtent l="19050" t="0" r="9525" b="0"/>
            <wp:docPr id="4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6DA6E0" w14:textId="77777777" w:rsidR="008C5639" w:rsidRPr="001F3F6F" w:rsidRDefault="008C5639" w:rsidP="003F1D85">
      <w:pPr>
        <w:spacing w:after="0" w:line="240" w:lineRule="auto"/>
        <w:jc w:val="both"/>
        <w:rPr>
          <w:rFonts w:ascii="Times New Roman" w:hAnsi="Times New Roman" w:cs="Times New Roman"/>
          <w:sz w:val="24"/>
          <w:szCs w:val="24"/>
        </w:rPr>
      </w:pPr>
    </w:p>
    <w:p w14:paraId="02A7CBF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 в 6а классе подтвердили свои оценки 69,6% обучающихся, повысили-4,3%, а понизили-26,1%, в 6в классе подтвердили свои оценки 90% учащихся, а понизили -10%.</w:t>
      </w:r>
    </w:p>
    <w:p w14:paraId="7A47E45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выделить следующие:</w:t>
      </w:r>
    </w:p>
    <w:p w14:paraId="330EFCB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-низкий социальный кругозор; слабо сформирован познавательный интерес к изучению общественных дисциплин;</w:t>
      </w:r>
    </w:p>
    <w:p w14:paraId="61023B5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-низкий уровень теоретических знаний и практического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DAC7026"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сформированы личностные представления об основах российской гражданской идентичности и т.д.;</w:t>
      </w:r>
    </w:p>
    <w:p w14:paraId="4B5723F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-недостаточный уровень развития умений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90BA37A"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-низкий уровень мыслительной деятельности и кругозора учащихся в понимании основных принципов жизни общества, основ современных научных теорий общественного развития;</w:t>
      </w:r>
    </w:p>
    <w:p w14:paraId="7E8B7CF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отработано умение соотносить собственное поведение с нормами установленными Конституцией РФ;</w:t>
      </w:r>
    </w:p>
    <w:p w14:paraId="48464DC0"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различать экономические, социальные, политические, культурные явления и процессы общественной жизни;</w:t>
      </w:r>
    </w:p>
    <w:p w14:paraId="4C218ACD"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-невнимательное прочтение задания;</w:t>
      </w:r>
    </w:p>
    <w:p w14:paraId="3DD6C25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отработано в достаточной мере умение анализировать социальную ситуацию описанной в форме цитаты, осуществлять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w:t>
      </w:r>
    </w:p>
    <w:p w14:paraId="72E9BA8C"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умение извлекать и осмысливать информацию различного характера, анализировать полученные данные;</w:t>
      </w:r>
    </w:p>
    <w:p w14:paraId="0BA6893E"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-недостаточная сформированность знаний по теме «Сферы общественной жизни», неумение обучающихся строить логическое рассуждение, умозаключение (индуктивное, дедуктивное и по аналогии) и делать выводы; неумение применять обществоведческие знания для осмысления сущности общественных явлений; затруднения в классификации объектов, самостоятельном выборе оснований и критериев для классификации;</w:t>
      </w:r>
    </w:p>
    <w:p w14:paraId="0EEBD715"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-трудности во владении базовыми знаниями, представлениями о закономерностях развития человеческого общества в социальной, экономической, политической, научной и культурной сферах. Затруднения в выборе характеристики, которая «выпадает» из общего ряда, неумение анализировать, сопоставлять и искать факты;</w:t>
      </w:r>
    </w:p>
    <w:p w14:paraId="08A70604"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-сложность в правильности использования обществоведческой терминологии. Затруднения в применении обществоведческих знаний в процессе решения типичных задач из области социальных отношений, соответствующих возрасту обучающихся;</w:t>
      </w:r>
    </w:p>
    <w:p w14:paraId="0A9E8293"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-затруднения в изложении характеристики государственного устройства.</w:t>
      </w:r>
    </w:p>
    <w:p w14:paraId="7E0400F0" w14:textId="77777777" w:rsidR="008C5639" w:rsidRPr="001F3F6F" w:rsidRDefault="008C5639"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sz w:val="24"/>
          <w:szCs w:val="24"/>
        </w:rPr>
        <w:t xml:space="preserve">Анализ полученных результатов показал, что при успешном выполнении отдельных заданий трудности отмечаются в вопросах по извлечению информации, формулированию собственных суждений и примеров на основе социального опыта. </w:t>
      </w:r>
    </w:p>
    <w:p w14:paraId="7AA4F896"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25E18702"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-Необходимо выстраивать отдельную систему повторения ключевых тем курса, заостряя внимание на наиболее сложных вопросах. 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системно-деятельностного подхода</w:t>
      </w:r>
    </w:p>
    <w:p w14:paraId="58051C96" w14:textId="77777777" w:rsidR="008C5639" w:rsidRPr="001F3F6F" w:rsidRDefault="008C5639" w:rsidP="003F1D85">
      <w:pPr>
        <w:pStyle w:val="ab"/>
        <w:rPr>
          <w:rFonts w:ascii="Times New Roman" w:hAnsi="Times New Roman" w:cs="Times New Roman"/>
          <w:sz w:val="24"/>
          <w:szCs w:val="24"/>
        </w:rPr>
      </w:pPr>
      <w:r w:rsidRPr="001F3F6F">
        <w:rPr>
          <w:rFonts w:ascii="Times New Roman" w:hAnsi="Times New Roman" w:cs="Times New Roman"/>
          <w:b/>
          <w:sz w:val="24"/>
          <w:szCs w:val="24"/>
        </w:rPr>
        <w:t>-</w:t>
      </w:r>
      <w:r w:rsidRPr="001F3F6F">
        <w:rPr>
          <w:rFonts w:ascii="Times New Roman" w:hAnsi="Times New Roman" w:cs="Times New Roman"/>
          <w:sz w:val="24"/>
          <w:szCs w:val="24"/>
        </w:rPr>
        <w:t xml:space="preserve">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14:paraId="57267D8F"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-Учить детей размышлять и давать свое объяснение    по поводу  высказываний известных людей</w:t>
      </w:r>
    </w:p>
    <w:p w14:paraId="7AABB355"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-Продолжить формирование умений и навыков определять обществоведческие термины и давать им исчерпывающие, точные определения. </w:t>
      </w:r>
    </w:p>
    <w:p w14:paraId="280BC2A9"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-Способствовать формированию умений выделять главное в тексте, составлять грамотный письменный ответ на вопрос. </w:t>
      </w:r>
    </w:p>
    <w:p w14:paraId="66378DC2"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-Чаще давать учащимся письменные задания развернутого характера, где необходимо подробно описывать свою точку зрения и объяснять смысл тех или иных обществоведческих терминов. </w:t>
      </w:r>
    </w:p>
    <w:p w14:paraId="7C462670"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-Организовать работу по решению в рамках изученного ранее материала практических и познавательных задач, отражающих различные ситуации в разных сферах общественной жизни.</w:t>
      </w:r>
    </w:p>
    <w:p w14:paraId="2A3D8429" w14:textId="77777777" w:rsidR="008C5639" w:rsidRPr="001F3F6F" w:rsidRDefault="008C5639" w:rsidP="003F1D85">
      <w:pPr>
        <w:tabs>
          <w:tab w:val="left" w:pos="708"/>
        </w:tabs>
        <w:suppressAutoHyphen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-Продолжить работу по развитию умений работать с учебным материалом. </w:t>
      </w:r>
    </w:p>
    <w:p w14:paraId="1503DAE9" w14:textId="77777777" w:rsidR="008C5639" w:rsidRPr="001F3F6F" w:rsidRDefault="008C5639"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 xml:space="preserve">Биология </w:t>
      </w:r>
    </w:p>
    <w:p w14:paraId="4FF1D118" w14:textId="77777777" w:rsidR="008C5639" w:rsidRPr="001F3F6F" w:rsidRDefault="008C5639" w:rsidP="003F1D85">
      <w:pPr>
        <w:spacing w:after="0" w:line="240" w:lineRule="auto"/>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t xml:space="preserve">Назначение ВПР по учебному предмету «Биология» - оценить уровень общеобразовательной подготовки учащихся 6  классов в соответствии с требованиями ФГОС. </w:t>
      </w:r>
    </w:p>
    <w:p w14:paraId="0AEF6542" w14:textId="77777777" w:rsidR="008C5639" w:rsidRPr="001F3F6F" w:rsidRDefault="008C5639" w:rsidP="003F1D85">
      <w:pPr>
        <w:spacing w:after="0" w:line="240" w:lineRule="auto"/>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lastRenderedPageBreak/>
        <w:t>Цель диагностической работы - оценка уровня общеобразовательной подготовки обучающихся 6-х классов в соответствии с требованиями ФГОС, определение мер по ликвидации пробелов в знаниях обучающихся.</w:t>
      </w:r>
    </w:p>
    <w:p w14:paraId="1D0C38CB" w14:textId="77777777" w:rsidR="008C5639" w:rsidRPr="001F3F6F" w:rsidRDefault="008C5639" w:rsidP="003F1D85">
      <w:pPr>
        <w:spacing w:after="0" w:line="240" w:lineRule="auto"/>
        <w:rPr>
          <w:rFonts w:ascii="Times New Roman" w:eastAsiaTheme="minorEastAsia" w:hAnsi="Times New Roman" w:cs="Times New Roman"/>
          <w:sz w:val="24"/>
          <w:szCs w:val="24"/>
          <w:lang w:eastAsia="ru-RU"/>
        </w:rPr>
      </w:pPr>
    </w:p>
    <w:p w14:paraId="78EB96D7" w14:textId="77777777" w:rsidR="008C5639" w:rsidRPr="001F3F6F" w:rsidRDefault="008C5639" w:rsidP="003F1D85">
      <w:pPr>
        <w:pStyle w:val="Default"/>
        <w:jc w:val="both"/>
        <w:rPr>
          <w:b/>
          <w:bCs/>
        </w:rPr>
      </w:pPr>
      <w:r w:rsidRPr="001F3F6F">
        <w:rPr>
          <w:b/>
          <w:bCs/>
          <w:noProof/>
          <w:lang w:eastAsia="ru-RU"/>
        </w:rPr>
        <w:drawing>
          <wp:inline distT="0" distB="0" distL="0" distR="0" wp14:anchorId="52C8E1ED" wp14:editId="7F90311D">
            <wp:extent cx="8896350" cy="1276350"/>
            <wp:effectExtent l="19050" t="0" r="19050" b="0"/>
            <wp:docPr id="5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06A0C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Из данных диаграммы мы видим, что по ОУ выше районных, областных и общероссийских результат выполнения 50%, 43,8%  и 43,8% заданий соответственно, ниже  районных, областных и общероссийских показателей процент выполнения 50%, 56,3% и  56,3% заданий соответственно. </w:t>
      </w:r>
    </w:p>
    <w:p w14:paraId="7653CB7C"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Почти все шестиклассники (более 80%) продемонстрировали знания приемов выращивания, размножения растений и ухода за ними, умеют извлекать информацию, представленную в табличной форме и делать умозаключения на основе её анализа, читать и понимать текст биологического содержания, используя для этого недостающие термины и понятия, представленные в перечне.</w:t>
      </w:r>
    </w:p>
    <w:p w14:paraId="07B24D49"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Вместе с тем ряд заданий вызвал большее затруднение (достижение соответствующих планируемых результатов в соответствии образовательной программой составило менее 50%), в том числе задания:</w:t>
      </w:r>
    </w:p>
    <w:p w14:paraId="5E4BA47D"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 использование методов биологической науки и проведения несложных биологических экспериментов для изучения живых организмов и человека;</w:t>
      </w:r>
    </w:p>
    <w:p w14:paraId="16F2276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 контроль умения устанавливать причинно-следственные связи, строить логическое рассуждение, умозаключение (индуктивное, дедуктивное и по аналогии) и делать выводы при определении свойства живых организмов (структурированность, целостность, обмен веществ, движение, размножение,</w:t>
      </w:r>
    </w:p>
    <w:p w14:paraId="62DD7127"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развитие, раздражимость, приспособленность);</w:t>
      </w:r>
    </w:p>
    <w:p w14:paraId="644AD8DB"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 контроль умения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14:paraId="266E34C8"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Анализ положительных результатов  по биологии в 6-х классах позволил выявить, что у них:</w:t>
      </w:r>
    </w:p>
    <w:p w14:paraId="6CEBB3B8"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имеют сформированные представления о классификациях, связанных с системой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о роли биологических знаний для развития современных естественнонаучных представлений о картине мира.</w:t>
      </w:r>
    </w:p>
    <w:p w14:paraId="295A9C98"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сформирован определенный опыт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Так, учащиеся показали достаточно хорошие  умение  зарисовывать биологические объекты с натуры, делать соответствующие подписи и выводы по результатам работы, умение производить определение увеличения микроскопа.</w:t>
      </w:r>
    </w:p>
    <w:p w14:paraId="14364BB6"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достаточно хорошо развита одна из базовых интеллектуальных способностей человека – сравнение. Они умеют читать и понимать текст биологического содержания, пользоваться перечнем терминов и восстанавливать на базе этого недостающую информацию в тексте.</w:t>
      </w:r>
    </w:p>
    <w:p w14:paraId="02034C74"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сформированы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В процессе освоения учебного материалы 6-классники приобрели определенный опыт использования методов биологической науки и проведения несложных биологических экспериментов для изучения живых организмов, научились использовать методы биологической науки: наблюдать и описывать биологические объекты и процессы.</w:t>
      </w:r>
    </w:p>
    <w:p w14:paraId="5398AE9E"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 сформирована система научных знаний о живой природе, о строении биологических объектов и роли различных элементов в структуре живого организма на уровне, соответствующем их возрасту;</w:t>
      </w:r>
    </w:p>
    <w:p w14:paraId="236FD13F"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на достаточно высоком уровне умеют работать с текстом и табличным материалом, устанавливать определенные взаимосвязи; владеют понятийным аппаратом биологии на уровне, соответствующем их возрастной группе. </w:t>
      </w:r>
    </w:p>
    <w:p w14:paraId="13BB334F"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p>
    <w:p w14:paraId="0FAC13E0" w14:textId="77777777" w:rsidR="008C5639" w:rsidRPr="001F3F6F" w:rsidRDefault="008C5639" w:rsidP="003F1D85">
      <w:pPr>
        <w:spacing w:after="0" w:line="240" w:lineRule="auto"/>
        <w:jc w:val="both"/>
        <w:rPr>
          <w:rFonts w:ascii="Times New Roman" w:hAnsi="Times New Roman" w:cs="Times New Roman"/>
          <w:sz w:val="24"/>
          <w:szCs w:val="24"/>
          <w:lang w:eastAsia="ru-RU"/>
        </w:rPr>
      </w:pPr>
      <w:r w:rsidRPr="001F3F6F">
        <w:rPr>
          <w:rFonts w:ascii="Times New Roman" w:hAnsi="Times New Roman" w:cs="Times New Roman"/>
          <w:sz w:val="24"/>
          <w:szCs w:val="24"/>
          <w:lang w:eastAsia="ru-RU"/>
        </w:rPr>
        <w:t>Анализ отрицательных результатов ВПР по биологии в 6–х классах позволил установить, что:</w:t>
      </w:r>
    </w:p>
    <w:p w14:paraId="5783385D" w14:textId="77777777" w:rsidR="008C5639" w:rsidRPr="001F3F6F" w:rsidRDefault="008C5639" w:rsidP="003F1D85">
      <w:pPr>
        <w:spacing w:after="0" w:line="240" w:lineRule="auto"/>
        <w:jc w:val="both"/>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ещё не сформированы на должном уровне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60162645" w14:textId="77777777" w:rsidR="008C5639" w:rsidRPr="001F3F6F" w:rsidRDefault="008C5639" w:rsidP="003F1D85">
      <w:pPr>
        <w:spacing w:after="0" w:line="240" w:lineRule="auto"/>
        <w:jc w:val="both"/>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не всегда могут устанавливать причинно-следственные связи и строить логические рассуждения, делать выводы и умозаключения. Это связано с недостаточным уровнем сформированности исследовательских и экспериментальных умений: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14:paraId="4CC700C7" w14:textId="77777777" w:rsidR="008C5639" w:rsidRPr="001F3F6F" w:rsidRDefault="008C5639" w:rsidP="003F1D85">
      <w:pPr>
        <w:spacing w:after="0" w:line="240" w:lineRule="auto"/>
        <w:jc w:val="both"/>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еще недостаточно овладели понятийным аппаратом биологии, не всегда могут выделять существенные признаки биологических объектов (клеток и организмов растений, животных) и процессов, характерных для живых организмов;</w:t>
      </w:r>
    </w:p>
    <w:p w14:paraId="0975B8B9" w14:textId="77777777" w:rsidR="008C5639" w:rsidRPr="001F3F6F" w:rsidRDefault="008C5639" w:rsidP="003F1D85">
      <w:pPr>
        <w:spacing w:after="0" w:line="240" w:lineRule="auto"/>
        <w:jc w:val="both"/>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не вполне сформированное умение создавать, применять и преобразовывать графические материалы для решения учебных и познавательных задач, пользоваться данными, отраженными на графиках. Это свидетельствует о том, что учащиеся 6 класса не приобрели достаточного опыта использования методов биологической науки для изучения живых организмов, не имеют первоначальных систематизированных представлений о биологических объектах, процессах, явлениях, закономерностях.</w:t>
      </w:r>
    </w:p>
    <w:p w14:paraId="043C504D"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17,5  балла из 28 максимальных (62,5%),  в прошлом году средний балл был 15,2, в 2019году -18,28 из 30 максимальных (60,9%)</w:t>
      </w:r>
    </w:p>
    <w:p w14:paraId="18E14B34"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Анализ результатов ВПР по биологии  показал следующее</w:t>
      </w:r>
    </w:p>
    <w:tbl>
      <w:tblPr>
        <w:tblStyle w:val="a3"/>
        <w:tblW w:w="9669" w:type="dxa"/>
        <w:tblLook w:val="04A0" w:firstRow="1" w:lastRow="0" w:firstColumn="1" w:lastColumn="0" w:noHBand="0" w:noVBand="1"/>
      </w:tblPr>
      <w:tblGrid>
        <w:gridCol w:w="773"/>
        <w:gridCol w:w="761"/>
        <w:gridCol w:w="980"/>
        <w:gridCol w:w="504"/>
        <w:gridCol w:w="456"/>
        <w:gridCol w:w="456"/>
        <w:gridCol w:w="336"/>
        <w:gridCol w:w="956"/>
        <w:gridCol w:w="956"/>
        <w:gridCol w:w="1171"/>
        <w:gridCol w:w="1115"/>
        <w:gridCol w:w="1205"/>
      </w:tblGrid>
      <w:tr w:rsidR="005B7B70" w:rsidRPr="001F3F6F" w14:paraId="1FDA03A9" w14:textId="77777777" w:rsidTr="005B7B70">
        <w:trPr>
          <w:trHeight w:val="389"/>
        </w:trPr>
        <w:tc>
          <w:tcPr>
            <w:tcW w:w="773" w:type="dxa"/>
          </w:tcPr>
          <w:p w14:paraId="160ECA5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5074DA72"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0" w:type="dxa"/>
          </w:tcPr>
          <w:p w14:paraId="2DED30C4"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504" w:type="dxa"/>
          </w:tcPr>
          <w:p w14:paraId="7F749183"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35FF4547"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1D1183D8"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336" w:type="dxa"/>
          </w:tcPr>
          <w:p w14:paraId="43FBC12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2C2D93D1"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w:t>
            </w:r>
          </w:p>
        </w:tc>
        <w:tc>
          <w:tcPr>
            <w:tcW w:w="956" w:type="dxa"/>
          </w:tcPr>
          <w:p w14:paraId="6B8C7790"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w:t>
            </w:r>
          </w:p>
        </w:tc>
        <w:tc>
          <w:tcPr>
            <w:tcW w:w="1171" w:type="dxa"/>
          </w:tcPr>
          <w:p w14:paraId="06D3C9D3"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район</w:t>
            </w:r>
          </w:p>
        </w:tc>
        <w:tc>
          <w:tcPr>
            <w:tcW w:w="1115" w:type="dxa"/>
          </w:tcPr>
          <w:p w14:paraId="05F25688"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1205" w:type="dxa"/>
          </w:tcPr>
          <w:p w14:paraId="3CEE5FB2"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Россия</w:t>
            </w:r>
          </w:p>
        </w:tc>
      </w:tr>
      <w:tr w:rsidR="005B7B70" w:rsidRPr="001F3F6F" w14:paraId="10FF5172" w14:textId="77777777" w:rsidTr="005B7B70">
        <w:trPr>
          <w:trHeight w:val="367"/>
        </w:trPr>
        <w:tc>
          <w:tcPr>
            <w:tcW w:w="773" w:type="dxa"/>
          </w:tcPr>
          <w:p w14:paraId="09CB35A0"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6б</w:t>
            </w:r>
          </w:p>
        </w:tc>
        <w:tc>
          <w:tcPr>
            <w:tcW w:w="761" w:type="dxa"/>
          </w:tcPr>
          <w:p w14:paraId="53D4FCB0"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80" w:type="dxa"/>
          </w:tcPr>
          <w:p w14:paraId="2CEEC34E"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24</w:t>
            </w:r>
          </w:p>
        </w:tc>
        <w:tc>
          <w:tcPr>
            <w:tcW w:w="504" w:type="dxa"/>
          </w:tcPr>
          <w:p w14:paraId="5EC7593B"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20B71ABB"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8</w:t>
            </w:r>
          </w:p>
        </w:tc>
        <w:tc>
          <w:tcPr>
            <w:tcW w:w="456" w:type="dxa"/>
          </w:tcPr>
          <w:p w14:paraId="2B8939CC"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13</w:t>
            </w:r>
          </w:p>
        </w:tc>
        <w:tc>
          <w:tcPr>
            <w:tcW w:w="336" w:type="dxa"/>
          </w:tcPr>
          <w:p w14:paraId="4A7B13FC"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0</w:t>
            </w:r>
          </w:p>
        </w:tc>
        <w:tc>
          <w:tcPr>
            <w:tcW w:w="956" w:type="dxa"/>
          </w:tcPr>
          <w:p w14:paraId="6EBA9252"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100%</w:t>
            </w:r>
          </w:p>
        </w:tc>
        <w:tc>
          <w:tcPr>
            <w:tcW w:w="956" w:type="dxa"/>
          </w:tcPr>
          <w:p w14:paraId="068C4396"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45,8%</w:t>
            </w:r>
          </w:p>
        </w:tc>
        <w:tc>
          <w:tcPr>
            <w:tcW w:w="1171" w:type="dxa"/>
            <w:vMerge w:val="restart"/>
          </w:tcPr>
          <w:p w14:paraId="4E098544"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усп- 94,64%</w:t>
            </w:r>
          </w:p>
          <w:p w14:paraId="5E4A6F3F"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w:t>
            </w:r>
          </w:p>
          <w:p w14:paraId="689AB327"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39,88%</w:t>
            </w:r>
          </w:p>
        </w:tc>
        <w:tc>
          <w:tcPr>
            <w:tcW w:w="1115" w:type="dxa"/>
            <w:vMerge w:val="restart"/>
          </w:tcPr>
          <w:p w14:paraId="11D7D542"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усп–93,99 %</w:t>
            </w:r>
          </w:p>
          <w:p w14:paraId="201D02A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кач–46,63%</w:t>
            </w:r>
          </w:p>
        </w:tc>
        <w:tc>
          <w:tcPr>
            <w:tcW w:w="1205" w:type="dxa"/>
            <w:vMerge w:val="restart"/>
          </w:tcPr>
          <w:p w14:paraId="13FB3A3A"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усп-90,95%</w:t>
            </w:r>
          </w:p>
          <w:p w14:paraId="27F5851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 48,78%</w:t>
            </w:r>
          </w:p>
        </w:tc>
      </w:tr>
      <w:tr w:rsidR="005B7B70" w:rsidRPr="001F3F6F" w14:paraId="496D2D9E" w14:textId="77777777" w:rsidTr="005B7B70">
        <w:trPr>
          <w:trHeight w:val="367"/>
        </w:trPr>
        <w:tc>
          <w:tcPr>
            <w:tcW w:w="773" w:type="dxa"/>
          </w:tcPr>
          <w:p w14:paraId="2DE43B96"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6в </w:t>
            </w:r>
          </w:p>
        </w:tc>
        <w:tc>
          <w:tcPr>
            <w:tcW w:w="761" w:type="dxa"/>
          </w:tcPr>
          <w:p w14:paraId="27CEB3AC"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980" w:type="dxa"/>
          </w:tcPr>
          <w:p w14:paraId="3FCFA09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20</w:t>
            </w:r>
          </w:p>
        </w:tc>
        <w:tc>
          <w:tcPr>
            <w:tcW w:w="504" w:type="dxa"/>
          </w:tcPr>
          <w:p w14:paraId="1B503877"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6F92F9E1"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748925F8"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16</w:t>
            </w:r>
          </w:p>
        </w:tc>
        <w:tc>
          <w:tcPr>
            <w:tcW w:w="336" w:type="dxa"/>
          </w:tcPr>
          <w:p w14:paraId="4C829766"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48F70B1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95%</w:t>
            </w:r>
          </w:p>
        </w:tc>
        <w:tc>
          <w:tcPr>
            <w:tcW w:w="956" w:type="dxa"/>
          </w:tcPr>
          <w:p w14:paraId="4870F51A"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15%</w:t>
            </w:r>
          </w:p>
        </w:tc>
        <w:tc>
          <w:tcPr>
            <w:tcW w:w="1171" w:type="dxa"/>
            <w:vMerge/>
          </w:tcPr>
          <w:p w14:paraId="3077C36F" w14:textId="77777777" w:rsidR="005B7B70" w:rsidRPr="001F3F6F" w:rsidRDefault="005B7B70" w:rsidP="003F1D85">
            <w:pPr>
              <w:pStyle w:val="ab"/>
              <w:rPr>
                <w:rFonts w:ascii="Times New Roman" w:hAnsi="Times New Roman" w:cs="Times New Roman"/>
                <w:sz w:val="24"/>
                <w:szCs w:val="24"/>
              </w:rPr>
            </w:pPr>
          </w:p>
        </w:tc>
        <w:tc>
          <w:tcPr>
            <w:tcW w:w="1115" w:type="dxa"/>
            <w:vMerge/>
          </w:tcPr>
          <w:p w14:paraId="7D913CC2" w14:textId="77777777" w:rsidR="005B7B70" w:rsidRPr="001F3F6F" w:rsidRDefault="005B7B70" w:rsidP="003F1D85">
            <w:pPr>
              <w:pStyle w:val="ab"/>
              <w:rPr>
                <w:rFonts w:ascii="Times New Roman" w:hAnsi="Times New Roman" w:cs="Times New Roman"/>
                <w:sz w:val="24"/>
                <w:szCs w:val="24"/>
              </w:rPr>
            </w:pPr>
          </w:p>
        </w:tc>
        <w:tc>
          <w:tcPr>
            <w:tcW w:w="1205" w:type="dxa"/>
            <w:vMerge/>
          </w:tcPr>
          <w:p w14:paraId="47D4CA99" w14:textId="77777777" w:rsidR="005B7B70" w:rsidRPr="001F3F6F" w:rsidRDefault="005B7B70" w:rsidP="003F1D85">
            <w:pPr>
              <w:pStyle w:val="ab"/>
              <w:rPr>
                <w:rFonts w:ascii="Times New Roman" w:hAnsi="Times New Roman" w:cs="Times New Roman"/>
                <w:sz w:val="24"/>
                <w:szCs w:val="24"/>
              </w:rPr>
            </w:pPr>
          </w:p>
        </w:tc>
      </w:tr>
      <w:tr w:rsidR="005B7B70" w:rsidRPr="001F3F6F" w14:paraId="06238E00" w14:textId="77777777" w:rsidTr="005B7B70">
        <w:trPr>
          <w:trHeight w:val="367"/>
        </w:trPr>
        <w:tc>
          <w:tcPr>
            <w:tcW w:w="773" w:type="dxa"/>
          </w:tcPr>
          <w:p w14:paraId="7C7BDEA9"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ОУ</w:t>
            </w:r>
          </w:p>
          <w:p w14:paraId="3719F88C"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2023</w:t>
            </w:r>
          </w:p>
        </w:tc>
        <w:tc>
          <w:tcPr>
            <w:tcW w:w="761" w:type="dxa"/>
          </w:tcPr>
          <w:p w14:paraId="7A60F623"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71</w:t>
            </w:r>
          </w:p>
        </w:tc>
        <w:tc>
          <w:tcPr>
            <w:tcW w:w="980" w:type="dxa"/>
          </w:tcPr>
          <w:p w14:paraId="74CF9067"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44</w:t>
            </w:r>
          </w:p>
        </w:tc>
        <w:tc>
          <w:tcPr>
            <w:tcW w:w="504" w:type="dxa"/>
          </w:tcPr>
          <w:p w14:paraId="59E3AAA4"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0E162CB9"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11</w:t>
            </w:r>
          </w:p>
        </w:tc>
        <w:tc>
          <w:tcPr>
            <w:tcW w:w="456" w:type="dxa"/>
          </w:tcPr>
          <w:p w14:paraId="03BE7234"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29</w:t>
            </w:r>
          </w:p>
        </w:tc>
        <w:tc>
          <w:tcPr>
            <w:tcW w:w="336" w:type="dxa"/>
          </w:tcPr>
          <w:p w14:paraId="3C2FE2D2"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141D796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97,73%</w:t>
            </w:r>
          </w:p>
        </w:tc>
        <w:tc>
          <w:tcPr>
            <w:tcW w:w="956" w:type="dxa"/>
          </w:tcPr>
          <w:p w14:paraId="49C6C8C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31,82%</w:t>
            </w:r>
          </w:p>
        </w:tc>
        <w:tc>
          <w:tcPr>
            <w:tcW w:w="1171" w:type="dxa"/>
          </w:tcPr>
          <w:p w14:paraId="6A11066E" w14:textId="77777777" w:rsidR="005B7B70" w:rsidRPr="001F3F6F" w:rsidRDefault="005B7B70" w:rsidP="003F1D85">
            <w:pPr>
              <w:pStyle w:val="ab"/>
              <w:rPr>
                <w:rFonts w:ascii="Times New Roman" w:hAnsi="Times New Roman" w:cs="Times New Roman"/>
                <w:sz w:val="24"/>
                <w:szCs w:val="24"/>
              </w:rPr>
            </w:pPr>
          </w:p>
        </w:tc>
        <w:tc>
          <w:tcPr>
            <w:tcW w:w="1115" w:type="dxa"/>
          </w:tcPr>
          <w:p w14:paraId="2A309423" w14:textId="77777777" w:rsidR="005B7B70" w:rsidRPr="001F3F6F" w:rsidRDefault="005B7B70" w:rsidP="003F1D85">
            <w:pPr>
              <w:pStyle w:val="ab"/>
              <w:rPr>
                <w:rFonts w:ascii="Times New Roman" w:hAnsi="Times New Roman" w:cs="Times New Roman"/>
                <w:sz w:val="24"/>
                <w:szCs w:val="24"/>
              </w:rPr>
            </w:pPr>
          </w:p>
        </w:tc>
        <w:tc>
          <w:tcPr>
            <w:tcW w:w="1205" w:type="dxa"/>
          </w:tcPr>
          <w:p w14:paraId="24AFC4F4" w14:textId="77777777" w:rsidR="005B7B70" w:rsidRPr="001F3F6F" w:rsidRDefault="005B7B70" w:rsidP="003F1D85">
            <w:pPr>
              <w:pStyle w:val="ab"/>
              <w:rPr>
                <w:rFonts w:ascii="Times New Roman" w:hAnsi="Times New Roman" w:cs="Times New Roman"/>
                <w:sz w:val="24"/>
                <w:szCs w:val="24"/>
              </w:rPr>
            </w:pPr>
          </w:p>
        </w:tc>
      </w:tr>
    </w:tbl>
    <w:p w14:paraId="1D0B42CF"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9B91494" wp14:editId="2C575319">
            <wp:extent cx="6371064" cy="1546303"/>
            <wp:effectExtent l="19050" t="0" r="10686" b="0"/>
            <wp:docPr id="5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0ECA80"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Таким образом, мы видим, что успеваемость в ОУ выше   районных, областных и общероссийских  показателей на 3,09%, 4,64%  и 6,78% соответственно. Качество знаний ниже районных показателей на 8,06%,  областных и общероссийских  показателей на 14,81% и  16,96 % соответственно. </w:t>
      </w:r>
    </w:p>
    <w:p w14:paraId="567B7F65" w14:textId="77777777" w:rsidR="008C5639" w:rsidRPr="001F3F6F" w:rsidRDefault="008C5639" w:rsidP="003F1D85">
      <w:pPr>
        <w:spacing w:after="0" w:line="240" w:lineRule="auto"/>
        <w:rPr>
          <w:rFonts w:ascii="Times New Roman" w:hAnsi="Times New Roman" w:cs="Times New Roman"/>
          <w:color w:val="000000"/>
          <w:sz w:val="24"/>
          <w:szCs w:val="24"/>
        </w:rPr>
      </w:pPr>
    </w:p>
    <w:p w14:paraId="5AD318EF" w14:textId="77777777" w:rsidR="008C5639" w:rsidRPr="001F3F6F" w:rsidRDefault="008C5639" w:rsidP="003F1D85">
      <w:pPr>
        <w:spacing w:after="0" w:line="240" w:lineRule="auto"/>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lastRenderedPageBreak/>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8C5639" w:rsidRPr="001F3F6F" w14:paraId="66199C20" w14:textId="77777777" w:rsidTr="00E720E2">
        <w:trPr>
          <w:trHeight w:hRule="exact" w:val="274"/>
        </w:trPr>
        <w:tc>
          <w:tcPr>
            <w:tcW w:w="4928" w:type="dxa"/>
          </w:tcPr>
          <w:p w14:paraId="6F708175"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4A235047"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1701" w:type="dxa"/>
          </w:tcPr>
          <w:p w14:paraId="47CB877D"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8C5639" w:rsidRPr="001F3F6F" w14:paraId="06315D66" w14:textId="77777777" w:rsidTr="00E720E2">
        <w:trPr>
          <w:trHeight w:hRule="exact" w:val="276"/>
        </w:trPr>
        <w:tc>
          <w:tcPr>
            <w:tcW w:w="4928" w:type="dxa"/>
          </w:tcPr>
          <w:p w14:paraId="7F877008"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26" w:type="dxa"/>
            <w:vAlign w:val="bottom"/>
          </w:tcPr>
          <w:p w14:paraId="09E1DF24"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1" w:type="dxa"/>
            <w:vAlign w:val="bottom"/>
          </w:tcPr>
          <w:p w14:paraId="393A21D9"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4,55</w:t>
            </w:r>
          </w:p>
        </w:tc>
      </w:tr>
      <w:tr w:rsidR="008C5639" w:rsidRPr="001F3F6F" w14:paraId="0E75B39C" w14:textId="77777777" w:rsidTr="00E720E2">
        <w:trPr>
          <w:trHeight w:hRule="exact" w:val="276"/>
        </w:trPr>
        <w:tc>
          <w:tcPr>
            <w:tcW w:w="4928" w:type="dxa"/>
          </w:tcPr>
          <w:p w14:paraId="2ED8C42F"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26" w:type="dxa"/>
            <w:vAlign w:val="bottom"/>
          </w:tcPr>
          <w:p w14:paraId="4CEB0668"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39</w:t>
            </w:r>
          </w:p>
        </w:tc>
        <w:tc>
          <w:tcPr>
            <w:tcW w:w="1701" w:type="dxa"/>
            <w:vAlign w:val="bottom"/>
          </w:tcPr>
          <w:p w14:paraId="6F619A9F"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88,64</w:t>
            </w:r>
          </w:p>
        </w:tc>
      </w:tr>
      <w:tr w:rsidR="008C5639" w:rsidRPr="001F3F6F" w14:paraId="622BD15A" w14:textId="77777777" w:rsidTr="00E720E2">
        <w:trPr>
          <w:trHeight w:hRule="exact" w:val="276"/>
        </w:trPr>
        <w:tc>
          <w:tcPr>
            <w:tcW w:w="4928" w:type="dxa"/>
          </w:tcPr>
          <w:p w14:paraId="5478263C"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26" w:type="dxa"/>
            <w:vAlign w:val="bottom"/>
          </w:tcPr>
          <w:p w14:paraId="205FBF57"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701" w:type="dxa"/>
            <w:vAlign w:val="bottom"/>
          </w:tcPr>
          <w:p w14:paraId="143C2388"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6,82</w:t>
            </w:r>
          </w:p>
        </w:tc>
      </w:tr>
      <w:tr w:rsidR="008C5639" w:rsidRPr="001F3F6F" w14:paraId="663B1A24" w14:textId="77777777" w:rsidTr="00E720E2">
        <w:trPr>
          <w:trHeight w:hRule="exact" w:val="274"/>
        </w:trPr>
        <w:tc>
          <w:tcPr>
            <w:tcW w:w="4928" w:type="dxa"/>
          </w:tcPr>
          <w:p w14:paraId="460B4555" w14:textId="77777777" w:rsidR="008C5639" w:rsidRPr="001F3F6F" w:rsidRDefault="008C5639"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26" w:type="dxa"/>
            <w:vAlign w:val="bottom"/>
          </w:tcPr>
          <w:p w14:paraId="396FAD57"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44</w:t>
            </w:r>
          </w:p>
        </w:tc>
        <w:tc>
          <w:tcPr>
            <w:tcW w:w="1701" w:type="dxa"/>
            <w:vAlign w:val="bottom"/>
          </w:tcPr>
          <w:p w14:paraId="0C59A5D2"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0466C168"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noProof/>
          <w:sz w:val="24"/>
          <w:szCs w:val="24"/>
          <w:lang w:eastAsia="ru-RU"/>
        </w:rPr>
        <w:drawing>
          <wp:inline distT="0" distB="0" distL="0" distR="0" wp14:anchorId="2D1BBE0D" wp14:editId="1C56B5A4">
            <wp:extent cx="5199163" cy="1296531"/>
            <wp:effectExtent l="19050" t="0" r="20537" b="0"/>
            <wp:docPr id="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165C97" w14:textId="77777777" w:rsidR="008C5639" w:rsidRPr="001F3F6F" w:rsidRDefault="008C5639"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Так, в 6б классе оценки подтвердили 87,5%, повысили -8,3%, а понизили-4,2%, в 6в классе подтвердили свои оценки 95% обучающихся, понизили-5%.</w:t>
      </w:r>
    </w:p>
    <w:p w14:paraId="75EAF454" w14:textId="77777777" w:rsidR="008C5639" w:rsidRPr="001F3F6F" w:rsidRDefault="008C5639" w:rsidP="003F1D85">
      <w:pPr>
        <w:spacing w:after="0" w:line="240" w:lineRule="auto"/>
        <w:rPr>
          <w:rFonts w:ascii="Times New Roman" w:hAnsi="Times New Roman" w:cs="Times New Roman"/>
          <w:b/>
          <w:sz w:val="24"/>
          <w:szCs w:val="24"/>
          <w:lang w:eastAsia="ru-RU"/>
        </w:rPr>
      </w:pPr>
      <w:r w:rsidRPr="001F3F6F">
        <w:rPr>
          <w:rFonts w:ascii="Times New Roman" w:hAnsi="Times New Roman" w:cs="Times New Roman"/>
          <w:b/>
          <w:sz w:val="24"/>
          <w:szCs w:val="24"/>
          <w:lang w:eastAsia="ru-RU"/>
        </w:rPr>
        <w:t>Рекомендации:</w:t>
      </w:r>
    </w:p>
    <w:p w14:paraId="51AC34DF"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 уроках биологии учителям следует уделять особое внимание формированию у обучающихся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С этой целью целесообразно подбирать для заданий такие группы биологических объектов, понятий, терминов, процессов, явлений, которые помогут 6-класснику научиться в процессе выполнения заданий выделять существенные признаки биологических объектов (клеток и организмов растений, животных) и процессов, характерных для живых организмов. Такая деятельность способствует обогащению словарного запаса учеников, ускорению процесса воспроизведения слов, перевода пассивного лексикона в активный, расширению кругозора и развитию дивергентного мышления;</w:t>
      </w:r>
    </w:p>
    <w:p w14:paraId="567540AD"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в урочное и во внеурочное время следует максимально задействовать дополнительные источники и формации (интернет-ресурсы, энциклопедии, научно-популярную литературу) для работы с подобными заданиями и регулярно включать подобные задания в контрольные и проверочные работы;</w:t>
      </w:r>
    </w:p>
    <w:p w14:paraId="6B3F1BBD"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необходимо обеспечить тесную взаимосвязь теории с практикой, что является одним из существенных вопросов в воспитании мировоззрения обучающихся. С этой целью необходимо организовывать изучение любого биологического объекта как целого, связь его строения с функциями, взаимосвязь с другими биологическими объектами и со средой, развитие индивидуальное и групповое в борьбе с другими организмами и условиями существования. Все это подводит обучающихся к правильному пониманию практического применения и значения живых организмов. Учителю в процессе обучения биологии важно приучать детей применять на практике приобретенные ими на уроках биологические знания, в частности при озеленении школьного участка, оформлении растениями помещений различного назначения.</w:t>
      </w:r>
    </w:p>
    <w:p w14:paraId="6F181B44"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 уроках необходимо больше времени уделять организации исследовательской и экспериментальной деятельности обучающихся. С этой целью необходимо использовать больше творческих, практических заданий, в процессе выполнения которых учащиеся смогут научиться самостоятельно формулировать гипотезу, ставить цель, проводить эксперименты, вести наблюдение и описывать результаты, делать выводы на основании полученных результатов.</w:t>
      </w:r>
    </w:p>
    <w:p w14:paraId="0ADAF86B" w14:textId="77777777" w:rsidR="008C5639" w:rsidRPr="001F3F6F" w:rsidRDefault="008C5639"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ИСТОРИЯ</w:t>
      </w:r>
    </w:p>
    <w:p w14:paraId="0D78C5F7"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Цели:</w:t>
      </w:r>
    </w:p>
    <w:p w14:paraId="6D4F44D5"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выявление и оценка уровня общеобразовательной подготовки по истории обучающихся 6 класса;</w:t>
      </w:r>
    </w:p>
    <w:p w14:paraId="151090C0"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диагностика достижения личностных, метапредметных и предметных результатов обучения</w:t>
      </w:r>
    </w:p>
    <w:p w14:paraId="378DC27C" w14:textId="77777777" w:rsidR="008C5639" w:rsidRPr="001F3F6F" w:rsidRDefault="008C5639"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458321E7" wp14:editId="52B88624">
            <wp:extent cx="9191625" cy="1635760"/>
            <wp:effectExtent l="19050" t="0" r="9525" b="2540"/>
            <wp:docPr id="5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46AD361" w14:textId="77777777" w:rsidR="008C5639" w:rsidRPr="001F3F6F" w:rsidRDefault="008C5639"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Из данных диаграммы мы видим, что по ОУ выше районных показателей процент 50%, областных и общероссийских показателей результат выполнения 62,5% и 50% заданий соответственно, ниже процент выполнения 50%, 37,5% и 50% заданий соответственно.  В сравнении с результатами прошлого года повысился процент выполнения 87,5% заданий.</w:t>
      </w:r>
    </w:p>
    <w:p w14:paraId="213C2341" w14:textId="77777777" w:rsidR="008C5639" w:rsidRPr="001F3F6F" w:rsidRDefault="008C5639" w:rsidP="003F1D85">
      <w:pPr>
        <w:spacing w:after="0" w:line="240" w:lineRule="auto"/>
        <w:rPr>
          <w:rFonts w:ascii="Times New Roman" w:hAnsi="Times New Roman" w:cs="Times New Roman"/>
          <w:color w:val="000000"/>
          <w:sz w:val="24"/>
          <w:szCs w:val="24"/>
          <w:shd w:val="clear" w:color="auto" w:fill="FFFFFF"/>
        </w:rPr>
      </w:pPr>
      <w:r w:rsidRPr="001F3F6F">
        <w:rPr>
          <w:rFonts w:ascii="Times New Roman" w:hAnsi="Times New Roman" w:cs="Times New Roman"/>
          <w:color w:val="000000"/>
          <w:sz w:val="24"/>
          <w:szCs w:val="24"/>
          <w:shd w:val="clear" w:color="auto" w:fill="FFFFFF"/>
        </w:rPr>
        <w:t xml:space="preserve">            Анализ таблицы позволяет сделать вывод, что большинство шестиклассников справилось с заданием 6 (базового уровня сложности). Обучающиеся умеют объединять предметы и явления в группы по определенным признакам, сравнивать, классифицировать и обобщать факты и явления.</w:t>
      </w:r>
    </w:p>
    <w:p w14:paraId="1B21477D" w14:textId="77777777" w:rsidR="008C5639" w:rsidRPr="001F3F6F" w:rsidRDefault="008C5639" w:rsidP="003F1D85">
      <w:pPr>
        <w:spacing w:after="0" w:line="240" w:lineRule="auto"/>
        <w:ind w:firstLine="284"/>
        <w:rPr>
          <w:rFonts w:ascii="Times New Roman" w:hAnsi="Times New Roman" w:cs="Times New Roman"/>
          <w:color w:val="000000"/>
          <w:sz w:val="24"/>
          <w:szCs w:val="24"/>
          <w:shd w:val="clear" w:color="auto" w:fill="FFFFFF"/>
        </w:rPr>
      </w:pPr>
      <w:r w:rsidRPr="001F3F6F">
        <w:rPr>
          <w:rFonts w:ascii="Times New Roman" w:hAnsi="Times New Roman" w:cs="Times New Roman"/>
          <w:color w:val="000000"/>
          <w:sz w:val="24"/>
          <w:szCs w:val="24"/>
          <w:shd w:val="clear" w:color="auto" w:fill="FFFFFF"/>
        </w:rPr>
        <w:t xml:space="preserve">Задание 4 (повышенного уровня сложности) вызвало у участников ВПР наибольшие  трудности, уровень выполнения данного задания составил 33,33%. Трудности у шестиклассников возникли с владением основами самоконтроля, самооценки, принятия решений и осуществления осознанного выбора в учебной и познавательной деятельности, а также с оценкой событий и личностей отечественной и общей истории Средних веков. </w:t>
      </w:r>
    </w:p>
    <w:p w14:paraId="66C035D6" w14:textId="77777777" w:rsidR="008C5639" w:rsidRPr="001F3F6F" w:rsidRDefault="008C5639" w:rsidP="003F1D85">
      <w:pPr>
        <w:spacing w:after="0" w:line="240" w:lineRule="auto"/>
        <w:ind w:firstLine="284"/>
        <w:rPr>
          <w:rFonts w:ascii="Times New Roman" w:hAnsi="Times New Roman" w:cs="Times New Roman"/>
          <w:color w:val="000000"/>
          <w:sz w:val="24"/>
          <w:szCs w:val="24"/>
          <w:shd w:val="clear" w:color="auto" w:fill="FFFFFF"/>
        </w:rPr>
      </w:pPr>
      <w:r w:rsidRPr="001F3F6F">
        <w:rPr>
          <w:rFonts w:ascii="Times New Roman" w:hAnsi="Times New Roman" w:cs="Times New Roman"/>
          <w:color w:val="000000" w:themeColor="text1"/>
          <w:sz w:val="24"/>
          <w:szCs w:val="24"/>
        </w:rPr>
        <w:t>Среди вопросов, вызвавших наибольшие затруднения,</w:t>
      </w:r>
      <w:r w:rsidRPr="001F3F6F">
        <w:rPr>
          <w:rFonts w:ascii="Times New Roman" w:hAnsi="Times New Roman" w:cs="Times New Roman"/>
          <w:color w:val="000000"/>
          <w:sz w:val="24"/>
          <w:szCs w:val="24"/>
          <w:shd w:val="clear" w:color="auto" w:fill="FFFFFF"/>
        </w:rPr>
        <w:t xml:space="preserve"> </w:t>
      </w:r>
      <w:r w:rsidRPr="001F3F6F">
        <w:rPr>
          <w:rFonts w:ascii="Times New Roman" w:hAnsi="Times New Roman" w:cs="Times New Roman"/>
          <w:color w:val="000000" w:themeColor="text1"/>
          <w:sz w:val="24"/>
          <w:szCs w:val="24"/>
        </w:rPr>
        <w:t>преобладают задания связанные с умением осознанно использовать речевые</w:t>
      </w:r>
      <w:r w:rsidRPr="001F3F6F">
        <w:rPr>
          <w:rFonts w:ascii="Times New Roman" w:hAnsi="Times New Roman" w:cs="Times New Roman"/>
          <w:color w:val="000000"/>
          <w:sz w:val="24"/>
          <w:szCs w:val="24"/>
          <w:shd w:val="clear" w:color="auto" w:fill="FFFFFF"/>
        </w:rPr>
        <w:t xml:space="preserve"> </w:t>
      </w:r>
      <w:r w:rsidRPr="001F3F6F">
        <w:rPr>
          <w:rFonts w:ascii="Times New Roman" w:hAnsi="Times New Roman" w:cs="Times New Roman"/>
          <w:color w:val="000000" w:themeColor="text1"/>
          <w:sz w:val="24"/>
          <w:szCs w:val="24"/>
        </w:rPr>
        <w:t>средства в соответствии с задачей коммуникации; владение основами</w:t>
      </w:r>
      <w:r w:rsidRPr="001F3F6F">
        <w:rPr>
          <w:rFonts w:ascii="Times New Roman" w:hAnsi="Times New Roman" w:cs="Times New Roman"/>
          <w:color w:val="000000"/>
          <w:sz w:val="24"/>
          <w:szCs w:val="24"/>
          <w:shd w:val="clear" w:color="auto" w:fill="FFFFFF"/>
        </w:rPr>
        <w:t xml:space="preserve"> </w:t>
      </w:r>
      <w:r w:rsidRPr="001F3F6F">
        <w:rPr>
          <w:rFonts w:ascii="Times New Roman" w:hAnsi="Times New Roman" w:cs="Times New Roman"/>
          <w:color w:val="000000" w:themeColor="text1"/>
          <w:sz w:val="24"/>
          <w:szCs w:val="24"/>
        </w:rPr>
        <w:t>самоконтроля, самооценки, принятия решений и осуществления осознанного</w:t>
      </w:r>
      <w:r w:rsidRPr="001F3F6F">
        <w:rPr>
          <w:rFonts w:ascii="Times New Roman" w:hAnsi="Times New Roman" w:cs="Times New Roman"/>
          <w:color w:val="000000"/>
          <w:sz w:val="24"/>
          <w:szCs w:val="24"/>
          <w:shd w:val="clear" w:color="auto" w:fill="FFFFFF"/>
        </w:rPr>
        <w:t xml:space="preserve"> </w:t>
      </w:r>
      <w:r w:rsidRPr="001F3F6F">
        <w:rPr>
          <w:rFonts w:ascii="Times New Roman" w:hAnsi="Times New Roman" w:cs="Times New Roman"/>
          <w:color w:val="000000" w:themeColor="text1"/>
          <w:sz w:val="24"/>
          <w:szCs w:val="24"/>
        </w:rPr>
        <w:t>выбора в учебной и познавательной деятельности. Давать оценку событиям и</w:t>
      </w:r>
      <w:r w:rsidRPr="001F3F6F">
        <w:rPr>
          <w:rFonts w:ascii="Times New Roman" w:hAnsi="Times New Roman" w:cs="Times New Roman"/>
          <w:color w:val="000000"/>
          <w:sz w:val="24"/>
          <w:szCs w:val="24"/>
          <w:shd w:val="clear" w:color="auto" w:fill="FFFFFF"/>
        </w:rPr>
        <w:t xml:space="preserve"> </w:t>
      </w:r>
      <w:r w:rsidRPr="001F3F6F">
        <w:rPr>
          <w:rFonts w:ascii="Times New Roman" w:hAnsi="Times New Roman" w:cs="Times New Roman"/>
          <w:color w:val="000000" w:themeColor="text1"/>
          <w:sz w:val="24"/>
          <w:szCs w:val="24"/>
        </w:rPr>
        <w:t>личностям отечественной и всеобщей истории Средних веков.</w:t>
      </w:r>
    </w:p>
    <w:p w14:paraId="76DE521E"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Средний балл по ОУ 8,6 из 16 максимальных  (53,8%), что на 1,5 балла выше, чем в прошлом учебном году.10,6 из 20 максимальных (53%), что на 3,1 балла выше, чем в прошлом году. </w:t>
      </w:r>
    </w:p>
    <w:p w14:paraId="4A014102"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истории  показал следующее</w:t>
      </w:r>
    </w:p>
    <w:tbl>
      <w:tblPr>
        <w:tblStyle w:val="a3"/>
        <w:tblW w:w="11874" w:type="dxa"/>
        <w:tblLook w:val="04A0" w:firstRow="1" w:lastRow="0" w:firstColumn="1" w:lastColumn="0" w:noHBand="0" w:noVBand="1"/>
      </w:tblPr>
      <w:tblGrid>
        <w:gridCol w:w="805"/>
        <w:gridCol w:w="761"/>
        <w:gridCol w:w="993"/>
        <w:gridCol w:w="419"/>
        <w:gridCol w:w="525"/>
        <w:gridCol w:w="456"/>
        <w:gridCol w:w="477"/>
        <w:gridCol w:w="895"/>
        <w:gridCol w:w="956"/>
        <w:gridCol w:w="1618"/>
        <w:gridCol w:w="1842"/>
        <w:gridCol w:w="2127"/>
      </w:tblGrid>
      <w:tr w:rsidR="005B7B70" w:rsidRPr="001F3F6F" w14:paraId="707A9B0C" w14:textId="77777777" w:rsidTr="005B7B70">
        <w:tc>
          <w:tcPr>
            <w:tcW w:w="805" w:type="dxa"/>
          </w:tcPr>
          <w:p w14:paraId="2D27CA29"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1" w:type="dxa"/>
          </w:tcPr>
          <w:p w14:paraId="6A8357F7"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3" w:type="dxa"/>
          </w:tcPr>
          <w:p w14:paraId="4BD28D19"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419" w:type="dxa"/>
          </w:tcPr>
          <w:p w14:paraId="677BE746"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525" w:type="dxa"/>
          </w:tcPr>
          <w:p w14:paraId="1764578D"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56" w:type="dxa"/>
          </w:tcPr>
          <w:p w14:paraId="7F7F7E02"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77" w:type="dxa"/>
          </w:tcPr>
          <w:p w14:paraId="5911FEFF"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95" w:type="dxa"/>
          </w:tcPr>
          <w:p w14:paraId="2270689C"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956" w:type="dxa"/>
          </w:tcPr>
          <w:p w14:paraId="4D69F8B2"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1618" w:type="dxa"/>
          </w:tcPr>
          <w:p w14:paraId="75769E33"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1842" w:type="dxa"/>
          </w:tcPr>
          <w:p w14:paraId="62A00D0D"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127" w:type="dxa"/>
          </w:tcPr>
          <w:p w14:paraId="312195BF"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5B7B70" w:rsidRPr="001F3F6F" w14:paraId="6BB580E0" w14:textId="77777777" w:rsidTr="005B7B70">
        <w:tc>
          <w:tcPr>
            <w:tcW w:w="805" w:type="dxa"/>
          </w:tcPr>
          <w:p w14:paraId="2A9B1352"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6б </w:t>
            </w:r>
          </w:p>
        </w:tc>
        <w:tc>
          <w:tcPr>
            <w:tcW w:w="761" w:type="dxa"/>
          </w:tcPr>
          <w:p w14:paraId="1A41034A"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24</w:t>
            </w:r>
          </w:p>
        </w:tc>
        <w:tc>
          <w:tcPr>
            <w:tcW w:w="993" w:type="dxa"/>
          </w:tcPr>
          <w:p w14:paraId="4B27E0D5"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419" w:type="dxa"/>
          </w:tcPr>
          <w:p w14:paraId="53E93900"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525" w:type="dxa"/>
          </w:tcPr>
          <w:p w14:paraId="353C84E0"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DC250FA"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77" w:type="dxa"/>
          </w:tcPr>
          <w:p w14:paraId="52A96B39"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95" w:type="dxa"/>
          </w:tcPr>
          <w:p w14:paraId="488352D5"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710D8925"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42,86%</w:t>
            </w:r>
          </w:p>
        </w:tc>
        <w:tc>
          <w:tcPr>
            <w:tcW w:w="1618" w:type="dxa"/>
          </w:tcPr>
          <w:p w14:paraId="2F53537E" w14:textId="77777777" w:rsidR="005B7B70" w:rsidRPr="001F3F6F" w:rsidRDefault="005B7B70" w:rsidP="003F1D85">
            <w:pPr>
              <w:tabs>
                <w:tab w:val="left" w:pos="9356"/>
              </w:tabs>
              <w:ind w:left="-39" w:right="-97"/>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усп-98,84%</w:t>
            </w:r>
          </w:p>
          <w:p w14:paraId="2AB6D6C7"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кач- 47,39%</w:t>
            </w:r>
          </w:p>
        </w:tc>
        <w:tc>
          <w:tcPr>
            <w:tcW w:w="1842" w:type="dxa"/>
          </w:tcPr>
          <w:p w14:paraId="435A4724"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усп-96,74%</w:t>
            </w:r>
          </w:p>
          <w:p w14:paraId="7968086A"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кач-47,98%  </w:t>
            </w:r>
          </w:p>
        </w:tc>
        <w:tc>
          <w:tcPr>
            <w:tcW w:w="2127" w:type="dxa"/>
          </w:tcPr>
          <w:p w14:paraId="2717D0A2"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усп-98,84%</w:t>
            </w:r>
          </w:p>
          <w:p w14:paraId="57AB8FB9"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кач-51%</w:t>
            </w:r>
          </w:p>
        </w:tc>
      </w:tr>
      <w:tr w:rsidR="005B7B70" w:rsidRPr="001F3F6F" w14:paraId="0E504B7D" w14:textId="77777777" w:rsidTr="005B7B70">
        <w:tc>
          <w:tcPr>
            <w:tcW w:w="805" w:type="dxa"/>
          </w:tcPr>
          <w:p w14:paraId="2D1DF4F5"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ОУ 2023</w:t>
            </w:r>
          </w:p>
        </w:tc>
        <w:tc>
          <w:tcPr>
            <w:tcW w:w="761" w:type="dxa"/>
          </w:tcPr>
          <w:p w14:paraId="714B1DEA"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71</w:t>
            </w:r>
          </w:p>
        </w:tc>
        <w:tc>
          <w:tcPr>
            <w:tcW w:w="993" w:type="dxa"/>
          </w:tcPr>
          <w:p w14:paraId="69C77BB6"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419" w:type="dxa"/>
          </w:tcPr>
          <w:p w14:paraId="24E1EFED"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525" w:type="dxa"/>
          </w:tcPr>
          <w:p w14:paraId="0ABE25C7"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3BBBEC21"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477" w:type="dxa"/>
          </w:tcPr>
          <w:p w14:paraId="335E879B"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95" w:type="dxa"/>
          </w:tcPr>
          <w:p w14:paraId="4C850213"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956" w:type="dxa"/>
          </w:tcPr>
          <w:p w14:paraId="25AD78A8" w14:textId="77777777" w:rsidR="005B7B70" w:rsidRPr="001F3F6F" w:rsidRDefault="005B7B70"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42,86%</w:t>
            </w:r>
          </w:p>
        </w:tc>
        <w:tc>
          <w:tcPr>
            <w:tcW w:w="1618" w:type="dxa"/>
          </w:tcPr>
          <w:p w14:paraId="0AFA9223" w14:textId="77777777" w:rsidR="005B7B70" w:rsidRPr="001F3F6F" w:rsidRDefault="005B7B70" w:rsidP="003F1D85">
            <w:pPr>
              <w:tabs>
                <w:tab w:val="left" w:pos="9356"/>
              </w:tabs>
              <w:ind w:left="-39" w:right="-97"/>
              <w:rPr>
                <w:rFonts w:ascii="Times New Roman" w:hAnsi="Times New Roman" w:cs="Times New Roman"/>
                <w:color w:val="000000"/>
                <w:sz w:val="24"/>
                <w:szCs w:val="24"/>
              </w:rPr>
            </w:pPr>
          </w:p>
        </w:tc>
        <w:tc>
          <w:tcPr>
            <w:tcW w:w="1842" w:type="dxa"/>
          </w:tcPr>
          <w:p w14:paraId="49C4F8AB" w14:textId="77777777" w:rsidR="005B7B70" w:rsidRPr="001F3F6F" w:rsidRDefault="005B7B70" w:rsidP="003F1D85">
            <w:pPr>
              <w:tabs>
                <w:tab w:val="left" w:pos="9356"/>
              </w:tabs>
              <w:rPr>
                <w:rFonts w:ascii="Times New Roman" w:hAnsi="Times New Roman" w:cs="Times New Roman"/>
                <w:color w:val="000000"/>
                <w:sz w:val="24"/>
                <w:szCs w:val="24"/>
              </w:rPr>
            </w:pPr>
          </w:p>
        </w:tc>
        <w:tc>
          <w:tcPr>
            <w:tcW w:w="2127" w:type="dxa"/>
          </w:tcPr>
          <w:p w14:paraId="24849B8E" w14:textId="77777777" w:rsidR="005B7B70" w:rsidRPr="001F3F6F" w:rsidRDefault="005B7B70" w:rsidP="003F1D85">
            <w:pPr>
              <w:tabs>
                <w:tab w:val="left" w:pos="9356"/>
              </w:tabs>
              <w:rPr>
                <w:rFonts w:ascii="Times New Roman" w:hAnsi="Times New Roman" w:cs="Times New Roman"/>
                <w:color w:val="000000"/>
                <w:sz w:val="24"/>
                <w:szCs w:val="24"/>
              </w:rPr>
            </w:pPr>
          </w:p>
        </w:tc>
      </w:tr>
    </w:tbl>
    <w:p w14:paraId="396CB707"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0BFEEA26" wp14:editId="4D6969D4">
            <wp:extent cx="6858635" cy="1371600"/>
            <wp:effectExtent l="19050" t="0" r="18415" b="0"/>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B65F5D" w14:textId="77777777" w:rsidR="008C5639" w:rsidRPr="001F3F6F" w:rsidRDefault="008C5639"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Таким образом, мы видим, что успеваемость в ОУ выше районных показателей на 1,16%,  областных показателей на 3,26%, выше показателей по России на 5,03%. Качество знаний ниже  районных, областных и общероссийских  показателей на 4,53%,  5,12%  и 8,14% соответственно.</w:t>
      </w:r>
    </w:p>
    <w:p w14:paraId="617521C3" w14:textId="77777777" w:rsidR="008C5639" w:rsidRPr="001F3F6F" w:rsidRDefault="008C5639" w:rsidP="003F1D85">
      <w:pPr>
        <w:spacing w:after="0" w:line="240" w:lineRule="auto"/>
        <w:jc w:val="both"/>
        <w:rPr>
          <w:rFonts w:ascii="Times New Roman" w:hAnsi="Times New Roman" w:cs="Times New Roman"/>
          <w:sz w:val="24"/>
          <w:szCs w:val="24"/>
        </w:rPr>
      </w:pPr>
    </w:p>
    <w:p w14:paraId="659D31C5" w14:textId="77777777" w:rsidR="008C5639" w:rsidRPr="001F3F6F" w:rsidRDefault="008C5639" w:rsidP="003F1D85">
      <w:pPr>
        <w:spacing w:after="0" w:line="240" w:lineRule="auto"/>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8C5639" w:rsidRPr="001F3F6F" w14:paraId="2B7BE6A6" w14:textId="77777777" w:rsidTr="00E720E2">
        <w:trPr>
          <w:trHeight w:hRule="exact" w:val="274"/>
        </w:trPr>
        <w:tc>
          <w:tcPr>
            <w:tcW w:w="4928" w:type="dxa"/>
          </w:tcPr>
          <w:p w14:paraId="5A8B3D0A"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p>
        </w:tc>
        <w:tc>
          <w:tcPr>
            <w:tcW w:w="2126" w:type="dxa"/>
          </w:tcPr>
          <w:p w14:paraId="2AB186BF"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1701" w:type="dxa"/>
          </w:tcPr>
          <w:p w14:paraId="778B0641" w14:textId="77777777" w:rsidR="008C5639" w:rsidRPr="001F3F6F" w:rsidRDefault="008C5639"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8C5639" w:rsidRPr="001F3F6F" w14:paraId="343F7F46" w14:textId="77777777" w:rsidTr="00E720E2">
        <w:trPr>
          <w:trHeight w:hRule="exact" w:val="276"/>
        </w:trPr>
        <w:tc>
          <w:tcPr>
            <w:tcW w:w="4928" w:type="dxa"/>
          </w:tcPr>
          <w:p w14:paraId="4B4C2BAC"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2126" w:type="dxa"/>
            <w:vAlign w:val="bottom"/>
          </w:tcPr>
          <w:p w14:paraId="44343642"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1" w:type="dxa"/>
            <w:vAlign w:val="bottom"/>
          </w:tcPr>
          <w:p w14:paraId="2212547A"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9,52</w:t>
            </w:r>
          </w:p>
        </w:tc>
      </w:tr>
      <w:tr w:rsidR="008C5639" w:rsidRPr="001F3F6F" w14:paraId="25B0EBAB" w14:textId="77777777" w:rsidTr="00E720E2">
        <w:trPr>
          <w:trHeight w:hRule="exact" w:val="276"/>
        </w:trPr>
        <w:tc>
          <w:tcPr>
            <w:tcW w:w="4928" w:type="dxa"/>
          </w:tcPr>
          <w:p w14:paraId="030267B1"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2126" w:type="dxa"/>
            <w:vAlign w:val="bottom"/>
          </w:tcPr>
          <w:p w14:paraId="0E509AD0"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14</w:t>
            </w:r>
          </w:p>
        </w:tc>
        <w:tc>
          <w:tcPr>
            <w:tcW w:w="1701" w:type="dxa"/>
            <w:vAlign w:val="bottom"/>
          </w:tcPr>
          <w:p w14:paraId="454FE92B"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66,67</w:t>
            </w:r>
          </w:p>
        </w:tc>
      </w:tr>
      <w:tr w:rsidR="008C5639" w:rsidRPr="001F3F6F" w14:paraId="4812416B" w14:textId="77777777" w:rsidTr="00E720E2">
        <w:trPr>
          <w:trHeight w:hRule="exact" w:val="276"/>
        </w:trPr>
        <w:tc>
          <w:tcPr>
            <w:tcW w:w="4928" w:type="dxa"/>
          </w:tcPr>
          <w:p w14:paraId="0F4DB8D2" w14:textId="77777777" w:rsidR="008C5639" w:rsidRPr="001F3F6F" w:rsidRDefault="008C5639"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2126" w:type="dxa"/>
            <w:vAlign w:val="bottom"/>
          </w:tcPr>
          <w:p w14:paraId="33B7FE85"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1701" w:type="dxa"/>
            <w:vAlign w:val="bottom"/>
          </w:tcPr>
          <w:p w14:paraId="34AC10EE"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23,81</w:t>
            </w:r>
          </w:p>
        </w:tc>
      </w:tr>
      <w:tr w:rsidR="008C5639" w:rsidRPr="001F3F6F" w14:paraId="3904FB72" w14:textId="77777777" w:rsidTr="00E720E2">
        <w:trPr>
          <w:trHeight w:hRule="exact" w:val="274"/>
        </w:trPr>
        <w:tc>
          <w:tcPr>
            <w:tcW w:w="4928" w:type="dxa"/>
          </w:tcPr>
          <w:p w14:paraId="7F64803B" w14:textId="77777777" w:rsidR="008C5639" w:rsidRPr="001F3F6F" w:rsidRDefault="008C5639"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2126" w:type="dxa"/>
            <w:vAlign w:val="bottom"/>
          </w:tcPr>
          <w:p w14:paraId="4D9859E2"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21</w:t>
            </w:r>
          </w:p>
        </w:tc>
        <w:tc>
          <w:tcPr>
            <w:tcW w:w="1701" w:type="dxa"/>
            <w:vAlign w:val="bottom"/>
          </w:tcPr>
          <w:p w14:paraId="68BD1614" w14:textId="77777777" w:rsidR="008C5639" w:rsidRPr="001F3F6F" w:rsidRDefault="008C5639"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0F2F19C3" w14:textId="77777777" w:rsidR="008C5639" w:rsidRPr="001F3F6F" w:rsidRDefault="008C5639"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noProof/>
          <w:sz w:val="24"/>
          <w:szCs w:val="24"/>
          <w:lang w:eastAsia="ru-RU"/>
        </w:rPr>
        <w:drawing>
          <wp:inline distT="0" distB="0" distL="0" distR="0" wp14:anchorId="600DC26E" wp14:editId="0AE8DCB1">
            <wp:extent cx="5196468" cy="1353015"/>
            <wp:effectExtent l="19050" t="0" r="23232" b="0"/>
            <wp:docPr id="5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FBFD0C"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0A277979"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-неумение работать с изобразительными историческими источниками; проводить поиск информации в исторических текстах; объяснять смысл основных хронологических понятий, терминов; давать оценку событиям и личностям</w:t>
      </w:r>
    </w:p>
    <w:p w14:paraId="276BCEB5"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-неумение использовать историческую карту как источник информации;</w:t>
      </w:r>
    </w:p>
    <w:p w14:paraId="6DE5AE9F"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-недостаточный словарный запас учащихся для связного изложения материала, приведение рассуждений общего характера; неумение объяснять причины и следствия ключевых событий</w:t>
      </w:r>
    </w:p>
    <w:p w14:paraId="1F6904CC"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знание представленных в вариантах исторических памятников и мест их географического расположения;</w:t>
      </w:r>
    </w:p>
    <w:p w14:paraId="1AE9C37A"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-неумение выделять общие рамки и события Средневековья;</w:t>
      </w:r>
    </w:p>
    <w:p w14:paraId="14FCF019"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владение фактическим материалом;</w:t>
      </w:r>
    </w:p>
    <w:p w14:paraId="46939B37"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-низкий уровень работы обучающихся с контурной картой;</w:t>
      </w:r>
    </w:p>
    <w:p w14:paraId="27B6664C"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-неумение устанавливать причинно-следственные связи, строить логическое рассуждение, умозаключение и делать выводы;</w:t>
      </w:r>
    </w:p>
    <w:p w14:paraId="1B7F38DE"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-недостаточная работа по идентификации исторических личностей отечественной и зарубежной истории;</w:t>
      </w:r>
    </w:p>
    <w:p w14:paraId="7AB56C85"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-обучающиеся не умеют осознанно аргументировать свое отношение к содержащейся в различных источниках информации о событиях и явлениях прошлого и настоящего, оценивать информацию из различных исторических и современных источников.</w:t>
      </w:r>
    </w:p>
    <w:p w14:paraId="1D111C49"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p>
    <w:p w14:paraId="3476DAA3"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sz w:val="24"/>
          <w:szCs w:val="24"/>
        </w:rPr>
        <w:t xml:space="preserve">Таким образом,  </w:t>
      </w:r>
      <w:r w:rsidRPr="001F3F6F">
        <w:rPr>
          <w:rFonts w:ascii="Times New Roman" w:eastAsia="Times New Roman" w:hAnsi="Times New Roman" w:cs="Times New Roman"/>
          <w:color w:val="000000"/>
          <w:sz w:val="24"/>
          <w:szCs w:val="24"/>
          <w:lang w:eastAsia="ru-RU"/>
        </w:rPr>
        <w:t>анализ ВПР по истории  в 6   классе  показал, что обучающиеся  в целом справились с предложенными работами.  На основании выявленных недочетов в подготовке учащихся необходимо:</w:t>
      </w:r>
    </w:p>
    <w:p w14:paraId="4EAE68F2" w14:textId="77777777" w:rsidR="008C5639" w:rsidRPr="001F3F6F" w:rsidRDefault="008C5639" w:rsidP="003F1D85">
      <w:pPr>
        <w:autoSpaceDE w:val="0"/>
        <w:autoSpaceDN w:val="0"/>
        <w:adjustRightInd w:val="0"/>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-активнее использовать задания на преобразование одного вида информации в другой; </w:t>
      </w:r>
    </w:p>
    <w:p w14:paraId="13FCDB91" w14:textId="77777777" w:rsidR="008C5639" w:rsidRPr="001F3F6F" w:rsidRDefault="008C5639" w:rsidP="003F1D85">
      <w:pPr>
        <w:autoSpaceDE w:val="0"/>
        <w:autoSpaceDN w:val="0"/>
        <w:adjustRightInd w:val="0"/>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w:t>
      </w:r>
    </w:p>
    <w:p w14:paraId="6680005F" w14:textId="77777777" w:rsidR="008C5639" w:rsidRPr="001F3F6F" w:rsidRDefault="008C5639" w:rsidP="003F1D85">
      <w:pPr>
        <w:autoSpaceDE w:val="0"/>
        <w:autoSpaceDN w:val="0"/>
        <w:adjustRightInd w:val="0"/>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продолжить обучать учеников алгоритму поиска информации и критическому к ней отношению; </w:t>
      </w:r>
    </w:p>
    <w:p w14:paraId="579B2D47" w14:textId="77777777" w:rsidR="008C5639" w:rsidRPr="001F3F6F" w:rsidRDefault="008C5639" w:rsidP="003F1D85">
      <w:pPr>
        <w:shd w:val="clear" w:color="auto" w:fill="FFFFFF"/>
        <w:spacing w:after="0" w:line="240" w:lineRule="auto"/>
        <w:rPr>
          <w:rFonts w:ascii="Times New Roman" w:hAnsi="Times New Roman" w:cs="Times New Roman"/>
          <w:color w:val="000000"/>
          <w:sz w:val="24"/>
          <w:szCs w:val="24"/>
        </w:rPr>
      </w:pPr>
      <w:r w:rsidRPr="001F3F6F">
        <w:rPr>
          <w:rFonts w:ascii="Times New Roman" w:hAnsi="Times New Roman" w:cs="Times New Roman"/>
          <w:color w:val="000000"/>
          <w:sz w:val="24"/>
          <w:szCs w:val="24"/>
        </w:rPr>
        <w:lastRenderedPageBreak/>
        <w:t xml:space="preserve">- на уроках необходимо развивать умения читать и анализировать рисунки, схемы, графики; чаще давать задания проблемного и практического характера. </w:t>
      </w:r>
    </w:p>
    <w:p w14:paraId="7724E4CA"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необходимо обратить внимание на формирование у обучающихся прочной теоретической базы как основы для овладения стойкими практическими навыками,</w:t>
      </w:r>
    </w:p>
    <w:p w14:paraId="5D6A1E14"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использовать широкий  спектр заданий, различных форм деятельности учащихся, разнообразного контекста заданий, направленных на формирование каждого учебно-практического навыка</w:t>
      </w:r>
    </w:p>
    <w:p w14:paraId="4B10D97B"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-использование разных форм контроля(устный опрос, письменные задания, тестирование)для более объективного оценивания знаний обучающихся.</w:t>
      </w:r>
    </w:p>
    <w:p w14:paraId="607412F5" w14:textId="77777777" w:rsidR="008C5639" w:rsidRPr="001F3F6F" w:rsidRDefault="008C5639" w:rsidP="003F1D85">
      <w:pPr>
        <w:shd w:val="clear" w:color="auto" w:fill="FFFFFF"/>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больше внимания уделять развитию самостоятельности мышления учащихся.</w:t>
      </w:r>
    </w:p>
    <w:p w14:paraId="60082196"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p>
    <w:p w14:paraId="32FD5681" w14:textId="77777777" w:rsidR="008C5639" w:rsidRPr="001F3F6F" w:rsidRDefault="008C5639"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поистории позволяют дать некоторые рекомендации по совершенствованию процесса преподавания предмета.</w:t>
      </w:r>
    </w:p>
    <w:p w14:paraId="3BEC52A1" w14:textId="77777777" w:rsidR="008C5639" w:rsidRPr="001F3F6F" w:rsidRDefault="008C5639" w:rsidP="003F1D85">
      <w:pPr>
        <w:pStyle w:val="ab"/>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742AB411" w14:textId="77777777" w:rsidR="008C5639" w:rsidRPr="001F3F6F" w:rsidRDefault="008C5639" w:rsidP="003F1D85">
      <w:pPr>
        <w:spacing w:after="0" w:line="240" w:lineRule="auto"/>
        <w:jc w:val="both"/>
        <w:rPr>
          <w:rFonts w:ascii="Times New Roman" w:eastAsiaTheme="minorEastAsia" w:hAnsi="Times New Roman" w:cs="Times New Roman"/>
          <w:sz w:val="24"/>
          <w:szCs w:val="24"/>
          <w:lang w:eastAsia="ru-RU"/>
        </w:rPr>
      </w:pPr>
      <w:r w:rsidRPr="001F3F6F">
        <w:rPr>
          <w:rFonts w:ascii="Times New Roman" w:hAnsi="Times New Roman" w:cs="Times New Roman"/>
          <w:sz w:val="24"/>
          <w:szCs w:val="24"/>
        </w:rPr>
        <w:t>1. В</w:t>
      </w:r>
      <w:r w:rsidRPr="001F3F6F">
        <w:rPr>
          <w:rFonts w:ascii="Times New Roman" w:eastAsiaTheme="minorEastAsia" w:hAnsi="Times New Roman" w:cs="Times New Roman"/>
          <w:sz w:val="24"/>
          <w:szCs w:val="24"/>
          <w:lang w:eastAsia="ru-RU"/>
        </w:rPr>
        <w:t xml:space="preserve"> процессе совершенствования организации и методики обучения обратить особое внимание на развитие следующих умений и видов деятельности, которые обеспечат более высокий уровень образовательных результатов обучающихся по истории: установление причинно-следственных связей; использование данных исторических и современных источников при ответе на вопросы, сравнение свидетельств различных источников; выявление общности и различий сравниваемых исторических событий и явлений; работа с иллюстративным материалом по истории культуры; работа с исторической картой, схемой; знание понятий, терминов.</w:t>
      </w:r>
    </w:p>
    <w:p w14:paraId="254AD841" w14:textId="77777777" w:rsidR="008C5639" w:rsidRPr="001F3F6F" w:rsidRDefault="008C5639" w:rsidP="003F1D85">
      <w:pPr>
        <w:spacing w:after="0" w:line="240" w:lineRule="auto"/>
        <w:jc w:val="both"/>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t>2. Для расширения возможностей работы с источниками использовать в процессе обучения истории ресурсы информационной образовательной среды по предмету (электронные приложения и специальные учебные пособия к УМК по истории).</w:t>
      </w:r>
    </w:p>
    <w:p w14:paraId="4356F4A1" w14:textId="77777777" w:rsidR="008C5639" w:rsidRPr="001F3F6F" w:rsidRDefault="008C5639" w:rsidP="003F1D85">
      <w:pPr>
        <w:spacing w:after="0" w:line="240" w:lineRule="auto"/>
        <w:jc w:val="both"/>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t>3. Регулярно включать различные источники исторической информации (картографические, документальные, иллюстративные и др.), ресурсы информационной образовательной среды по предмету в процесс организации и проведения занятий по истории.</w:t>
      </w:r>
    </w:p>
    <w:p w14:paraId="79F3951C" w14:textId="77777777" w:rsidR="008C5639" w:rsidRPr="001F3F6F" w:rsidRDefault="008C5639" w:rsidP="003F1D85">
      <w:pPr>
        <w:spacing w:after="0" w:line="240" w:lineRule="auto"/>
        <w:jc w:val="both"/>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t>4. Системно выстраивать работу на уроках истории по достижению метапредметных результатов (умений формулировать и высказывать собственное мнение по проблемам прошлого и современности, сравнивать и анализировать исторические события и явления и др.);.</w:t>
      </w:r>
    </w:p>
    <w:p w14:paraId="10AC3E19" w14:textId="77777777" w:rsidR="008C5639" w:rsidRPr="001F3F6F" w:rsidRDefault="008C5639" w:rsidP="003F1D85">
      <w:pPr>
        <w:spacing w:after="0" w:line="240" w:lineRule="auto"/>
        <w:jc w:val="both"/>
        <w:rPr>
          <w:rFonts w:ascii="Times New Roman" w:eastAsiaTheme="minorEastAsia" w:hAnsi="Times New Roman" w:cs="Times New Roman"/>
          <w:sz w:val="24"/>
          <w:szCs w:val="24"/>
          <w:lang w:eastAsia="ru-RU"/>
        </w:rPr>
      </w:pPr>
      <w:r w:rsidRPr="001F3F6F">
        <w:rPr>
          <w:rFonts w:ascii="Times New Roman" w:eastAsiaTheme="minorEastAsia" w:hAnsi="Times New Roman" w:cs="Times New Roman"/>
          <w:sz w:val="24"/>
          <w:szCs w:val="24"/>
          <w:lang w:eastAsia="ru-RU"/>
        </w:rPr>
        <w:t>5. Включать в работу с обучающимися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14:paraId="3AD7005A" w14:textId="77777777" w:rsidR="008C5639" w:rsidRPr="001F3F6F" w:rsidRDefault="008C5639" w:rsidP="003F1D85">
      <w:pPr>
        <w:shd w:val="clear" w:color="auto" w:fill="FFFFFF"/>
        <w:tabs>
          <w:tab w:val="left" w:pos="142"/>
          <w:tab w:val="left" w:pos="284"/>
        </w:tabs>
        <w:spacing w:after="0" w:line="240" w:lineRule="auto"/>
        <w:rPr>
          <w:rFonts w:ascii="Times New Roman" w:eastAsia="Times New Roman" w:hAnsi="Times New Roman" w:cs="Times New Roman"/>
          <w:color w:val="000000"/>
          <w:sz w:val="24"/>
          <w:szCs w:val="24"/>
          <w:lang w:eastAsia="ru-RU"/>
        </w:rPr>
      </w:pPr>
      <w:r w:rsidRPr="001F3F6F">
        <w:rPr>
          <w:rStyle w:val="c1"/>
          <w:rFonts w:ascii="Times New Roman" w:hAnsi="Times New Roman" w:cs="Times New Roman"/>
          <w:color w:val="000000"/>
          <w:sz w:val="24"/>
          <w:szCs w:val="24"/>
        </w:rPr>
        <w:t>6. Продолжить формирование умений и навыков определять исторические термины и давать им исчерпывающие, точные определения.</w:t>
      </w:r>
    </w:p>
    <w:p w14:paraId="65354A2B" w14:textId="77777777" w:rsidR="008C5639" w:rsidRPr="001F3F6F" w:rsidRDefault="008C5639" w:rsidP="003F1D85">
      <w:pPr>
        <w:pStyle w:val="c6"/>
        <w:shd w:val="clear" w:color="auto" w:fill="FFFFFF"/>
        <w:tabs>
          <w:tab w:val="left" w:pos="142"/>
          <w:tab w:val="left" w:pos="284"/>
        </w:tabs>
        <w:spacing w:before="0" w:beforeAutospacing="0" w:after="0" w:afterAutospacing="0"/>
        <w:rPr>
          <w:color w:val="000000"/>
        </w:rPr>
      </w:pPr>
      <w:r w:rsidRPr="001F3F6F">
        <w:rPr>
          <w:rStyle w:val="c1"/>
          <w:color w:val="000000"/>
        </w:rPr>
        <w:t>7. Чаще давать учащимся письменные задания развернутого характера (например, что положительного вы можете отметить в личности Дмитрия Донского).</w:t>
      </w:r>
    </w:p>
    <w:p w14:paraId="486B4CC8" w14:textId="77777777" w:rsidR="008C5639" w:rsidRPr="001F3F6F" w:rsidRDefault="008C5639" w:rsidP="003F1D85">
      <w:pPr>
        <w:pStyle w:val="c6"/>
        <w:shd w:val="clear" w:color="auto" w:fill="FFFFFF"/>
        <w:tabs>
          <w:tab w:val="left" w:pos="142"/>
          <w:tab w:val="left" w:pos="284"/>
        </w:tabs>
        <w:spacing w:before="0" w:beforeAutospacing="0" w:after="0" w:afterAutospacing="0"/>
        <w:rPr>
          <w:color w:val="000000"/>
        </w:rPr>
      </w:pPr>
      <w:r w:rsidRPr="001F3F6F">
        <w:rPr>
          <w:rStyle w:val="c1"/>
          <w:color w:val="000000"/>
        </w:rPr>
        <w:t>8. Нацелить учащихся на запоминание исторических терминов, дат, персоналий. Здесь помогут разнообразные внеурочные мероприятия: викторины, ребусы,  кроссворды, интерактивные игры, синквейны.</w:t>
      </w:r>
    </w:p>
    <w:p w14:paraId="576D637B" w14:textId="77777777" w:rsidR="008C5639" w:rsidRPr="001F3F6F" w:rsidRDefault="008C5639" w:rsidP="003F1D85">
      <w:pPr>
        <w:pStyle w:val="c6"/>
        <w:shd w:val="clear" w:color="auto" w:fill="FFFFFF"/>
        <w:tabs>
          <w:tab w:val="left" w:pos="142"/>
          <w:tab w:val="left" w:pos="284"/>
        </w:tabs>
        <w:spacing w:before="0" w:beforeAutospacing="0" w:after="0" w:afterAutospacing="0"/>
        <w:rPr>
          <w:rStyle w:val="c1"/>
          <w:color w:val="000000"/>
        </w:rPr>
      </w:pPr>
      <w:r w:rsidRPr="001F3F6F">
        <w:rPr>
          <w:color w:val="000000"/>
        </w:rPr>
        <w:t xml:space="preserve">9. При планировании уроков избегать однообразной формулировки заданий, обучать школьников разным способам выполнения задания; предлагать обучающимся объяснять выполнение задания, доказывать, почему ими выбран тот или иной способ действия, </w:t>
      </w:r>
      <w:r w:rsidRPr="001F3F6F">
        <w:t>активнее использовать задания на преобразование одного вида информации в другой; развивать умения читать и анализировать рисунки, схемы, графики; чаще давать задания проблемного и практического характера.</w:t>
      </w:r>
    </w:p>
    <w:p w14:paraId="1A8E42D2" w14:textId="77777777" w:rsidR="004532C4" w:rsidRPr="001F3F6F" w:rsidRDefault="004532C4" w:rsidP="003F1D85">
      <w:pPr>
        <w:spacing w:after="0" w:line="240" w:lineRule="auto"/>
        <w:rPr>
          <w:rFonts w:ascii="Times New Roman" w:hAnsi="Times New Roman" w:cs="Times New Roman"/>
          <w:b/>
          <w:sz w:val="24"/>
          <w:szCs w:val="24"/>
          <w:u w:val="single"/>
        </w:rPr>
      </w:pPr>
      <w:r w:rsidRPr="001F3F6F">
        <w:rPr>
          <w:rFonts w:ascii="Times New Roman" w:hAnsi="Times New Roman" w:cs="Times New Roman"/>
          <w:b/>
          <w:sz w:val="24"/>
          <w:szCs w:val="24"/>
          <w:u w:val="single"/>
        </w:rPr>
        <w:t>7 класс</w:t>
      </w:r>
    </w:p>
    <w:p w14:paraId="5EA643A9" w14:textId="77777777" w:rsidR="005B7B70" w:rsidRPr="001F3F6F" w:rsidRDefault="005B7B70" w:rsidP="003F1D85">
      <w:pPr>
        <w:shd w:val="clear" w:color="auto" w:fill="FFFFFF"/>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В целях обеспечения мониторинга качества образования в МОБУ «Новосергиевская СОШ №1», руководствуясь приказом Федеральной службы по надзору в сфере образования и науки от 23.12.2022 г. № 1282 «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2023»»с целью мониторинга </w:t>
      </w:r>
      <w:r w:rsidRPr="001F3F6F">
        <w:rPr>
          <w:rFonts w:ascii="Times New Roman" w:hAnsi="Times New Roman" w:cs="Times New Roman"/>
          <w:sz w:val="24"/>
          <w:szCs w:val="24"/>
        </w:rPr>
        <w:lastRenderedPageBreak/>
        <w:t>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w:t>
      </w:r>
    </w:p>
    <w:p w14:paraId="2B7E8E47" w14:textId="77777777" w:rsidR="005B7B70" w:rsidRPr="001F3F6F" w:rsidRDefault="005B7B70" w:rsidP="003F1D85">
      <w:pPr>
        <w:spacing w:after="0" w:line="240" w:lineRule="auto"/>
        <w:ind w:firstLine="567"/>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ВПР в 2023 году (весна) проводились в целях осуществления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основного общего образования; совершенствования преподавания учебных предметов и повышения качества образования в школе; выявления имеющихся пробелы в знаниях у обучающихся </w:t>
      </w:r>
    </w:p>
    <w:p w14:paraId="3124F224" w14:textId="77777777" w:rsidR="005B7B70" w:rsidRPr="001F3F6F" w:rsidRDefault="005B7B70" w:rsidP="003F1D85">
      <w:pPr>
        <w:spacing w:after="0" w:line="240" w:lineRule="auto"/>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Проведение всех работ осуществлялось в соответствии с нормативными требованиями.</w:t>
      </w:r>
    </w:p>
    <w:p w14:paraId="716A1954" w14:textId="77777777" w:rsidR="005B7B70" w:rsidRPr="001F3F6F" w:rsidRDefault="005B7B70"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 xml:space="preserve">График проведения ВПР  </w:t>
      </w:r>
    </w:p>
    <w:tbl>
      <w:tblPr>
        <w:tblStyle w:val="a3"/>
        <w:tblW w:w="0" w:type="auto"/>
        <w:tblLook w:val="04A0" w:firstRow="1" w:lastRow="0" w:firstColumn="1" w:lastColumn="0" w:noHBand="0" w:noVBand="1"/>
      </w:tblPr>
      <w:tblGrid>
        <w:gridCol w:w="1687"/>
        <w:gridCol w:w="5509"/>
      </w:tblGrid>
      <w:tr w:rsidR="005B7B70" w:rsidRPr="001F3F6F" w14:paraId="0CED35C2" w14:textId="77777777" w:rsidTr="00930215">
        <w:tc>
          <w:tcPr>
            <w:tcW w:w="1687" w:type="dxa"/>
          </w:tcPr>
          <w:p w14:paraId="0E5AABF2" w14:textId="77777777" w:rsidR="005B7B70" w:rsidRPr="001F3F6F" w:rsidRDefault="005B7B70"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5509" w:type="dxa"/>
          </w:tcPr>
          <w:p w14:paraId="47832347" w14:textId="77777777" w:rsidR="005B7B70" w:rsidRPr="001F3F6F" w:rsidRDefault="005B7B70"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5B7B70" w:rsidRPr="001F3F6F" w14:paraId="12EC85D0" w14:textId="77777777" w:rsidTr="00930215">
        <w:tc>
          <w:tcPr>
            <w:tcW w:w="1687" w:type="dxa"/>
          </w:tcPr>
          <w:p w14:paraId="03341A96"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28.04.2023</w:t>
            </w:r>
          </w:p>
        </w:tc>
        <w:tc>
          <w:tcPr>
            <w:tcW w:w="5509" w:type="dxa"/>
          </w:tcPr>
          <w:p w14:paraId="00ECAE6F"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r>
      <w:tr w:rsidR="005B7B70" w:rsidRPr="001F3F6F" w14:paraId="05F5960C" w14:textId="77777777" w:rsidTr="00930215">
        <w:tc>
          <w:tcPr>
            <w:tcW w:w="1687" w:type="dxa"/>
          </w:tcPr>
          <w:p w14:paraId="16D62A7E"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26.04.2023</w:t>
            </w:r>
          </w:p>
        </w:tc>
        <w:tc>
          <w:tcPr>
            <w:tcW w:w="5509" w:type="dxa"/>
          </w:tcPr>
          <w:p w14:paraId="3128D163"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r>
      <w:tr w:rsidR="005B7B70" w:rsidRPr="001F3F6F" w14:paraId="0E2E8FCD" w14:textId="77777777" w:rsidTr="00930215">
        <w:tc>
          <w:tcPr>
            <w:tcW w:w="1687" w:type="dxa"/>
          </w:tcPr>
          <w:p w14:paraId="3989F033"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17.04.2023</w:t>
            </w:r>
          </w:p>
        </w:tc>
        <w:tc>
          <w:tcPr>
            <w:tcW w:w="5509" w:type="dxa"/>
          </w:tcPr>
          <w:p w14:paraId="7BD0A3F3"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r>
      <w:tr w:rsidR="005B7B70" w:rsidRPr="001F3F6F" w14:paraId="4B8BF50A" w14:textId="77777777" w:rsidTr="00930215">
        <w:tc>
          <w:tcPr>
            <w:tcW w:w="1687" w:type="dxa"/>
          </w:tcPr>
          <w:p w14:paraId="2B4F5BF4"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14.04.2023</w:t>
            </w:r>
          </w:p>
        </w:tc>
        <w:tc>
          <w:tcPr>
            <w:tcW w:w="5509" w:type="dxa"/>
          </w:tcPr>
          <w:p w14:paraId="1E876720"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история/ обществознание</w:t>
            </w:r>
          </w:p>
        </w:tc>
      </w:tr>
      <w:tr w:rsidR="005B7B70" w:rsidRPr="001F3F6F" w14:paraId="2BC0DBB7" w14:textId="77777777" w:rsidTr="00930215">
        <w:tc>
          <w:tcPr>
            <w:tcW w:w="1687" w:type="dxa"/>
          </w:tcPr>
          <w:p w14:paraId="5344663C"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24.04.2023</w:t>
            </w:r>
          </w:p>
        </w:tc>
        <w:tc>
          <w:tcPr>
            <w:tcW w:w="5509" w:type="dxa"/>
          </w:tcPr>
          <w:p w14:paraId="0212F154"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биология/ география</w:t>
            </w:r>
          </w:p>
        </w:tc>
      </w:tr>
      <w:tr w:rsidR="005B7B70" w:rsidRPr="001F3F6F" w14:paraId="477C13A2" w14:textId="77777777" w:rsidTr="00930215">
        <w:tc>
          <w:tcPr>
            <w:tcW w:w="1687" w:type="dxa"/>
          </w:tcPr>
          <w:p w14:paraId="20B9B7CD"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24.04.2023</w:t>
            </w:r>
          </w:p>
        </w:tc>
        <w:tc>
          <w:tcPr>
            <w:tcW w:w="5509" w:type="dxa"/>
          </w:tcPr>
          <w:p w14:paraId="0FCD066C"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физика</w:t>
            </w:r>
          </w:p>
        </w:tc>
      </w:tr>
    </w:tbl>
    <w:p w14:paraId="7E0A02BE" w14:textId="77777777" w:rsidR="005B7B70" w:rsidRPr="001F3F6F" w:rsidRDefault="005B7B70" w:rsidP="003F1D85">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61182B82" w14:textId="77777777" w:rsidR="005B7B70" w:rsidRPr="001F3F6F" w:rsidRDefault="005B7B70"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Русский язык</w:t>
      </w:r>
    </w:p>
    <w:p w14:paraId="7749F70F"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Назначение ВПР по учебному предмету «Русский язык» – оценить уровень общеобразовательной подготовки обучающихся 7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6B97FCAC" w14:textId="77777777" w:rsidR="005B7B70" w:rsidRPr="001F3F6F" w:rsidRDefault="005B7B70" w:rsidP="003F1D85">
      <w:pPr>
        <w:spacing w:after="0" w:line="240" w:lineRule="auto"/>
        <w:rPr>
          <w:rFonts w:ascii="Times New Roman" w:hAnsi="Times New Roman" w:cs="Times New Roman"/>
          <w:sz w:val="24"/>
          <w:szCs w:val="24"/>
        </w:rPr>
      </w:pPr>
    </w:p>
    <w:p w14:paraId="40C54700" w14:textId="77777777" w:rsidR="005B7B70" w:rsidRPr="001F3F6F" w:rsidRDefault="005B7B70"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Средний процент выполнения работы- 60,94%</w:t>
      </w:r>
    </w:p>
    <w:p w14:paraId="6B418FDB" w14:textId="77777777" w:rsidR="005B7B70" w:rsidRPr="001F3F6F" w:rsidRDefault="005B7B70" w:rsidP="003F1D85">
      <w:pPr>
        <w:spacing w:after="0" w:line="240" w:lineRule="auto"/>
        <w:jc w:val="center"/>
        <w:rPr>
          <w:rFonts w:ascii="Times New Roman" w:hAnsi="Times New Roman" w:cs="Times New Roman"/>
          <w:b/>
          <w:color w:val="FF0000"/>
          <w:sz w:val="24"/>
          <w:szCs w:val="24"/>
        </w:rPr>
      </w:pPr>
      <w:r w:rsidRPr="001F3F6F">
        <w:rPr>
          <w:rFonts w:ascii="Times New Roman" w:hAnsi="Times New Roman" w:cs="Times New Roman"/>
          <w:b/>
          <w:noProof/>
          <w:color w:val="FF0000"/>
          <w:sz w:val="24"/>
          <w:szCs w:val="24"/>
          <w:lang w:eastAsia="ru-RU"/>
        </w:rPr>
        <w:lastRenderedPageBreak/>
        <w:drawing>
          <wp:anchor distT="0" distB="0" distL="114300" distR="114300" simplePos="0" relativeHeight="251678720" behindDoc="0" locked="0" layoutInCell="1" allowOverlap="1" wp14:anchorId="226726E7" wp14:editId="6A4C3306">
            <wp:simplePos x="0" y="0"/>
            <wp:positionH relativeFrom="column">
              <wp:posOffset>1905</wp:posOffset>
            </wp:positionH>
            <wp:positionV relativeFrom="paragraph">
              <wp:posOffset>150495</wp:posOffset>
            </wp:positionV>
            <wp:extent cx="9525000" cy="2676525"/>
            <wp:effectExtent l="0" t="0" r="0" b="0"/>
            <wp:wrapSquare wrapText="right"/>
            <wp:docPr id="8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4D38C1FD" w14:textId="77777777" w:rsidR="005B7B70" w:rsidRPr="001F3F6F" w:rsidRDefault="005B7B70" w:rsidP="003F1D85">
      <w:pPr>
        <w:spacing w:after="0" w:line="240" w:lineRule="auto"/>
        <w:jc w:val="center"/>
        <w:rPr>
          <w:rFonts w:ascii="Times New Roman" w:hAnsi="Times New Roman" w:cs="Times New Roman"/>
          <w:b/>
          <w:color w:val="FF0000"/>
          <w:sz w:val="24"/>
          <w:szCs w:val="24"/>
        </w:rPr>
      </w:pPr>
    </w:p>
    <w:p w14:paraId="1576E373" w14:textId="77777777" w:rsidR="005B7B70" w:rsidRPr="001F3F6F" w:rsidRDefault="005B7B70" w:rsidP="003F1D85">
      <w:pPr>
        <w:spacing w:after="0" w:line="240" w:lineRule="auto"/>
        <w:jc w:val="both"/>
        <w:rPr>
          <w:rFonts w:ascii="Times New Roman" w:hAnsi="Times New Roman" w:cs="Times New Roman"/>
          <w:sz w:val="24"/>
          <w:szCs w:val="24"/>
        </w:rPr>
      </w:pPr>
    </w:p>
    <w:p w14:paraId="0D0072C5" w14:textId="77777777" w:rsidR="005B7B70" w:rsidRPr="001F3F6F" w:rsidRDefault="005B7B70" w:rsidP="003F1D85">
      <w:pPr>
        <w:spacing w:after="0" w:line="240" w:lineRule="auto"/>
        <w:jc w:val="both"/>
        <w:rPr>
          <w:rFonts w:ascii="Times New Roman" w:hAnsi="Times New Roman" w:cs="Times New Roman"/>
          <w:sz w:val="24"/>
          <w:szCs w:val="24"/>
        </w:rPr>
      </w:pPr>
    </w:p>
    <w:p w14:paraId="653FA7B0" w14:textId="77777777" w:rsidR="005B7B70" w:rsidRPr="001F3F6F" w:rsidRDefault="005B7B70" w:rsidP="003F1D85">
      <w:pPr>
        <w:spacing w:after="0" w:line="240" w:lineRule="auto"/>
        <w:jc w:val="both"/>
        <w:rPr>
          <w:rFonts w:ascii="Times New Roman" w:hAnsi="Times New Roman" w:cs="Times New Roman"/>
          <w:sz w:val="24"/>
          <w:szCs w:val="24"/>
        </w:rPr>
      </w:pPr>
    </w:p>
    <w:p w14:paraId="5610E6A6" w14:textId="77777777" w:rsidR="005B7B70" w:rsidRPr="001F3F6F" w:rsidRDefault="005B7B70" w:rsidP="003F1D85">
      <w:pPr>
        <w:spacing w:after="0" w:line="240" w:lineRule="auto"/>
        <w:jc w:val="both"/>
        <w:rPr>
          <w:rFonts w:ascii="Times New Roman" w:hAnsi="Times New Roman" w:cs="Times New Roman"/>
          <w:sz w:val="24"/>
          <w:szCs w:val="24"/>
        </w:rPr>
      </w:pPr>
    </w:p>
    <w:p w14:paraId="616D54BB" w14:textId="77777777" w:rsidR="005B7B70" w:rsidRPr="001F3F6F" w:rsidRDefault="005B7B70" w:rsidP="003F1D85">
      <w:pPr>
        <w:spacing w:after="0" w:line="240" w:lineRule="auto"/>
        <w:jc w:val="both"/>
        <w:rPr>
          <w:rFonts w:ascii="Times New Roman" w:hAnsi="Times New Roman" w:cs="Times New Roman"/>
          <w:sz w:val="24"/>
          <w:szCs w:val="24"/>
        </w:rPr>
      </w:pPr>
    </w:p>
    <w:p w14:paraId="3A586F63" w14:textId="77777777" w:rsidR="005B7B70" w:rsidRPr="001F3F6F" w:rsidRDefault="005B7B70" w:rsidP="003F1D85">
      <w:pPr>
        <w:spacing w:after="0" w:line="240" w:lineRule="auto"/>
        <w:jc w:val="both"/>
        <w:rPr>
          <w:rFonts w:ascii="Times New Roman" w:hAnsi="Times New Roman" w:cs="Times New Roman"/>
          <w:sz w:val="24"/>
          <w:szCs w:val="24"/>
        </w:rPr>
      </w:pPr>
    </w:p>
    <w:p w14:paraId="6DB6008E" w14:textId="77777777" w:rsidR="005B7B70" w:rsidRPr="001F3F6F" w:rsidRDefault="005B7B70" w:rsidP="003F1D85">
      <w:pPr>
        <w:spacing w:after="0" w:line="240" w:lineRule="auto"/>
        <w:jc w:val="both"/>
        <w:rPr>
          <w:rFonts w:ascii="Times New Roman" w:hAnsi="Times New Roman" w:cs="Times New Roman"/>
          <w:sz w:val="24"/>
          <w:szCs w:val="24"/>
        </w:rPr>
      </w:pPr>
    </w:p>
    <w:p w14:paraId="7A402E62" w14:textId="77777777" w:rsidR="005B7B70" w:rsidRPr="001F3F6F" w:rsidRDefault="005B7B70" w:rsidP="003F1D85">
      <w:pPr>
        <w:spacing w:after="0" w:line="240" w:lineRule="auto"/>
        <w:jc w:val="both"/>
        <w:rPr>
          <w:rFonts w:ascii="Times New Roman" w:hAnsi="Times New Roman" w:cs="Times New Roman"/>
          <w:sz w:val="24"/>
          <w:szCs w:val="24"/>
        </w:rPr>
      </w:pPr>
    </w:p>
    <w:p w14:paraId="0B406DE6" w14:textId="77777777" w:rsidR="005B7B70" w:rsidRPr="001F3F6F" w:rsidRDefault="005B7B70" w:rsidP="003F1D85">
      <w:pPr>
        <w:spacing w:after="0" w:line="240" w:lineRule="auto"/>
        <w:jc w:val="both"/>
        <w:rPr>
          <w:rFonts w:ascii="Times New Roman" w:hAnsi="Times New Roman" w:cs="Times New Roman"/>
          <w:sz w:val="24"/>
          <w:szCs w:val="24"/>
        </w:rPr>
      </w:pPr>
    </w:p>
    <w:p w14:paraId="41C4D39E" w14:textId="77777777" w:rsidR="005B7B70" w:rsidRPr="001F3F6F" w:rsidRDefault="005B7B70" w:rsidP="003F1D85">
      <w:pPr>
        <w:spacing w:after="0" w:line="240" w:lineRule="auto"/>
        <w:jc w:val="both"/>
        <w:rPr>
          <w:rFonts w:ascii="Times New Roman" w:hAnsi="Times New Roman" w:cs="Times New Roman"/>
          <w:sz w:val="24"/>
          <w:szCs w:val="24"/>
        </w:rPr>
      </w:pPr>
    </w:p>
    <w:p w14:paraId="36F71DAE" w14:textId="77777777" w:rsidR="005B7B70" w:rsidRPr="001F3F6F" w:rsidRDefault="005B7B70" w:rsidP="003F1D85">
      <w:pPr>
        <w:spacing w:after="0" w:line="240" w:lineRule="auto"/>
        <w:jc w:val="both"/>
        <w:rPr>
          <w:rFonts w:ascii="Times New Roman" w:hAnsi="Times New Roman" w:cs="Times New Roman"/>
          <w:sz w:val="24"/>
          <w:szCs w:val="24"/>
        </w:rPr>
      </w:pPr>
    </w:p>
    <w:p w14:paraId="413A686A" w14:textId="77777777" w:rsidR="005B7B70" w:rsidRPr="001F3F6F" w:rsidRDefault="005B7B70" w:rsidP="003F1D85">
      <w:pPr>
        <w:spacing w:after="0" w:line="240" w:lineRule="auto"/>
        <w:jc w:val="both"/>
        <w:rPr>
          <w:rFonts w:ascii="Times New Roman" w:hAnsi="Times New Roman" w:cs="Times New Roman"/>
          <w:sz w:val="24"/>
          <w:szCs w:val="24"/>
        </w:rPr>
      </w:pPr>
    </w:p>
    <w:p w14:paraId="78C479EE" w14:textId="77777777" w:rsidR="005B7B70" w:rsidRPr="001F3F6F" w:rsidRDefault="005B7B70" w:rsidP="003F1D85">
      <w:pPr>
        <w:spacing w:after="0" w:line="240" w:lineRule="auto"/>
        <w:jc w:val="both"/>
        <w:rPr>
          <w:rFonts w:ascii="Times New Roman" w:hAnsi="Times New Roman" w:cs="Times New Roman"/>
          <w:sz w:val="24"/>
          <w:szCs w:val="24"/>
        </w:rPr>
      </w:pPr>
    </w:p>
    <w:p w14:paraId="24868DFB" w14:textId="77777777" w:rsidR="005B7B70" w:rsidRPr="001F3F6F" w:rsidRDefault="005B7B70" w:rsidP="003F1D85">
      <w:pPr>
        <w:spacing w:after="0" w:line="240" w:lineRule="auto"/>
        <w:jc w:val="both"/>
        <w:rPr>
          <w:rFonts w:ascii="Times New Roman" w:hAnsi="Times New Roman" w:cs="Times New Roman"/>
          <w:sz w:val="24"/>
          <w:szCs w:val="24"/>
        </w:rPr>
      </w:pPr>
    </w:p>
    <w:p w14:paraId="5901AD06" w14:textId="77777777" w:rsidR="005B7B70" w:rsidRPr="001F3F6F" w:rsidRDefault="005B7B70" w:rsidP="003F1D85">
      <w:pPr>
        <w:spacing w:after="0" w:line="240" w:lineRule="auto"/>
        <w:jc w:val="both"/>
        <w:rPr>
          <w:rFonts w:ascii="Times New Roman" w:hAnsi="Times New Roman" w:cs="Times New Roman"/>
          <w:sz w:val="24"/>
          <w:szCs w:val="24"/>
        </w:rPr>
      </w:pPr>
    </w:p>
    <w:p w14:paraId="3057AD07"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В сравнении с районными показателями в ОУ выше процент выполнения 52% заданий, в сравнении с областными показателями – выше 48% заданий, в сравнении с общероссийскими показателями- выше соответственно на 48% заданий.  В сравнении с результатами 2021 года повысился результат 68% заданий, понизился  результат 32% заданий. И соответственно с результатами 2022 года повысился результат 92% заданий, понизился результат 8% заданий. </w:t>
      </w:r>
    </w:p>
    <w:p w14:paraId="2E95A3F6" w14:textId="77777777" w:rsidR="005B7B70" w:rsidRPr="001F3F6F" w:rsidRDefault="005B7B70" w:rsidP="003F1D85">
      <w:pPr>
        <w:pStyle w:val="ad"/>
        <w:shd w:val="clear" w:color="auto" w:fill="FFFFFF"/>
        <w:spacing w:before="0" w:beforeAutospacing="0" w:after="0" w:afterAutospacing="0"/>
      </w:pPr>
      <w:r w:rsidRPr="001F3F6F">
        <w:t xml:space="preserve">   Так, анализ выполнения заданий ВПР показал, что достаточно высок процент выполнения заданий </w:t>
      </w:r>
    </w:p>
    <w:tbl>
      <w:tblPr>
        <w:tblStyle w:val="a3"/>
        <w:tblW w:w="14755" w:type="dxa"/>
        <w:tblLayout w:type="fixed"/>
        <w:tblLook w:val="04A0" w:firstRow="1" w:lastRow="0" w:firstColumn="1" w:lastColumn="0" w:noHBand="0" w:noVBand="1"/>
      </w:tblPr>
      <w:tblGrid>
        <w:gridCol w:w="630"/>
        <w:gridCol w:w="13228"/>
        <w:gridCol w:w="897"/>
      </w:tblGrid>
      <w:tr w:rsidR="005B7B70" w:rsidRPr="001F3F6F" w14:paraId="3BE212A8" w14:textId="77777777" w:rsidTr="005B7B70">
        <w:trPr>
          <w:trHeight w:val="944"/>
        </w:trPr>
        <w:tc>
          <w:tcPr>
            <w:tcW w:w="630" w:type="dxa"/>
          </w:tcPr>
          <w:p w14:paraId="3DBFD39B"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1К3</w:t>
            </w:r>
          </w:p>
        </w:tc>
        <w:tc>
          <w:tcPr>
            <w:tcW w:w="13228" w:type="dxa"/>
          </w:tcPr>
          <w:p w14:paraId="0325C6D7"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97" w:type="dxa"/>
          </w:tcPr>
          <w:p w14:paraId="5B49DE4D"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90%</w:t>
            </w:r>
          </w:p>
        </w:tc>
      </w:tr>
      <w:tr w:rsidR="005B7B70" w:rsidRPr="001F3F6F" w14:paraId="1A7E351F" w14:textId="77777777" w:rsidTr="005B7B70">
        <w:tc>
          <w:tcPr>
            <w:tcW w:w="630" w:type="dxa"/>
          </w:tcPr>
          <w:p w14:paraId="6AF289F9"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2К1</w:t>
            </w:r>
          </w:p>
        </w:tc>
        <w:tc>
          <w:tcPr>
            <w:tcW w:w="13228" w:type="dxa"/>
          </w:tcPr>
          <w:p w14:paraId="75A41894"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Проводить морфемный и словообразовательный анализы слов;</w:t>
            </w:r>
          </w:p>
        </w:tc>
        <w:tc>
          <w:tcPr>
            <w:tcW w:w="897" w:type="dxa"/>
          </w:tcPr>
          <w:p w14:paraId="334FE12C"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92%</w:t>
            </w:r>
          </w:p>
        </w:tc>
      </w:tr>
      <w:tr w:rsidR="005B7B70" w:rsidRPr="001F3F6F" w14:paraId="3ED8F8D4" w14:textId="77777777" w:rsidTr="005B7B70">
        <w:tc>
          <w:tcPr>
            <w:tcW w:w="630" w:type="dxa"/>
          </w:tcPr>
          <w:p w14:paraId="76C89B75"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2К2</w:t>
            </w:r>
          </w:p>
        </w:tc>
        <w:tc>
          <w:tcPr>
            <w:tcW w:w="13228" w:type="dxa"/>
          </w:tcPr>
          <w:p w14:paraId="0900D65C"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Проводить морфемный и словообразовательный анализы слов; проводить синтаксический анализ  предложения</w:t>
            </w:r>
          </w:p>
        </w:tc>
        <w:tc>
          <w:tcPr>
            <w:tcW w:w="897" w:type="dxa"/>
          </w:tcPr>
          <w:p w14:paraId="002C4ED5"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70%</w:t>
            </w:r>
          </w:p>
        </w:tc>
      </w:tr>
      <w:tr w:rsidR="005B7B70" w:rsidRPr="001F3F6F" w14:paraId="5EF4540E" w14:textId="77777777" w:rsidTr="005B7B70">
        <w:tc>
          <w:tcPr>
            <w:tcW w:w="630" w:type="dxa"/>
          </w:tcPr>
          <w:p w14:paraId="24CEA061"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2К4</w:t>
            </w:r>
          </w:p>
        </w:tc>
        <w:tc>
          <w:tcPr>
            <w:tcW w:w="13228" w:type="dxa"/>
          </w:tcPr>
          <w:p w14:paraId="25EB766B"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проводить синтаксический анализ  предложения</w:t>
            </w:r>
          </w:p>
        </w:tc>
        <w:tc>
          <w:tcPr>
            <w:tcW w:w="897" w:type="dxa"/>
          </w:tcPr>
          <w:p w14:paraId="552A9DCB"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57%</w:t>
            </w:r>
          </w:p>
        </w:tc>
      </w:tr>
      <w:tr w:rsidR="005B7B70" w:rsidRPr="001F3F6F" w14:paraId="03043B19" w14:textId="77777777" w:rsidTr="005B7B70">
        <w:tc>
          <w:tcPr>
            <w:tcW w:w="630" w:type="dxa"/>
          </w:tcPr>
          <w:p w14:paraId="5E4978B9"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3.1</w:t>
            </w:r>
          </w:p>
        </w:tc>
        <w:tc>
          <w:tcPr>
            <w:tcW w:w="13228" w:type="dxa"/>
          </w:tcPr>
          <w:p w14:paraId="43A930AA"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897" w:type="dxa"/>
          </w:tcPr>
          <w:p w14:paraId="4CBCD355"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r>
      <w:tr w:rsidR="005B7B70" w:rsidRPr="001F3F6F" w14:paraId="3A14C04D" w14:textId="77777777" w:rsidTr="005B7B70">
        <w:tc>
          <w:tcPr>
            <w:tcW w:w="630" w:type="dxa"/>
          </w:tcPr>
          <w:p w14:paraId="545BF20B"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5</w:t>
            </w:r>
          </w:p>
        </w:tc>
        <w:tc>
          <w:tcPr>
            <w:tcW w:w="13228" w:type="dxa"/>
          </w:tcPr>
          <w:p w14:paraId="6661602B"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897" w:type="dxa"/>
          </w:tcPr>
          <w:p w14:paraId="40B3501A"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5B7B70" w:rsidRPr="001F3F6F" w14:paraId="22AFA680" w14:textId="77777777" w:rsidTr="005B7B70">
        <w:tc>
          <w:tcPr>
            <w:tcW w:w="630" w:type="dxa"/>
          </w:tcPr>
          <w:p w14:paraId="49220F0E"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7(1)</w:t>
            </w:r>
          </w:p>
        </w:tc>
        <w:tc>
          <w:tcPr>
            <w:tcW w:w="13228" w:type="dxa"/>
          </w:tcPr>
          <w:p w14:paraId="3AA8780F"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897" w:type="dxa"/>
          </w:tcPr>
          <w:p w14:paraId="6C12A778"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5B7B70" w:rsidRPr="001F3F6F" w14:paraId="6620820B" w14:textId="77777777" w:rsidTr="005B7B70">
        <w:tc>
          <w:tcPr>
            <w:tcW w:w="630" w:type="dxa"/>
          </w:tcPr>
          <w:p w14:paraId="47933260"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8(1)</w:t>
            </w:r>
          </w:p>
        </w:tc>
        <w:tc>
          <w:tcPr>
            <w:tcW w:w="13228" w:type="dxa"/>
          </w:tcPr>
          <w:p w14:paraId="7500575A"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897" w:type="dxa"/>
          </w:tcPr>
          <w:p w14:paraId="292406AA"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81%</w:t>
            </w:r>
          </w:p>
        </w:tc>
      </w:tr>
      <w:tr w:rsidR="005B7B70" w:rsidRPr="001F3F6F" w14:paraId="1467B7D3" w14:textId="77777777" w:rsidTr="005B7B70">
        <w:tc>
          <w:tcPr>
            <w:tcW w:w="630" w:type="dxa"/>
          </w:tcPr>
          <w:p w14:paraId="0829DB7B"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lastRenderedPageBreak/>
              <w:t>10</w:t>
            </w:r>
          </w:p>
        </w:tc>
        <w:tc>
          <w:tcPr>
            <w:tcW w:w="13228" w:type="dxa"/>
          </w:tcPr>
          <w:p w14:paraId="48D5BE59"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897" w:type="dxa"/>
          </w:tcPr>
          <w:p w14:paraId="4AF42CCE"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5B7B70" w:rsidRPr="001F3F6F" w14:paraId="3D33C06F" w14:textId="77777777" w:rsidTr="005B7B70">
        <w:tc>
          <w:tcPr>
            <w:tcW w:w="630" w:type="dxa"/>
          </w:tcPr>
          <w:p w14:paraId="6A03DD16"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11(1)</w:t>
            </w:r>
          </w:p>
        </w:tc>
        <w:tc>
          <w:tcPr>
            <w:tcW w:w="13228" w:type="dxa"/>
          </w:tcPr>
          <w:p w14:paraId="3145811D"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897" w:type="dxa"/>
          </w:tcPr>
          <w:p w14:paraId="5277137F"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74%</w:t>
            </w:r>
          </w:p>
        </w:tc>
      </w:tr>
      <w:tr w:rsidR="005B7B70" w:rsidRPr="001F3F6F" w14:paraId="061810BD" w14:textId="77777777" w:rsidTr="005B7B70">
        <w:tc>
          <w:tcPr>
            <w:tcW w:w="630" w:type="dxa"/>
          </w:tcPr>
          <w:p w14:paraId="056A3F3D" w14:textId="77777777" w:rsidR="005B7B70" w:rsidRPr="001F3F6F" w:rsidRDefault="005B7B70" w:rsidP="003F1D85">
            <w:pPr>
              <w:widowControl w:val="0"/>
              <w:autoSpaceDE w:val="0"/>
              <w:autoSpaceDN w:val="0"/>
              <w:adjustRightInd w:val="0"/>
              <w:ind w:left="-113"/>
              <w:jc w:val="both"/>
              <w:rPr>
                <w:rFonts w:ascii="Times New Roman" w:hAnsi="Times New Roman" w:cs="Times New Roman"/>
                <w:bCs/>
                <w:sz w:val="24"/>
                <w:szCs w:val="24"/>
              </w:rPr>
            </w:pPr>
            <w:r w:rsidRPr="001F3F6F">
              <w:rPr>
                <w:rFonts w:ascii="Times New Roman" w:hAnsi="Times New Roman" w:cs="Times New Roman"/>
                <w:bCs/>
                <w:sz w:val="24"/>
                <w:szCs w:val="24"/>
              </w:rPr>
              <w:t>12</w:t>
            </w:r>
          </w:p>
        </w:tc>
        <w:tc>
          <w:tcPr>
            <w:tcW w:w="13228" w:type="dxa"/>
          </w:tcPr>
          <w:p w14:paraId="5808C3A0" w14:textId="77777777" w:rsidR="005B7B70" w:rsidRPr="001F3F6F" w:rsidRDefault="005B7B70" w:rsidP="003F1D85">
            <w:pPr>
              <w:widowControl w:val="0"/>
              <w:autoSpaceDE w:val="0"/>
              <w:autoSpaceDN w:val="0"/>
              <w:adjustRightInd w:val="0"/>
              <w:ind w:left="-113"/>
              <w:jc w:val="both"/>
              <w:rPr>
                <w:rFonts w:ascii="Times New Roman" w:hAnsi="Times New Roman" w:cs="Times New Roman"/>
                <w:sz w:val="24"/>
                <w:szCs w:val="24"/>
              </w:rPr>
            </w:pPr>
            <w:r w:rsidRPr="001F3F6F">
              <w:rPr>
                <w:rFonts w:ascii="Times New Roman" w:hAnsi="Times New Roman" w:cs="Times New Roman"/>
                <w:sz w:val="24"/>
                <w:szCs w:val="24"/>
              </w:rPr>
              <w:t>Распознавать лексическое значение слова с опорой на указанный в задании контекст</w:t>
            </w:r>
            <w:r w:rsidRPr="001F3F6F">
              <w:rPr>
                <w:rFonts w:ascii="Times New Roman" w:hAnsi="Times New Roman" w:cs="Times New Roman"/>
                <w:sz w:val="24"/>
                <w:szCs w:val="24"/>
              </w:rPr>
              <w:br/>
              <w:t>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897" w:type="dxa"/>
          </w:tcPr>
          <w:p w14:paraId="6345C15E"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92,5%</w:t>
            </w:r>
          </w:p>
        </w:tc>
      </w:tr>
      <w:tr w:rsidR="005B7B70" w:rsidRPr="001F3F6F" w14:paraId="68BAC4B2" w14:textId="77777777" w:rsidTr="005B7B70">
        <w:tc>
          <w:tcPr>
            <w:tcW w:w="630" w:type="dxa"/>
          </w:tcPr>
          <w:p w14:paraId="6446D11D" w14:textId="77777777" w:rsidR="005B7B70" w:rsidRPr="001F3F6F" w:rsidRDefault="005B7B70" w:rsidP="003F1D85">
            <w:pPr>
              <w:widowControl w:val="0"/>
              <w:autoSpaceDE w:val="0"/>
              <w:autoSpaceDN w:val="0"/>
              <w:adjustRightInd w:val="0"/>
              <w:ind w:left="-113"/>
              <w:jc w:val="both"/>
              <w:rPr>
                <w:rFonts w:ascii="Times New Roman" w:hAnsi="Times New Roman" w:cs="Times New Roman"/>
                <w:bCs/>
                <w:sz w:val="24"/>
                <w:szCs w:val="24"/>
              </w:rPr>
            </w:pPr>
            <w:r w:rsidRPr="001F3F6F">
              <w:rPr>
                <w:rFonts w:ascii="Times New Roman" w:hAnsi="Times New Roman" w:cs="Times New Roman"/>
                <w:bCs/>
                <w:sz w:val="24"/>
                <w:szCs w:val="24"/>
              </w:rPr>
              <w:t xml:space="preserve"> 13.1</w:t>
            </w:r>
          </w:p>
        </w:tc>
        <w:tc>
          <w:tcPr>
            <w:tcW w:w="13228" w:type="dxa"/>
          </w:tcPr>
          <w:p w14:paraId="0BD1370E" w14:textId="77777777" w:rsidR="005B7B70" w:rsidRPr="001F3F6F" w:rsidRDefault="005B7B70" w:rsidP="003F1D85">
            <w:pPr>
              <w:widowControl w:val="0"/>
              <w:autoSpaceDE w:val="0"/>
              <w:autoSpaceDN w:val="0"/>
              <w:adjustRightInd w:val="0"/>
              <w:ind w:left="-113"/>
              <w:jc w:val="both"/>
              <w:rPr>
                <w:rFonts w:ascii="Times New Roman" w:hAnsi="Times New Roman" w:cs="Times New Roman"/>
                <w:sz w:val="24"/>
                <w:szCs w:val="24"/>
              </w:rPr>
            </w:pPr>
            <w:r w:rsidRPr="001F3F6F">
              <w:rPr>
                <w:rFonts w:ascii="Times New Roman" w:hAnsi="Times New Roman" w:cs="Times New Roman"/>
                <w:sz w:val="24"/>
                <w:szCs w:val="24"/>
              </w:rPr>
              <w:t xml:space="preserve"> Распознавать стилистически окрашенное слово в заданном контексте, подбирать к найденному слову близкие по значению слова (синонимы)</w:t>
            </w:r>
            <w:r w:rsidRPr="001F3F6F">
              <w:rPr>
                <w:rFonts w:ascii="Times New Roman" w:hAnsi="Times New Roman" w:cs="Times New Roman"/>
                <w:sz w:val="24"/>
                <w:szCs w:val="24"/>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97" w:type="dxa"/>
          </w:tcPr>
          <w:p w14:paraId="7439CEAD"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5B7B70" w:rsidRPr="001F3F6F" w14:paraId="7A8699A1" w14:textId="77777777" w:rsidTr="005B7B70">
        <w:tc>
          <w:tcPr>
            <w:tcW w:w="630" w:type="dxa"/>
          </w:tcPr>
          <w:p w14:paraId="6018D89F"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14</w:t>
            </w:r>
          </w:p>
        </w:tc>
        <w:tc>
          <w:tcPr>
            <w:tcW w:w="13228" w:type="dxa"/>
          </w:tcPr>
          <w:p w14:paraId="343B448C" w14:textId="77777777" w:rsidR="005B7B70" w:rsidRPr="001F3F6F" w:rsidRDefault="005B7B70" w:rsidP="003F1D85">
            <w:pPr>
              <w:widowControl w:val="0"/>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w:t>
            </w:r>
            <w:r w:rsidRPr="001F3F6F">
              <w:rPr>
                <w:rFonts w:ascii="Times New Roman" w:hAnsi="Times New Roman" w:cs="Times New Roman"/>
                <w:sz w:val="24"/>
                <w:szCs w:val="24"/>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97" w:type="dxa"/>
          </w:tcPr>
          <w:p w14:paraId="60C18134"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81,3%</w:t>
            </w:r>
          </w:p>
        </w:tc>
      </w:tr>
    </w:tbl>
    <w:p w14:paraId="18C0AB5A" w14:textId="77777777" w:rsidR="005B7B70" w:rsidRPr="001F3F6F" w:rsidRDefault="005B7B70" w:rsidP="003F1D85">
      <w:pPr>
        <w:spacing w:after="0" w:line="240" w:lineRule="auto"/>
        <w:jc w:val="both"/>
        <w:rPr>
          <w:rFonts w:ascii="Times New Roman" w:hAnsi="Times New Roman" w:cs="Times New Roman"/>
          <w:b/>
          <w:color w:val="FF0000"/>
          <w:sz w:val="24"/>
          <w:szCs w:val="24"/>
        </w:rPr>
      </w:pPr>
    </w:p>
    <w:p w14:paraId="327A6AE5" w14:textId="77777777" w:rsidR="005B7B70" w:rsidRPr="001F3F6F" w:rsidRDefault="005B7B70"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Наибольшую сложность для ребят составили следующие задания (менее 50%):</w:t>
      </w:r>
    </w:p>
    <w:tbl>
      <w:tblPr>
        <w:tblStyle w:val="a3"/>
        <w:tblW w:w="14755" w:type="dxa"/>
        <w:tblLayout w:type="fixed"/>
        <w:tblLook w:val="04A0" w:firstRow="1" w:lastRow="0" w:firstColumn="1" w:lastColumn="0" w:noHBand="0" w:noVBand="1"/>
      </w:tblPr>
      <w:tblGrid>
        <w:gridCol w:w="630"/>
        <w:gridCol w:w="13228"/>
        <w:gridCol w:w="897"/>
      </w:tblGrid>
      <w:tr w:rsidR="005B7B70" w:rsidRPr="001F3F6F" w14:paraId="3C00EC26" w14:textId="77777777" w:rsidTr="005B7B70">
        <w:tc>
          <w:tcPr>
            <w:tcW w:w="630" w:type="dxa"/>
          </w:tcPr>
          <w:p w14:paraId="1D63ACCF"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1К1</w:t>
            </w:r>
          </w:p>
        </w:tc>
        <w:tc>
          <w:tcPr>
            <w:tcW w:w="13228" w:type="dxa"/>
          </w:tcPr>
          <w:p w14:paraId="13E93DF8"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97" w:type="dxa"/>
          </w:tcPr>
          <w:p w14:paraId="75FB127B"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r>
      <w:tr w:rsidR="005B7B70" w:rsidRPr="001F3F6F" w14:paraId="73A0207E" w14:textId="77777777" w:rsidTr="005B7B70">
        <w:tc>
          <w:tcPr>
            <w:tcW w:w="630" w:type="dxa"/>
          </w:tcPr>
          <w:p w14:paraId="0A704433"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1К2</w:t>
            </w:r>
          </w:p>
        </w:tc>
        <w:tc>
          <w:tcPr>
            <w:tcW w:w="13228" w:type="dxa"/>
          </w:tcPr>
          <w:p w14:paraId="0FF51C91"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897" w:type="dxa"/>
          </w:tcPr>
          <w:p w14:paraId="49559774"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r>
      <w:tr w:rsidR="005B7B70" w:rsidRPr="001F3F6F" w14:paraId="0C37505F" w14:textId="77777777" w:rsidTr="005B7B70">
        <w:tc>
          <w:tcPr>
            <w:tcW w:w="630" w:type="dxa"/>
          </w:tcPr>
          <w:p w14:paraId="610B7C6E"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2К3</w:t>
            </w:r>
          </w:p>
        </w:tc>
        <w:tc>
          <w:tcPr>
            <w:tcW w:w="13228" w:type="dxa"/>
          </w:tcPr>
          <w:p w14:paraId="10B16F24"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проводить морфологический анализ слова;</w:t>
            </w:r>
          </w:p>
        </w:tc>
        <w:tc>
          <w:tcPr>
            <w:tcW w:w="897" w:type="dxa"/>
          </w:tcPr>
          <w:p w14:paraId="02017021"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36%</w:t>
            </w:r>
          </w:p>
        </w:tc>
      </w:tr>
      <w:tr w:rsidR="005B7B70" w:rsidRPr="001F3F6F" w14:paraId="5D31DC01" w14:textId="77777777" w:rsidTr="005B7B70">
        <w:tc>
          <w:tcPr>
            <w:tcW w:w="630" w:type="dxa"/>
          </w:tcPr>
          <w:p w14:paraId="411310B3"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3(2)</w:t>
            </w:r>
          </w:p>
        </w:tc>
        <w:tc>
          <w:tcPr>
            <w:tcW w:w="13228" w:type="dxa"/>
          </w:tcPr>
          <w:p w14:paraId="137478BD"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897" w:type="dxa"/>
          </w:tcPr>
          <w:p w14:paraId="7648AD6B"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47,5%</w:t>
            </w:r>
          </w:p>
        </w:tc>
      </w:tr>
      <w:tr w:rsidR="005B7B70" w:rsidRPr="001F3F6F" w14:paraId="499800CD" w14:textId="77777777" w:rsidTr="005B7B70">
        <w:tc>
          <w:tcPr>
            <w:tcW w:w="630" w:type="dxa"/>
          </w:tcPr>
          <w:p w14:paraId="5CD1EF33"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6</w:t>
            </w:r>
          </w:p>
        </w:tc>
        <w:tc>
          <w:tcPr>
            <w:tcW w:w="13228" w:type="dxa"/>
          </w:tcPr>
          <w:p w14:paraId="7CD25363"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897" w:type="dxa"/>
          </w:tcPr>
          <w:p w14:paraId="2BD5F154"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46,3%</w:t>
            </w:r>
          </w:p>
        </w:tc>
      </w:tr>
      <w:tr w:rsidR="005B7B70" w:rsidRPr="001F3F6F" w14:paraId="6E20761D" w14:textId="77777777" w:rsidTr="005B7B70">
        <w:tc>
          <w:tcPr>
            <w:tcW w:w="630" w:type="dxa"/>
          </w:tcPr>
          <w:p w14:paraId="676397C8"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8(2)</w:t>
            </w:r>
          </w:p>
        </w:tc>
        <w:tc>
          <w:tcPr>
            <w:tcW w:w="13228" w:type="dxa"/>
          </w:tcPr>
          <w:p w14:paraId="72C2AF4A"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97" w:type="dxa"/>
          </w:tcPr>
          <w:p w14:paraId="31CBAFB5"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37,5%</w:t>
            </w:r>
          </w:p>
        </w:tc>
      </w:tr>
      <w:tr w:rsidR="005B7B70" w:rsidRPr="001F3F6F" w14:paraId="588B8FD2" w14:textId="77777777" w:rsidTr="005B7B70">
        <w:tc>
          <w:tcPr>
            <w:tcW w:w="630" w:type="dxa"/>
          </w:tcPr>
          <w:p w14:paraId="6E601BB0"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9</w:t>
            </w:r>
          </w:p>
        </w:tc>
        <w:tc>
          <w:tcPr>
            <w:tcW w:w="13228" w:type="dxa"/>
          </w:tcPr>
          <w:p w14:paraId="7813112A" w14:textId="77777777" w:rsidR="005B7B70" w:rsidRPr="001F3F6F" w:rsidRDefault="005B7B70" w:rsidP="003F1D85">
            <w:pPr>
              <w:widowControl w:val="0"/>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 xml:space="preserve">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1F3F6F">
              <w:rPr>
                <w:rFonts w:ascii="Times New Roman" w:hAnsi="Times New Roman" w:cs="Times New Roman"/>
                <w:sz w:val="24"/>
                <w:szCs w:val="24"/>
              </w:rPr>
              <w:br/>
            </w:r>
            <w:r w:rsidRPr="001F3F6F">
              <w:rPr>
                <w:rFonts w:ascii="Times New Roman" w:hAnsi="Times New Roman" w:cs="Times New Roman"/>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897" w:type="dxa"/>
          </w:tcPr>
          <w:p w14:paraId="0E867D8F"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lastRenderedPageBreak/>
              <w:t>45%</w:t>
            </w:r>
          </w:p>
        </w:tc>
      </w:tr>
      <w:tr w:rsidR="005B7B70" w:rsidRPr="001F3F6F" w14:paraId="28519F20" w14:textId="77777777" w:rsidTr="005B7B70">
        <w:tc>
          <w:tcPr>
            <w:tcW w:w="630" w:type="dxa"/>
          </w:tcPr>
          <w:p w14:paraId="7D193FF4" w14:textId="77777777" w:rsidR="005B7B70" w:rsidRPr="001F3F6F" w:rsidRDefault="005B7B70" w:rsidP="003F1D85">
            <w:pPr>
              <w:widowControl w:val="0"/>
              <w:autoSpaceDE w:val="0"/>
              <w:autoSpaceDN w:val="0"/>
              <w:adjustRightInd w:val="0"/>
              <w:ind w:left="-113"/>
              <w:jc w:val="center"/>
              <w:rPr>
                <w:rFonts w:ascii="Times New Roman" w:hAnsi="Times New Roman" w:cs="Times New Roman"/>
                <w:bCs/>
                <w:sz w:val="24"/>
                <w:szCs w:val="24"/>
              </w:rPr>
            </w:pPr>
            <w:r w:rsidRPr="001F3F6F">
              <w:rPr>
                <w:rFonts w:ascii="Times New Roman" w:hAnsi="Times New Roman" w:cs="Times New Roman"/>
                <w:bCs/>
                <w:sz w:val="24"/>
                <w:szCs w:val="24"/>
              </w:rPr>
              <w:t>13(2)</w:t>
            </w:r>
          </w:p>
        </w:tc>
        <w:tc>
          <w:tcPr>
            <w:tcW w:w="13228" w:type="dxa"/>
          </w:tcPr>
          <w:p w14:paraId="4CB77D95" w14:textId="77777777" w:rsidR="005B7B70" w:rsidRPr="001F3F6F" w:rsidRDefault="005B7B70" w:rsidP="003F1D85">
            <w:pPr>
              <w:widowControl w:val="0"/>
              <w:autoSpaceDE w:val="0"/>
              <w:autoSpaceDN w:val="0"/>
              <w:adjustRightInd w:val="0"/>
              <w:rPr>
                <w:rFonts w:ascii="Times New Roman" w:hAnsi="Times New Roman" w:cs="Times New Roman"/>
                <w:sz w:val="24"/>
                <w:szCs w:val="24"/>
              </w:rPr>
            </w:pPr>
            <w:r w:rsidRPr="001F3F6F">
              <w:rPr>
                <w:rFonts w:ascii="Times New Roman" w:hAnsi="Times New Roman" w:cs="Times New Roman"/>
                <w:sz w:val="24"/>
                <w:szCs w:val="24"/>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97" w:type="dxa"/>
          </w:tcPr>
          <w:p w14:paraId="3659A667" w14:textId="77777777" w:rsidR="005B7B70" w:rsidRPr="001F3F6F" w:rsidRDefault="005B7B70"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r>
    </w:tbl>
    <w:p w14:paraId="5E526311" w14:textId="77777777" w:rsidR="005B7B70" w:rsidRPr="001F3F6F" w:rsidRDefault="005B7B70" w:rsidP="003F1D85">
      <w:pPr>
        <w:spacing w:after="0" w:line="240" w:lineRule="auto"/>
        <w:jc w:val="both"/>
        <w:rPr>
          <w:rFonts w:ascii="Times New Roman" w:hAnsi="Times New Roman" w:cs="Times New Roman"/>
          <w:color w:val="FF0000"/>
          <w:sz w:val="24"/>
          <w:szCs w:val="24"/>
        </w:rPr>
      </w:pPr>
    </w:p>
    <w:p w14:paraId="19AF7837" w14:textId="77777777" w:rsidR="005B7B70" w:rsidRPr="001F3F6F" w:rsidRDefault="005B7B70" w:rsidP="003F1D85">
      <w:pPr>
        <w:widowControl w:val="0"/>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Из данных таблицы мы видим, что увеличивается процент определение основной мысли текста, определение стиля и типа речи, проводить орфоэпический анализ слова и морфологический анализ слова, распознавание стилистически окрашенного слова в заданном контексте и подбор к  найденному слову близких  по значению слов (синонимов).Значительно повысился процент выполнения заданий на умение распознавать случаи нарушения грамматических норм русского литературного языка в заданных предложениях и исправлять эти нарушения,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опознавать функционально-смысловые типы речи, представленные в прочитанном тексте. </w:t>
      </w:r>
    </w:p>
    <w:p w14:paraId="7BA3A52D"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28,6баллов из 47 максимальных (59,6%). Максимальный балл не набрал ни один обучающийся.  В сравнении со средним баллом 2021года отмечается повышение на 2,6 балла и соответственно в сравнении с 2022 годом на 6 баллов. Средний балл по ОУ (в процентном соотношении от максимального количества баллов) повышается:  в сравнении с результатами прошлых лет.</w:t>
      </w:r>
    </w:p>
    <w:p w14:paraId="5004AF53"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показал следующее</w:t>
      </w:r>
    </w:p>
    <w:tbl>
      <w:tblPr>
        <w:tblStyle w:val="a3"/>
        <w:tblW w:w="13761" w:type="dxa"/>
        <w:tblLook w:val="04A0" w:firstRow="1" w:lastRow="0" w:firstColumn="1" w:lastColumn="0" w:noHBand="0" w:noVBand="1"/>
      </w:tblPr>
      <w:tblGrid>
        <w:gridCol w:w="1668"/>
        <w:gridCol w:w="761"/>
        <w:gridCol w:w="980"/>
        <w:gridCol w:w="336"/>
        <w:gridCol w:w="456"/>
        <w:gridCol w:w="456"/>
        <w:gridCol w:w="456"/>
        <w:gridCol w:w="1747"/>
        <w:gridCol w:w="1656"/>
        <w:gridCol w:w="1843"/>
        <w:gridCol w:w="1701"/>
        <w:gridCol w:w="1701"/>
      </w:tblGrid>
      <w:tr w:rsidR="005B7B70" w:rsidRPr="001F3F6F" w14:paraId="3F144BA7" w14:textId="77777777" w:rsidTr="005B7B70">
        <w:tc>
          <w:tcPr>
            <w:tcW w:w="1668" w:type="dxa"/>
          </w:tcPr>
          <w:p w14:paraId="5EC6E64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0F7D3DE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0" w:type="dxa"/>
          </w:tcPr>
          <w:p w14:paraId="52BCE0B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336" w:type="dxa"/>
          </w:tcPr>
          <w:p w14:paraId="3306D5B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28413DD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69ED7C8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56D0103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1747" w:type="dxa"/>
          </w:tcPr>
          <w:p w14:paraId="070A72B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1656" w:type="dxa"/>
          </w:tcPr>
          <w:p w14:paraId="36DF5F1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1843" w:type="dxa"/>
          </w:tcPr>
          <w:p w14:paraId="325017A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1701" w:type="dxa"/>
          </w:tcPr>
          <w:p w14:paraId="45A825C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1701" w:type="dxa"/>
          </w:tcPr>
          <w:p w14:paraId="5EBE216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5B7B70" w:rsidRPr="001F3F6F" w14:paraId="562CAC65" w14:textId="77777777" w:rsidTr="005B7B70">
        <w:tc>
          <w:tcPr>
            <w:tcW w:w="1668" w:type="dxa"/>
          </w:tcPr>
          <w:p w14:paraId="08A71A5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0DAA38D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5652B97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336" w:type="dxa"/>
          </w:tcPr>
          <w:p w14:paraId="3EA2CB2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0658496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04038FD1"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6" w:type="dxa"/>
          </w:tcPr>
          <w:p w14:paraId="17B0F14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1747" w:type="dxa"/>
          </w:tcPr>
          <w:p w14:paraId="7A25455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76,5%</w:t>
            </w:r>
          </w:p>
        </w:tc>
        <w:tc>
          <w:tcPr>
            <w:tcW w:w="1656" w:type="dxa"/>
          </w:tcPr>
          <w:p w14:paraId="02E3552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41,1%</w:t>
            </w:r>
          </w:p>
        </w:tc>
        <w:tc>
          <w:tcPr>
            <w:tcW w:w="1843" w:type="dxa"/>
            <w:vMerge w:val="restart"/>
          </w:tcPr>
          <w:p w14:paraId="6645CA7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усп-85,8%</w:t>
            </w:r>
          </w:p>
          <w:p w14:paraId="1E765F7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кач- 34,4%</w:t>
            </w:r>
          </w:p>
        </w:tc>
        <w:tc>
          <w:tcPr>
            <w:tcW w:w="1701" w:type="dxa"/>
            <w:vMerge w:val="restart"/>
          </w:tcPr>
          <w:p w14:paraId="3E39A70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усп-86,4%</w:t>
            </w:r>
          </w:p>
          <w:p w14:paraId="44C9C45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кач- 38,1%</w:t>
            </w:r>
          </w:p>
        </w:tc>
        <w:tc>
          <w:tcPr>
            <w:tcW w:w="1701" w:type="dxa"/>
            <w:vMerge w:val="restart"/>
          </w:tcPr>
          <w:p w14:paraId="0B7DD65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усп-83%</w:t>
            </w:r>
          </w:p>
          <w:p w14:paraId="7594527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кач- 38,5%</w:t>
            </w:r>
          </w:p>
        </w:tc>
      </w:tr>
      <w:tr w:rsidR="005B7B70" w:rsidRPr="001F3F6F" w14:paraId="66536634" w14:textId="77777777" w:rsidTr="005B7B70">
        <w:trPr>
          <w:trHeight w:val="240"/>
        </w:trPr>
        <w:tc>
          <w:tcPr>
            <w:tcW w:w="1668" w:type="dxa"/>
          </w:tcPr>
          <w:p w14:paraId="0ADE80A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14F93D1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80" w:type="dxa"/>
          </w:tcPr>
          <w:p w14:paraId="38AA43D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336" w:type="dxa"/>
          </w:tcPr>
          <w:p w14:paraId="76F9AC2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634E499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4D69A4E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6" w:type="dxa"/>
          </w:tcPr>
          <w:p w14:paraId="68E73E1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1747" w:type="dxa"/>
          </w:tcPr>
          <w:p w14:paraId="0A45662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83,3%</w:t>
            </w:r>
          </w:p>
        </w:tc>
        <w:tc>
          <w:tcPr>
            <w:tcW w:w="1656" w:type="dxa"/>
          </w:tcPr>
          <w:p w14:paraId="236C945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16,7%</w:t>
            </w:r>
          </w:p>
        </w:tc>
        <w:tc>
          <w:tcPr>
            <w:tcW w:w="1843" w:type="dxa"/>
            <w:vMerge/>
          </w:tcPr>
          <w:p w14:paraId="178309CC" w14:textId="77777777" w:rsidR="005B7B70" w:rsidRPr="001F3F6F" w:rsidRDefault="005B7B70" w:rsidP="003F1D85">
            <w:pPr>
              <w:tabs>
                <w:tab w:val="left" w:pos="9356"/>
              </w:tabs>
              <w:rPr>
                <w:rFonts w:ascii="Times New Roman" w:hAnsi="Times New Roman" w:cs="Times New Roman"/>
                <w:color w:val="FF0000"/>
                <w:sz w:val="24"/>
                <w:szCs w:val="24"/>
              </w:rPr>
            </w:pPr>
          </w:p>
        </w:tc>
        <w:tc>
          <w:tcPr>
            <w:tcW w:w="1701" w:type="dxa"/>
            <w:vMerge/>
          </w:tcPr>
          <w:p w14:paraId="191BA231" w14:textId="77777777" w:rsidR="005B7B70" w:rsidRPr="001F3F6F" w:rsidRDefault="005B7B70" w:rsidP="003F1D85">
            <w:pPr>
              <w:tabs>
                <w:tab w:val="left" w:pos="9356"/>
              </w:tabs>
              <w:rPr>
                <w:rFonts w:ascii="Times New Roman" w:hAnsi="Times New Roman" w:cs="Times New Roman"/>
                <w:color w:val="FF0000"/>
                <w:sz w:val="24"/>
                <w:szCs w:val="24"/>
              </w:rPr>
            </w:pPr>
          </w:p>
        </w:tc>
        <w:tc>
          <w:tcPr>
            <w:tcW w:w="1701" w:type="dxa"/>
            <w:vMerge/>
          </w:tcPr>
          <w:p w14:paraId="5429E56D" w14:textId="77777777" w:rsidR="005B7B70" w:rsidRPr="001F3F6F" w:rsidRDefault="005B7B70" w:rsidP="003F1D85">
            <w:pPr>
              <w:tabs>
                <w:tab w:val="left" w:pos="9356"/>
              </w:tabs>
              <w:rPr>
                <w:rFonts w:ascii="Times New Roman" w:hAnsi="Times New Roman" w:cs="Times New Roman"/>
                <w:color w:val="FF0000"/>
                <w:sz w:val="24"/>
                <w:szCs w:val="24"/>
              </w:rPr>
            </w:pPr>
          </w:p>
        </w:tc>
      </w:tr>
      <w:tr w:rsidR="005B7B70" w:rsidRPr="001F3F6F" w14:paraId="3B215DCF" w14:textId="77777777" w:rsidTr="005B7B70">
        <w:trPr>
          <w:trHeight w:val="240"/>
        </w:trPr>
        <w:tc>
          <w:tcPr>
            <w:tcW w:w="1668" w:type="dxa"/>
          </w:tcPr>
          <w:p w14:paraId="2884D06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2021</w:t>
            </w:r>
          </w:p>
        </w:tc>
        <w:tc>
          <w:tcPr>
            <w:tcW w:w="761" w:type="dxa"/>
          </w:tcPr>
          <w:p w14:paraId="0A3BCE6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80" w:type="dxa"/>
            <w:tcBorders>
              <w:bottom w:val="single" w:sz="4" w:space="0" w:color="auto"/>
            </w:tcBorders>
          </w:tcPr>
          <w:p w14:paraId="3369BD6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29</w:t>
            </w:r>
          </w:p>
        </w:tc>
        <w:tc>
          <w:tcPr>
            <w:tcW w:w="336" w:type="dxa"/>
          </w:tcPr>
          <w:p w14:paraId="7A93E18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16409C7E"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56" w:type="dxa"/>
          </w:tcPr>
          <w:p w14:paraId="47C03F2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14</w:t>
            </w:r>
          </w:p>
        </w:tc>
        <w:tc>
          <w:tcPr>
            <w:tcW w:w="456" w:type="dxa"/>
          </w:tcPr>
          <w:p w14:paraId="3543898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1747" w:type="dxa"/>
          </w:tcPr>
          <w:p w14:paraId="7B00732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79%</w:t>
            </w:r>
          </w:p>
        </w:tc>
        <w:tc>
          <w:tcPr>
            <w:tcW w:w="1656" w:type="dxa"/>
          </w:tcPr>
          <w:p w14:paraId="5B4FBC2C"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31,3%</w:t>
            </w:r>
          </w:p>
        </w:tc>
        <w:tc>
          <w:tcPr>
            <w:tcW w:w="1843" w:type="dxa"/>
            <w:vMerge/>
          </w:tcPr>
          <w:p w14:paraId="1CF2C59E" w14:textId="77777777" w:rsidR="005B7B70" w:rsidRPr="001F3F6F" w:rsidRDefault="005B7B70" w:rsidP="003F1D85">
            <w:pPr>
              <w:tabs>
                <w:tab w:val="left" w:pos="9356"/>
              </w:tabs>
              <w:rPr>
                <w:rFonts w:ascii="Times New Roman" w:hAnsi="Times New Roman" w:cs="Times New Roman"/>
                <w:color w:val="FF0000"/>
                <w:sz w:val="24"/>
                <w:szCs w:val="24"/>
              </w:rPr>
            </w:pPr>
          </w:p>
        </w:tc>
        <w:tc>
          <w:tcPr>
            <w:tcW w:w="1701" w:type="dxa"/>
            <w:vMerge/>
          </w:tcPr>
          <w:p w14:paraId="28940BE0" w14:textId="77777777" w:rsidR="005B7B70" w:rsidRPr="001F3F6F" w:rsidRDefault="005B7B70" w:rsidP="003F1D85">
            <w:pPr>
              <w:tabs>
                <w:tab w:val="left" w:pos="9356"/>
              </w:tabs>
              <w:rPr>
                <w:rFonts w:ascii="Times New Roman" w:hAnsi="Times New Roman" w:cs="Times New Roman"/>
                <w:color w:val="FF0000"/>
                <w:sz w:val="24"/>
                <w:szCs w:val="24"/>
              </w:rPr>
            </w:pPr>
          </w:p>
        </w:tc>
        <w:tc>
          <w:tcPr>
            <w:tcW w:w="1701" w:type="dxa"/>
            <w:vMerge/>
          </w:tcPr>
          <w:p w14:paraId="5298632C" w14:textId="77777777" w:rsidR="005B7B70" w:rsidRPr="001F3F6F" w:rsidRDefault="005B7B70" w:rsidP="003F1D85">
            <w:pPr>
              <w:tabs>
                <w:tab w:val="left" w:pos="9356"/>
              </w:tabs>
              <w:rPr>
                <w:rFonts w:ascii="Times New Roman" w:hAnsi="Times New Roman" w:cs="Times New Roman"/>
                <w:color w:val="FF0000"/>
                <w:sz w:val="24"/>
                <w:szCs w:val="24"/>
              </w:rPr>
            </w:pPr>
          </w:p>
        </w:tc>
      </w:tr>
      <w:tr w:rsidR="005B7B70" w:rsidRPr="001F3F6F" w14:paraId="37680371" w14:textId="77777777" w:rsidTr="005B7B70">
        <w:trPr>
          <w:trHeight w:val="240"/>
        </w:trPr>
        <w:tc>
          <w:tcPr>
            <w:tcW w:w="1668" w:type="dxa"/>
          </w:tcPr>
          <w:p w14:paraId="0A18AB5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8а (7кл)</w:t>
            </w:r>
          </w:p>
        </w:tc>
        <w:tc>
          <w:tcPr>
            <w:tcW w:w="761" w:type="dxa"/>
          </w:tcPr>
          <w:p w14:paraId="6F71D39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80" w:type="dxa"/>
            <w:tcBorders>
              <w:bottom w:val="single" w:sz="4" w:space="0" w:color="auto"/>
            </w:tcBorders>
          </w:tcPr>
          <w:p w14:paraId="7CD011E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336" w:type="dxa"/>
            <w:tcBorders>
              <w:bottom w:val="single" w:sz="4" w:space="0" w:color="auto"/>
            </w:tcBorders>
          </w:tcPr>
          <w:p w14:paraId="554C1CC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63F9690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23FA7E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0F19521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w:t>
            </w:r>
          </w:p>
        </w:tc>
        <w:tc>
          <w:tcPr>
            <w:tcW w:w="1747" w:type="dxa"/>
          </w:tcPr>
          <w:p w14:paraId="596FEC7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23,1%</w:t>
            </w:r>
          </w:p>
        </w:tc>
        <w:tc>
          <w:tcPr>
            <w:tcW w:w="1656" w:type="dxa"/>
          </w:tcPr>
          <w:p w14:paraId="35D05BF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1843" w:type="dxa"/>
            <w:vMerge w:val="restart"/>
          </w:tcPr>
          <w:p w14:paraId="1564E36E"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усп-85,6%</w:t>
            </w:r>
          </w:p>
          <w:p w14:paraId="5A75BE7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кач- 40,4%</w:t>
            </w:r>
          </w:p>
        </w:tc>
        <w:tc>
          <w:tcPr>
            <w:tcW w:w="1701" w:type="dxa"/>
            <w:vMerge w:val="restart"/>
          </w:tcPr>
          <w:p w14:paraId="72199ED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усп-85,34%</w:t>
            </w:r>
          </w:p>
          <w:p w14:paraId="5BEFB1B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кач- 17,8%</w:t>
            </w:r>
          </w:p>
        </w:tc>
        <w:tc>
          <w:tcPr>
            <w:tcW w:w="1701" w:type="dxa"/>
            <w:vMerge w:val="restart"/>
          </w:tcPr>
          <w:p w14:paraId="15818D0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усп-83,7%</w:t>
            </w:r>
          </w:p>
          <w:p w14:paraId="260C0D5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кач- 37,7%</w:t>
            </w:r>
          </w:p>
        </w:tc>
      </w:tr>
      <w:tr w:rsidR="005B7B70" w:rsidRPr="001F3F6F" w14:paraId="72C5ED4B" w14:textId="77777777" w:rsidTr="005B7B70">
        <w:trPr>
          <w:trHeight w:val="240"/>
        </w:trPr>
        <w:tc>
          <w:tcPr>
            <w:tcW w:w="1668" w:type="dxa"/>
          </w:tcPr>
          <w:p w14:paraId="2C58DB2C"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8б (7кл)</w:t>
            </w:r>
          </w:p>
        </w:tc>
        <w:tc>
          <w:tcPr>
            <w:tcW w:w="761" w:type="dxa"/>
          </w:tcPr>
          <w:p w14:paraId="67DCE7A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22</w:t>
            </w:r>
          </w:p>
        </w:tc>
        <w:tc>
          <w:tcPr>
            <w:tcW w:w="980" w:type="dxa"/>
          </w:tcPr>
          <w:p w14:paraId="20AF9BC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336" w:type="dxa"/>
          </w:tcPr>
          <w:p w14:paraId="0BF7FE4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43E2D39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6" w:type="dxa"/>
          </w:tcPr>
          <w:p w14:paraId="6FDC33F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6DC2DBC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1747" w:type="dxa"/>
          </w:tcPr>
          <w:p w14:paraId="6776591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72,3%</w:t>
            </w:r>
          </w:p>
        </w:tc>
        <w:tc>
          <w:tcPr>
            <w:tcW w:w="1656" w:type="dxa"/>
          </w:tcPr>
          <w:p w14:paraId="4245255E"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44,4%</w:t>
            </w:r>
          </w:p>
        </w:tc>
        <w:tc>
          <w:tcPr>
            <w:tcW w:w="1843" w:type="dxa"/>
            <w:vMerge/>
          </w:tcPr>
          <w:p w14:paraId="71B768B4"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2438AE43"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2D821755" w14:textId="77777777" w:rsidR="005B7B70" w:rsidRPr="001F3F6F" w:rsidRDefault="005B7B70" w:rsidP="003F1D85">
            <w:pPr>
              <w:tabs>
                <w:tab w:val="left" w:pos="9356"/>
              </w:tabs>
              <w:rPr>
                <w:rFonts w:ascii="Times New Roman" w:hAnsi="Times New Roman" w:cs="Times New Roman"/>
                <w:sz w:val="24"/>
                <w:szCs w:val="24"/>
              </w:rPr>
            </w:pPr>
          </w:p>
        </w:tc>
      </w:tr>
      <w:tr w:rsidR="005B7B70" w:rsidRPr="001F3F6F" w14:paraId="026A3ED3" w14:textId="77777777" w:rsidTr="005B7B70">
        <w:trPr>
          <w:trHeight w:val="521"/>
        </w:trPr>
        <w:tc>
          <w:tcPr>
            <w:tcW w:w="1668" w:type="dxa"/>
          </w:tcPr>
          <w:p w14:paraId="2E2D592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2022</w:t>
            </w:r>
          </w:p>
        </w:tc>
        <w:tc>
          <w:tcPr>
            <w:tcW w:w="761" w:type="dxa"/>
          </w:tcPr>
          <w:p w14:paraId="1CC1C6D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42</w:t>
            </w:r>
          </w:p>
        </w:tc>
        <w:tc>
          <w:tcPr>
            <w:tcW w:w="980" w:type="dxa"/>
          </w:tcPr>
          <w:p w14:paraId="50F7181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31</w:t>
            </w:r>
          </w:p>
        </w:tc>
        <w:tc>
          <w:tcPr>
            <w:tcW w:w="336" w:type="dxa"/>
          </w:tcPr>
          <w:p w14:paraId="3264750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52EAC11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6" w:type="dxa"/>
          </w:tcPr>
          <w:p w14:paraId="12FDB17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6" w:type="dxa"/>
          </w:tcPr>
          <w:p w14:paraId="298E31F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1747" w:type="dxa"/>
          </w:tcPr>
          <w:p w14:paraId="4F1ED33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51,6%</w:t>
            </w:r>
          </w:p>
        </w:tc>
        <w:tc>
          <w:tcPr>
            <w:tcW w:w="1656" w:type="dxa"/>
          </w:tcPr>
          <w:p w14:paraId="6C9A286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25,8%</w:t>
            </w:r>
          </w:p>
        </w:tc>
        <w:tc>
          <w:tcPr>
            <w:tcW w:w="1843" w:type="dxa"/>
            <w:vMerge/>
          </w:tcPr>
          <w:p w14:paraId="710C79BD"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06A739C8"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58605358" w14:textId="77777777" w:rsidR="005B7B70" w:rsidRPr="001F3F6F" w:rsidRDefault="005B7B70" w:rsidP="003F1D85">
            <w:pPr>
              <w:tabs>
                <w:tab w:val="left" w:pos="9356"/>
              </w:tabs>
              <w:rPr>
                <w:rFonts w:ascii="Times New Roman" w:hAnsi="Times New Roman" w:cs="Times New Roman"/>
                <w:sz w:val="24"/>
                <w:szCs w:val="24"/>
              </w:rPr>
            </w:pPr>
          </w:p>
        </w:tc>
      </w:tr>
      <w:tr w:rsidR="005B7B70" w:rsidRPr="001F3F6F" w14:paraId="47DD019F" w14:textId="77777777" w:rsidTr="005B7B70">
        <w:trPr>
          <w:trHeight w:val="521"/>
        </w:trPr>
        <w:tc>
          <w:tcPr>
            <w:tcW w:w="1668" w:type="dxa"/>
          </w:tcPr>
          <w:p w14:paraId="40F8CEB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241E0BF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980" w:type="dxa"/>
          </w:tcPr>
          <w:p w14:paraId="2FBD9491"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w:t>
            </w:r>
          </w:p>
        </w:tc>
        <w:tc>
          <w:tcPr>
            <w:tcW w:w="336" w:type="dxa"/>
          </w:tcPr>
          <w:p w14:paraId="16F93AF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72590494"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5C11879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278BA65D"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1747" w:type="dxa"/>
          </w:tcPr>
          <w:p w14:paraId="337A16F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1656" w:type="dxa"/>
          </w:tcPr>
          <w:p w14:paraId="6DCF47F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60%</w:t>
            </w:r>
          </w:p>
        </w:tc>
        <w:tc>
          <w:tcPr>
            <w:tcW w:w="1843" w:type="dxa"/>
            <w:vMerge w:val="restart"/>
          </w:tcPr>
          <w:p w14:paraId="4408807C"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усп-90,4%</w:t>
            </w:r>
          </w:p>
          <w:p w14:paraId="1535DFE7" w14:textId="77777777" w:rsidR="005B7B70" w:rsidRPr="001F3F6F" w:rsidRDefault="005B7B70" w:rsidP="003F1D85">
            <w:pPr>
              <w:tabs>
                <w:tab w:val="left" w:pos="9356"/>
              </w:tabs>
              <w:rPr>
                <w:rFonts w:ascii="Times New Roman" w:hAnsi="Times New Roman" w:cs="Times New Roman"/>
                <w:sz w:val="24"/>
                <w:szCs w:val="24"/>
              </w:rPr>
            </w:pPr>
          </w:p>
          <w:p w14:paraId="4EDB660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кач- 37,9%</w:t>
            </w:r>
          </w:p>
        </w:tc>
        <w:tc>
          <w:tcPr>
            <w:tcW w:w="1701" w:type="dxa"/>
            <w:vMerge w:val="restart"/>
          </w:tcPr>
          <w:p w14:paraId="51E4F9F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усп-88,5%</w:t>
            </w:r>
          </w:p>
          <w:p w14:paraId="5856957B" w14:textId="77777777" w:rsidR="005B7B70" w:rsidRPr="001F3F6F" w:rsidRDefault="005B7B70" w:rsidP="003F1D85">
            <w:pPr>
              <w:tabs>
                <w:tab w:val="left" w:pos="9356"/>
              </w:tabs>
              <w:rPr>
                <w:rFonts w:ascii="Times New Roman" w:hAnsi="Times New Roman" w:cs="Times New Roman"/>
                <w:sz w:val="24"/>
                <w:szCs w:val="24"/>
              </w:rPr>
            </w:pPr>
          </w:p>
          <w:p w14:paraId="0CB1693A"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кач- 39,3%</w:t>
            </w:r>
          </w:p>
        </w:tc>
        <w:tc>
          <w:tcPr>
            <w:tcW w:w="1701" w:type="dxa"/>
            <w:vMerge w:val="restart"/>
          </w:tcPr>
          <w:p w14:paraId="0D1E8BDF"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усп-86,3%</w:t>
            </w:r>
          </w:p>
          <w:p w14:paraId="67E8AD85" w14:textId="77777777" w:rsidR="005B7B70" w:rsidRPr="001F3F6F" w:rsidRDefault="005B7B70" w:rsidP="003F1D85">
            <w:pPr>
              <w:tabs>
                <w:tab w:val="left" w:pos="9356"/>
              </w:tabs>
              <w:rPr>
                <w:rFonts w:ascii="Times New Roman" w:hAnsi="Times New Roman" w:cs="Times New Roman"/>
                <w:sz w:val="24"/>
                <w:szCs w:val="24"/>
              </w:rPr>
            </w:pPr>
          </w:p>
          <w:p w14:paraId="6455BA68"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кач- 41,3%</w:t>
            </w:r>
          </w:p>
        </w:tc>
      </w:tr>
      <w:tr w:rsidR="005B7B70" w:rsidRPr="001F3F6F" w14:paraId="19CDBD98" w14:textId="77777777" w:rsidTr="005B7B70">
        <w:trPr>
          <w:trHeight w:val="521"/>
        </w:trPr>
        <w:tc>
          <w:tcPr>
            <w:tcW w:w="1668" w:type="dxa"/>
          </w:tcPr>
          <w:p w14:paraId="0494027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3D2E35B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30CF7BB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336" w:type="dxa"/>
          </w:tcPr>
          <w:p w14:paraId="22C99A8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2B39393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4D5460C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3911607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1747" w:type="dxa"/>
          </w:tcPr>
          <w:p w14:paraId="6AADF16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81,3%</w:t>
            </w:r>
          </w:p>
        </w:tc>
        <w:tc>
          <w:tcPr>
            <w:tcW w:w="1656" w:type="dxa"/>
          </w:tcPr>
          <w:p w14:paraId="2E13875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37,5%</w:t>
            </w:r>
          </w:p>
        </w:tc>
        <w:tc>
          <w:tcPr>
            <w:tcW w:w="1843" w:type="dxa"/>
            <w:vMerge/>
          </w:tcPr>
          <w:p w14:paraId="3E3AE20D"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73FEEC54"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15BD4A07" w14:textId="77777777" w:rsidR="005B7B70" w:rsidRPr="001F3F6F" w:rsidRDefault="005B7B70" w:rsidP="003F1D85">
            <w:pPr>
              <w:tabs>
                <w:tab w:val="left" w:pos="9356"/>
              </w:tabs>
              <w:rPr>
                <w:rFonts w:ascii="Times New Roman" w:hAnsi="Times New Roman" w:cs="Times New Roman"/>
                <w:sz w:val="24"/>
                <w:szCs w:val="24"/>
              </w:rPr>
            </w:pPr>
          </w:p>
        </w:tc>
      </w:tr>
      <w:tr w:rsidR="005B7B70" w:rsidRPr="001F3F6F" w14:paraId="4D8CDC48" w14:textId="77777777" w:rsidTr="005B7B70">
        <w:trPr>
          <w:trHeight w:val="521"/>
        </w:trPr>
        <w:tc>
          <w:tcPr>
            <w:tcW w:w="1668" w:type="dxa"/>
          </w:tcPr>
          <w:p w14:paraId="04EF3BE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7в</w:t>
            </w:r>
          </w:p>
        </w:tc>
        <w:tc>
          <w:tcPr>
            <w:tcW w:w="761" w:type="dxa"/>
          </w:tcPr>
          <w:p w14:paraId="68D9AB90"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0197985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14</w:t>
            </w:r>
          </w:p>
        </w:tc>
        <w:tc>
          <w:tcPr>
            <w:tcW w:w="336" w:type="dxa"/>
          </w:tcPr>
          <w:p w14:paraId="2FBB2F9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3B1CCD3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5AF92F1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248FD2B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1747" w:type="dxa"/>
          </w:tcPr>
          <w:p w14:paraId="3C93255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78,6%</w:t>
            </w:r>
          </w:p>
        </w:tc>
        <w:tc>
          <w:tcPr>
            <w:tcW w:w="1656" w:type="dxa"/>
          </w:tcPr>
          <w:p w14:paraId="740BA423"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28,6%</w:t>
            </w:r>
          </w:p>
        </w:tc>
        <w:tc>
          <w:tcPr>
            <w:tcW w:w="1843" w:type="dxa"/>
            <w:vMerge/>
          </w:tcPr>
          <w:p w14:paraId="7DA4BB63"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33B5BBBA"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5DEFA4A9" w14:textId="77777777" w:rsidR="005B7B70" w:rsidRPr="001F3F6F" w:rsidRDefault="005B7B70" w:rsidP="003F1D85">
            <w:pPr>
              <w:tabs>
                <w:tab w:val="left" w:pos="9356"/>
              </w:tabs>
              <w:rPr>
                <w:rFonts w:ascii="Times New Roman" w:hAnsi="Times New Roman" w:cs="Times New Roman"/>
                <w:sz w:val="24"/>
                <w:szCs w:val="24"/>
              </w:rPr>
            </w:pPr>
          </w:p>
        </w:tc>
      </w:tr>
      <w:tr w:rsidR="005B7B70" w:rsidRPr="001F3F6F" w14:paraId="7F13366C" w14:textId="77777777" w:rsidTr="005B7B70">
        <w:trPr>
          <w:trHeight w:val="521"/>
        </w:trPr>
        <w:tc>
          <w:tcPr>
            <w:tcW w:w="1668" w:type="dxa"/>
          </w:tcPr>
          <w:p w14:paraId="2FEB9DC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w:t>
            </w:r>
          </w:p>
          <w:p w14:paraId="7D10E38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2023</w:t>
            </w:r>
          </w:p>
        </w:tc>
        <w:tc>
          <w:tcPr>
            <w:tcW w:w="761" w:type="dxa"/>
          </w:tcPr>
          <w:p w14:paraId="0BF4FAF9"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51</w:t>
            </w:r>
          </w:p>
        </w:tc>
        <w:tc>
          <w:tcPr>
            <w:tcW w:w="980" w:type="dxa"/>
          </w:tcPr>
          <w:p w14:paraId="504CE8F7"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40</w:t>
            </w:r>
          </w:p>
        </w:tc>
        <w:tc>
          <w:tcPr>
            <w:tcW w:w="336" w:type="dxa"/>
          </w:tcPr>
          <w:p w14:paraId="319222A6"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4E4808C1"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456" w:type="dxa"/>
          </w:tcPr>
          <w:p w14:paraId="3C84B4C5"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56" w:type="dxa"/>
          </w:tcPr>
          <w:p w14:paraId="4A17CF8B"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1747" w:type="dxa"/>
          </w:tcPr>
          <w:p w14:paraId="0E81E981"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85%</w:t>
            </w:r>
          </w:p>
        </w:tc>
        <w:tc>
          <w:tcPr>
            <w:tcW w:w="1656" w:type="dxa"/>
          </w:tcPr>
          <w:p w14:paraId="28E7C3D2" w14:textId="77777777" w:rsidR="005B7B70" w:rsidRPr="001F3F6F" w:rsidRDefault="005B7B70"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40%</w:t>
            </w:r>
          </w:p>
        </w:tc>
        <w:tc>
          <w:tcPr>
            <w:tcW w:w="1843" w:type="dxa"/>
            <w:vMerge/>
          </w:tcPr>
          <w:p w14:paraId="5E500D7A"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4021F862" w14:textId="77777777" w:rsidR="005B7B70" w:rsidRPr="001F3F6F" w:rsidRDefault="005B7B70" w:rsidP="003F1D85">
            <w:pPr>
              <w:tabs>
                <w:tab w:val="left" w:pos="9356"/>
              </w:tabs>
              <w:rPr>
                <w:rFonts w:ascii="Times New Roman" w:hAnsi="Times New Roman" w:cs="Times New Roman"/>
                <w:sz w:val="24"/>
                <w:szCs w:val="24"/>
              </w:rPr>
            </w:pPr>
          </w:p>
        </w:tc>
        <w:tc>
          <w:tcPr>
            <w:tcW w:w="1701" w:type="dxa"/>
            <w:vMerge/>
          </w:tcPr>
          <w:p w14:paraId="72429320" w14:textId="77777777" w:rsidR="005B7B70" w:rsidRPr="001F3F6F" w:rsidRDefault="005B7B70" w:rsidP="003F1D85">
            <w:pPr>
              <w:tabs>
                <w:tab w:val="left" w:pos="9356"/>
              </w:tabs>
              <w:rPr>
                <w:rFonts w:ascii="Times New Roman" w:hAnsi="Times New Roman" w:cs="Times New Roman"/>
                <w:sz w:val="24"/>
                <w:szCs w:val="24"/>
              </w:rPr>
            </w:pPr>
          </w:p>
        </w:tc>
      </w:tr>
    </w:tbl>
    <w:p w14:paraId="1F1BBA8F" w14:textId="77777777" w:rsidR="005B7B70" w:rsidRPr="001F3F6F" w:rsidRDefault="005B7B70" w:rsidP="003F1D85">
      <w:pPr>
        <w:spacing w:after="0" w:line="240" w:lineRule="auto"/>
        <w:rPr>
          <w:rFonts w:ascii="Times New Roman" w:hAnsi="Times New Roman" w:cs="Times New Roman"/>
          <w:sz w:val="24"/>
          <w:szCs w:val="24"/>
        </w:rPr>
      </w:pPr>
    </w:p>
    <w:p w14:paraId="05D0B407" w14:textId="77777777" w:rsidR="005B7B70" w:rsidRPr="001F3F6F" w:rsidRDefault="005B7B70" w:rsidP="003F1D85">
      <w:pPr>
        <w:spacing w:after="0" w:line="240" w:lineRule="auto"/>
        <w:rPr>
          <w:rFonts w:ascii="Times New Roman" w:hAnsi="Times New Roman" w:cs="Times New Roman"/>
          <w:color w:val="FF0000"/>
          <w:sz w:val="24"/>
          <w:szCs w:val="24"/>
        </w:rPr>
      </w:pPr>
    </w:p>
    <w:p w14:paraId="32972D3C"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noProof/>
          <w:color w:val="FF0000"/>
          <w:sz w:val="24"/>
          <w:szCs w:val="24"/>
          <w:lang w:eastAsia="ru-RU"/>
        </w:rPr>
        <w:lastRenderedPageBreak/>
        <w:drawing>
          <wp:inline distT="0" distB="0" distL="0" distR="0" wp14:anchorId="084E557C" wp14:editId="40322387">
            <wp:extent cx="6715125" cy="1685925"/>
            <wp:effectExtent l="0" t="0" r="0" b="0"/>
            <wp:docPr id="8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1F3F6F">
        <w:rPr>
          <w:rFonts w:ascii="Times New Roman" w:hAnsi="Times New Roman" w:cs="Times New Roman"/>
          <w:sz w:val="24"/>
          <w:szCs w:val="24"/>
        </w:rPr>
        <w:t>Таким образом, мы видим, что успеваемость в ОУ ниже районных показателей на 5,4%, областных- на 3,5%, общероссийских показателей на 1,3%.  Качество  знаний выше  районных показателей на 2,1%, областных на 0,7%, но ниже общероссийских показателей на 1,3%. В сравнении с результатами 2022 года успеваемость повысилась на 33,4%, а качество знаний на 14,2%.</w:t>
      </w:r>
    </w:p>
    <w:p w14:paraId="6CAF3594"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18A7665B" w14:textId="77777777" w:rsidR="005B7B70" w:rsidRPr="001F3F6F" w:rsidRDefault="005B7B70" w:rsidP="003F1D85">
      <w:pPr>
        <w:spacing w:after="0" w:line="240" w:lineRule="auto"/>
        <w:jc w:val="both"/>
        <w:rPr>
          <w:rFonts w:ascii="Times New Roman" w:hAnsi="Times New Roman" w:cs="Times New Roman"/>
          <w:sz w:val="24"/>
          <w:szCs w:val="24"/>
        </w:rPr>
      </w:pPr>
    </w:p>
    <w:p w14:paraId="690E60A3" w14:textId="77777777" w:rsidR="005B7B70" w:rsidRPr="001F3F6F" w:rsidRDefault="005B7B70" w:rsidP="003F1D85">
      <w:pPr>
        <w:spacing w:after="0" w:line="240" w:lineRule="auto"/>
        <w:jc w:val="both"/>
        <w:rPr>
          <w:rFonts w:ascii="Times New Roman" w:hAnsi="Times New Roman" w:cs="Times New Roman"/>
          <w:color w:val="FF0000"/>
          <w:sz w:val="24"/>
          <w:szCs w:val="24"/>
        </w:rPr>
      </w:pPr>
      <w:r w:rsidRPr="001F3F6F">
        <w:rPr>
          <w:rFonts w:ascii="Times New Roman" w:hAnsi="Times New Roman" w:cs="Times New Roman"/>
          <w:noProof/>
          <w:sz w:val="24"/>
          <w:szCs w:val="24"/>
          <w:lang w:eastAsia="ru-RU"/>
        </w:rPr>
        <w:drawing>
          <wp:inline distT="0" distB="0" distL="0" distR="0" wp14:anchorId="5E89D5B2" wp14:editId="68D7FDD4">
            <wp:extent cx="6477000" cy="771525"/>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p>
    <w:p w14:paraId="679E342A" w14:textId="77777777" w:rsidR="005B7B70" w:rsidRPr="001F3F6F" w:rsidRDefault="005B7B70" w:rsidP="003F1D85">
      <w:pPr>
        <w:pStyle w:val="c3"/>
        <w:shd w:val="clear" w:color="auto" w:fill="FFFFFF"/>
        <w:spacing w:before="0" w:beforeAutospacing="0" w:after="0" w:afterAutospacing="0"/>
        <w:jc w:val="both"/>
      </w:pPr>
      <w:r w:rsidRPr="001F3F6F">
        <w:t>Так, в 7а классе  подтвердили свои оценки 80%, и понизили 20%. В 7б классе подтвердили свои оценки 56,3%, а понизили-43,7%. В 7в классе подтвердили свои оценки 64,3%, а понизили 35,7%</w:t>
      </w:r>
    </w:p>
    <w:p w14:paraId="3B441F20" w14:textId="77777777" w:rsidR="005B7B70" w:rsidRPr="001F3F6F" w:rsidRDefault="005B7B70" w:rsidP="003F1D85">
      <w:pPr>
        <w:pStyle w:val="c3"/>
        <w:shd w:val="clear" w:color="auto" w:fill="FFFFFF"/>
        <w:spacing w:before="0" w:beforeAutospacing="0" w:after="0" w:afterAutospacing="0"/>
        <w:jc w:val="both"/>
        <w:rPr>
          <w:color w:val="FF0000"/>
        </w:rPr>
      </w:pPr>
      <w:r w:rsidRPr="001F3F6F">
        <w:rPr>
          <w:noProof/>
          <w:color w:val="FF0000"/>
        </w:rPr>
        <w:drawing>
          <wp:inline distT="0" distB="0" distL="0" distR="0" wp14:anchorId="4131AAFF" wp14:editId="2979D194">
            <wp:extent cx="4838700" cy="1554249"/>
            <wp:effectExtent l="0" t="0" r="0" b="0"/>
            <wp:docPr id="7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6AEFBC"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047BC25D"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-учащиеся затрудняются в определении морфем слова, поэтому неверно применяют правило, допуская орфографические ошибки; кроме этого, они затрудняются с определением главного слова при причастном обороте и однородных членах предложения, поэтому допускают ошибки в постановке знаков препинания;</w:t>
      </w:r>
    </w:p>
    <w:p w14:paraId="1ADC0CB4"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-низкий уровень навыком использования знаний морфемики и словообразования при проведении морфологического анализа слов;</w:t>
      </w:r>
    </w:p>
    <w:p w14:paraId="06E02199"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-учащиеся допускали ошибки при определении значения союзов;</w:t>
      </w:r>
    </w:p>
    <w:p w14:paraId="5F7593A4"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w:t>
      </w:r>
      <w:r w:rsidRPr="001F3F6F">
        <w:rPr>
          <w:rFonts w:ascii="Times New Roman" w:eastAsia="Times New Roman" w:hAnsi="Times New Roman" w:cs="Times New Roman"/>
          <w:sz w:val="24"/>
          <w:szCs w:val="24"/>
          <w:lang w:eastAsia="ru-RU"/>
        </w:rPr>
        <w:tab/>
        <w:t>недостаточно сформированный навык по нахождению предложения с причастным, деепричастным оборотом и обращением; умению выделять границы причастного,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p w14:paraId="3CADE919"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r w:rsidRPr="001F3F6F">
        <w:rPr>
          <w:rFonts w:ascii="Times New Roman" w:eastAsia="Times New Roman" w:hAnsi="Times New Roman" w:cs="Times New Roman"/>
          <w:sz w:val="24"/>
          <w:szCs w:val="24"/>
          <w:lang w:eastAsia="ru-RU"/>
        </w:rPr>
        <w:tab/>
        <w:t>затруднения вызваны малым словарным запасом у учащихся; находя предложения с грамматическими ошибками, они часто не могут его записать в исправленном виде;</w:t>
      </w:r>
    </w:p>
    <w:p w14:paraId="76D43AD9" w14:textId="77777777" w:rsidR="005B7B70" w:rsidRPr="001F3F6F" w:rsidRDefault="005B7B70" w:rsidP="003F1D85">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-учащиеся затрудняются определять главную мысль, выражают её общими фразами, не относящимися к конкретному тексту, либо затрудняются сформулировать на письме устную речь.</w:t>
      </w:r>
    </w:p>
    <w:p w14:paraId="46E27DB5"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 учетом полученных результатов могут быть даны следующие </w:t>
      </w:r>
      <w:r w:rsidRPr="001F3F6F">
        <w:rPr>
          <w:rFonts w:ascii="Times New Roman" w:eastAsia="Times New Roman" w:hAnsi="Times New Roman" w:cs="Times New Roman"/>
          <w:b/>
          <w:sz w:val="24"/>
          <w:szCs w:val="24"/>
          <w:lang w:eastAsia="ru-RU"/>
        </w:rPr>
        <w:t>рекомендации:</w:t>
      </w:r>
    </w:p>
    <w:p w14:paraId="79FD71BA"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 Включить в содержание уроков те задания, при выполнении которых было допущено наибольшее количество ошибок: языковые разборы (морфологический, словообразовательный), задания, направленные на работу с</w:t>
      </w:r>
      <w:r w:rsidR="0096714D"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текстом (поиск необходимой информации), большое внимание следует уделить также развитию орфографических и пунктуационных</w:t>
      </w:r>
      <w:r w:rsidR="0096714D"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навыков.</w:t>
      </w:r>
    </w:p>
    <w:p w14:paraId="0B00D8C5"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2. Продолжать обучать навыкам изучающего чтения и информационной переработки прочитанного материала: </w:t>
      </w:r>
    </w:p>
    <w:p w14:paraId="3A88BC22"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адекватно понимать тексты различных функционально-смысловых типов речи и функциональных разновидностей языка; </w:t>
      </w:r>
    </w:p>
    <w:p w14:paraId="2AA63188"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при работе с текстом разные виды чтения (поисковое, просмотровое, ознакомительное, изучающее; </w:t>
      </w:r>
    </w:p>
    <w:p w14:paraId="44C6E554"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п</w:t>
      </w:r>
      <w:r w:rsidRPr="001F3F6F">
        <w:rPr>
          <w:rFonts w:ascii="Times New Roman" w:eastAsia="Times New Roman" w:hAnsi="Times New Roman" w:cs="Times New Roman"/>
          <w:sz w:val="24"/>
          <w:szCs w:val="24"/>
          <w:lang w:eastAsia="ru-RU"/>
        </w:rPr>
        <w:t xml:space="preserve">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w:t>
      </w:r>
    </w:p>
    <w:p w14:paraId="1D58A6D4"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создавать устные и письменные высказывания.</w:t>
      </w:r>
    </w:p>
    <w:p w14:paraId="6D04C84A" w14:textId="77777777" w:rsidR="005B7B70" w:rsidRPr="001F3F6F" w:rsidRDefault="005B7B70" w:rsidP="003F1D85">
      <w:pPr>
        <w:pStyle w:val="c3"/>
        <w:shd w:val="clear" w:color="auto" w:fill="FFFFFF"/>
        <w:spacing w:before="0" w:beforeAutospacing="0" w:after="0" w:afterAutospacing="0"/>
        <w:jc w:val="both"/>
      </w:pPr>
      <w:r w:rsidRPr="001F3F6F">
        <w:t xml:space="preserve">2. </w:t>
      </w:r>
      <w:r w:rsidRPr="001F3F6F">
        <w:rPr>
          <w:rStyle w:val="c9"/>
        </w:rPr>
        <w:t>Необходимо продолжить формирование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умения опознавать функционально-смысловые типы речи, представленные в тексте.</w:t>
      </w:r>
      <w:r w:rsidRPr="001F3F6F">
        <w:t> </w:t>
      </w:r>
    </w:p>
    <w:p w14:paraId="6B849E57" w14:textId="77777777" w:rsidR="005B7B70" w:rsidRPr="001F3F6F" w:rsidRDefault="005B7B70" w:rsidP="003F1D85">
      <w:pPr>
        <w:pStyle w:val="c3"/>
        <w:shd w:val="clear" w:color="auto" w:fill="FFFFFF"/>
        <w:spacing w:before="0" w:beforeAutospacing="0" w:after="0" w:afterAutospacing="0"/>
        <w:jc w:val="both"/>
      </w:pPr>
      <w:r w:rsidRPr="001F3F6F">
        <w:rPr>
          <w:rStyle w:val="c2"/>
        </w:rPr>
        <w:t>Отработать навыки морфологического разбора, распознавания лексического значения слов в контексте. Следует продолжить работу над текстом, лексическим значением слов, представляющих сложность для понимания обучающимися; закреплением орфографических навыков.</w:t>
      </w:r>
    </w:p>
    <w:p w14:paraId="59BB5954"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 При организации контроля усвоения знаний, умений и навыков учащихся использовать различные</w:t>
      </w:r>
    </w:p>
    <w:p w14:paraId="035ED0BF"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формы контроля.</w:t>
      </w:r>
    </w:p>
    <w:p w14:paraId="677AF212" w14:textId="77777777" w:rsidR="005B7B70" w:rsidRPr="001F3F6F" w:rsidRDefault="005B7B70"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Математика</w:t>
      </w:r>
    </w:p>
    <w:p w14:paraId="72A58FB3" w14:textId="77777777" w:rsidR="005B7B70" w:rsidRPr="001F3F6F" w:rsidRDefault="005B7B70" w:rsidP="003F1D85">
      <w:pPr>
        <w:pStyle w:val="Default"/>
        <w:rPr>
          <w:color w:val="auto"/>
        </w:rPr>
      </w:pPr>
      <w:r w:rsidRPr="001F3F6F">
        <w:rPr>
          <w:color w:val="auto"/>
        </w:rPr>
        <w:t>Назначение КИМ для проведения проверочной работы по математике — оценить уровень общеобразовательной подготовки по математике обучающихся 7 класса. КИМ ВПР позволяют осуществить диагностику достижения предметных и метапредметных результатов обучения, в том числе овладения межпредметными понятиями и способности использования универсальных учебных действий (УУД) в учебной, познавательной и социальной практике.</w:t>
      </w:r>
      <w:r w:rsidR="009D3B48" w:rsidRPr="001F3F6F">
        <w:rPr>
          <w:color w:val="auto"/>
        </w:rPr>
        <w:t xml:space="preserve"> </w:t>
      </w:r>
      <w:r w:rsidRPr="001F3F6F">
        <w:rPr>
          <w:b/>
        </w:rPr>
        <w:t>Средний процент выполнения работы- 62,8%</w:t>
      </w:r>
    </w:p>
    <w:p w14:paraId="5486CD32" w14:textId="77777777" w:rsidR="005B7B70" w:rsidRPr="001F3F6F" w:rsidRDefault="005B7B70" w:rsidP="003F1D85">
      <w:pPr>
        <w:widowControl w:val="0"/>
        <w:autoSpaceDE w:val="0"/>
        <w:autoSpaceDN w:val="0"/>
        <w:adjustRightInd w:val="0"/>
        <w:spacing w:after="0" w:line="240" w:lineRule="auto"/>
        <w:rPr>
          <w:rFonts w:ascii="Times New Roman" w:hAnsi="Times New Roman" w:cs="Times New Roman"/>
          <w:color w:val="FF0000"/>
          <w:sz w:val="24"/>
          <w:szCs w:val="24"/>
        </w:rPr>
      </w:pPr>
    </w:p>
    <w:p w14:paraId="527AEB14" w14:textId="77777777" w:rsidR="005B7B70" w:rsidRPr="001F3F6F" w:rsidRDefault="005B7B70" w:rsidP="003F1D85">
      <w:pPr>
        <w:widowControl w:val="0"/>
        <w:autoSpaceDE w:val="0"/>
        <w:autoSpaceDN w:val="0"/>
        <w:adjustRightInd w:val="0"/>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lastRenderedPageBreak/>
        <w:drawing>
          <wp:inline distT="0" distB="0" distL="0" distR="0" wp14:anchorId="4169E58B" wp14:editId="1697E9FA">
            <wp:extent cx="9077325" cy="2438400"/>
            <wp:effectExtent l="0" t="0" r="0" b="0"/>
            <wp:docPr id="7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0993807"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Из данных таблицы и диаграммы видно, что  по ОУ выше в сравнении с районными, областными  и всероссийскими показателями процент выполнения 87,5%, 68,75% и 50%  заданий соответственно, а ниже районных, областных и общероссийских показателей процент выполнения12,5%, 31,25% и 50% заданий соответственно.В сравнении с предыдущим годом повысился процент выполнения 75% и понизился процент выполнения 25% заданий.</w:t>
      </w:r>
    </w:p>
    <w:p w14:paraId="2107559D" w14:textId="77777777" w:rsidR="005B7B70" w:rsidRPr="001F3F6F" w:rsidRDefault="005B7B70" w:rsidP="003F1D85">
      <w:pPr>
        <w:pStyle w:val="ad"/>
        <w:shd w:val="clear" w:color="auto" w:fill="FFFFFF"/>
        <w:spacing w:before="0" w:beforeAutospacing="0" w:after="0" w:afterAutospacing="0"/>
        <w:jc w:val="both"/>
        <w:rPr>
          <w:color w:val="000000"/>
        </w:rPr>
      </w:pPr>
      <w:r w:rsidRPr="001F3F6F">
        <w:t xml:space="preserve">Обучающиеся 7-х классов </w:t>
      </w:r>
      <w:r w:rsidRPr="001F3F6F">
        <w:rPr>
          <w:color w:val="000000"/>
        </w:rPr>
        <w:t xml:space="preserve">  продемонстрировали  высокий уровень (более 80%) выполнения таких заданий, как:</w:t>
      </w:r>
    </w:p>
    <w:p w14:paraId="316C1F2F" w14:textId="77777777" w:rsidR="005B7B70" w:rsidRPr="001F3F6F" w:rsidRDefault="005B7B70" w:rsidP="003F1D85">
      <w:pPr>
        <w:pStyle w:val="Default"/>
        <w:ind w:firstLine="709"/>
        <w:jc w:val="both"/>
      </w:pPr>
      <w:r w:rsidRPr="001F3F6F">
        <w:rPr>
          <w:bCs/>
        </w:rPr>
        <w:t xml:space="preserve">Задание №3. </w:t>
      </w:r>
      <w:r w:rsidRPr="001F3F6F">
        <w:rPr>
          <w:color w:val="auto"/>
        </w:rPr>
        <w:t>Умение анализировать реальные числовые данные, представленные в таблицах, на диаграммах, графиках</w:t>
      </w:r>
      <w:r w:rsidRPr="001F3F6F">
        <w:t>.</w:t>
      </w:r>
    </w:p>
    <w:p w14:paraId="1BF51BED" w14:textId="77777777" w:rsidR="005B7B70" w:rsidRPr="001F3F6F" w:rsidRDefault="005B7B70" w:rsidP="003F1D85">
      <w:pPr>
        <w:pStyle w:val="ad"/>
        <w:shd w:val="clear" w:color="auto" w:fill="FFFFFF"/>
        <w:spacing w:before="0" w:beforeAutospacing="0" w:after="0" w:afterAutospacing="0"/>
        <w:ind w:firstLine="709"/>
        <w:jc w:val="both"/>
        <w:rPr>
          <w:color w:val="000000"/>
        </w:rPr>
      </w:pPr>
      <w:r w:rsidRPr="001F3F6F">
        <w:rPr>
          <w:color w:val="000000"/>
        </w:rPr>
        <w:t>Задание №6.</w:t>
      </w:r>
      <w:r w:rsidRPr="001F3F6F">
        <w:t>Умение анализировать, извлекать необходимую информацию</w:t>
      </w:r>
      <w:r w:rsidRPr="001F3F6F">
        <w:tab/>
      </w:r>
      <w:r w:rsidRPr="001F3F6F">
        <w:br/>
        <w:t>Решать несложные логические задачи, находить пересечение, объединение, подмножество в простейших ситуациях</w:t>
      </w:r>
      <w:r w:rsidRPr="001F3F6F">
        <w:rPr>
          <w:color w:val="000000"/>
        </w:rPr>
        <w:t>.</w:t>
      </w:r>
    </w:p>
    <w:p w14:paraId="253D2260" w14:textId="77777777" w:rsidR="009D3B48" w:rsidRPr="001F3F6F" w:rsidRDefault="005B7B70" w:rsidP="003F1D85">
      <w:pPr>
        <w:pStyle w:val="ad"/>
        <w:shd w:val="clear" w:color="auto" w:fill="FFFFFF"/>
        <w:spacing w:before="0" w:beforeAutospacing="0" w:after="0" w:afterAutospacing="0"/>
        <w:ind w:firstLine="709"/>
        <w:jc w:val="both"/>
      </w:pPr>
      <w:r w:rsidRPr="001F3F6F">
        <w:rPr>
          <w:color w:val="000000"/>
        </w:rPr>
        <w:t xml:space="preserve">Задание №7. </w:t>
      </w:r>
      <w:r w:rsidRPr="001F3F6F">
        <w:t>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14:paraId="355C7718" w14:textId="77777777" w:rsidR="005B7B70" w:rsidRPr="001F3F6F" w:rsidRDefault="005B7B70" w:rsidP="003F1D85">
      <w:pPr>
        <w:pStyle w:val="ad"/>
        <w:shd w:val="clear" w:color="auto" w:fill="FFFFFF"/>
        <w:spacing w:before="0" w:beforeAutospacing="0" w:after="0" w:afterAutospacing="0"/>
        <w:ind w:firstLine="709"/>
        <w:jc w:val="both"/>
      </w:pPr>
      <w:r w:rsidRPr="001F3F6F">
        <w:t xml:space="preserve">Задание №12. Уметь сравнивать рациональные числа / </w:t>
      </w:r>
      <w:r w:rsidRPr="001F3F6F">
        <w:rPr>
          <w:i/>
        </w:rPr>
        <w:t>знать геометрическую интерпретацию целых, рациональных чисел.</w:t>
      </w:r>
    </w:p>
    <w:p w14:paraId="3751B2BB" w14:textId="77777777" w:rsidR="005B7B70" w:rsidRPr="001F3F6F" w:rsidRDefault="005B7B70" w:rsidP="003F1D85">
      <w:pPr>
        <w:pStyle w:val="ad"/>
        <w:shd w:val="clear" w:color="auto" w:fill="FFFFFF"/>
        <w:spacing w:before="0" w:beforeAutospacing="0" w:after="0" w:afterAutospacing="0"/>
        <w:ind w:firstLine="709"/>
        <w:jc w:val="both"/>
      </w:pPr>
      <w:r w:rsidRPr="001F3F6F">
        <w:t>Задание №13.Уметь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w:t>
      </w:r>
    </w:p>
    <w:p w14:paraId="54426FB2" w14:textId="77777777" w:rsidR="005B7B70" w:rsidRPr="001F3F6F" w:rsidRDefault="005B7B70" w:rsidP="003F1D85">
      <w:pPr>
        <w:pStyle w:val="ad"/>
        <w:shd w:val="clear" w:color="auto" w:fill="FFFFFF"/>
        <w:spacing w:before="0" w:beforeAutospacing="0" w:after="0" w:afterAutospacing="0"/>
        <w:jc w:val="both"/>
        <w:rPr>
          <w:rFonts w:eastAsia="Calibri"/>
          <w:color w:val="FF0000"/>
        </w:rPr>
      </w:pPr>
      <w:r w:rsidRPr="001F3F6F">
        <w:t>Наибольшую сложность для ребят составили следующие задания (менее 50%):</w:t>
      </w:r>
    </w:p>
    <w:p w14:paraId="13C3EF9C"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eastAsia="Calibri" w:hAnsi="Times New Roman" w:cs="Times New Roman"/>
          <w:sz w:val="24"/>
          <w:szCs w:val="24"/>
        </w:rPr>
        <w:t>Задание №8</w:t>
      </w:r>
      <w:r w:rsidRPr="001F3F6F">
        <w:rPr>
          <w:rFonts w:ascii="Times New Roman" w:eastAsia="Calibri" w:hAnsi="Times New Roman" w:cs="Times New Roman"/>
          <w:color w:val="FF0000"/>
          <w:sz w:val="24"/>
          <w:szCs w:val="24"/>
        </w:rPr>
        <w:t xml:space="preserve">. </w:t>
      </w:r>
      <w:r w:rsidRPr="001F3F6F">
        <w:rPr>
          <w:rFonts w:ascii="Times New Roman" w:hAnsi="Times New Roman" w:cs="Times New Roman"/>
          <w:sz w:val="24"/>
          <w:szCs w:val="24"/>
        </w:rPr>
        <w:t>Уметь строить график линейной функции с этим заданием справилось 45% учащихся.</w:t>
      </w:r>
    </w:p>
    <w:p w14:paraId="5ECBF562"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№10  это задание проверяет  умение</w:t>
      </w:r>
      <w:r w:rsidRPr="001F3F6F">
        <w:rPr>
          <w:rFonts w:ascii="Times New Roman" w:hAnsi="Times New Roman" w:cs="Times New Roman"/>
          <w:sz w:val="24"/>
          <w:szCs w:val="24"/>
        </w:rPr>
        <w:tab/>
        <w:t>оценивать</w:t>
      </w:r>
      <w:r w:rsidRPr="001F3F6F">
        <w:rPr>
          <w:rFonts w:ascii="Times New Roman" w:hAnsi="Times New Roman" w:cs="Times New Roman"/>
          <w:sz w:val="24"/>
          <w:szCs w:val="24"/>
        </w:rPr>
        <w:tab/>
        <w:t>результаты</w:t>
      </w:r>
      <w:r w:rsidRPr="001F3F6F">
        <w:rPr>
          <w:rFonts w:ascii="Times New Roman" w:hAnsi="Times New Roman" w:cs="Times New Roman"/>
          <w:sz w:val="24"/>
          <w:szCs w:val="24"/>
        </w:rPr>
        <w:tab/>
        <w:t xml:space="preserve">вычислений при решении практических задач / </w:t>
      </w:r>
      <w:r w:rsidRPr="001F3F6F">
        <w:rPr>
          <w:rFonts w:ascii="Times New Roman" w:hAnsi="Times New Roman" w:cs="Times New Roman"/>
          <w:i/>
          <w:sz w:val="24"/>
          <w:szCs w:val="24"/>
        </w:rPr>
        <w:t>решать задачи на основе рассмотрения реальных ситуаций, в которых не требуется точный вычислитель</w:t>
      </w:r>
      <w:r w:rsidRPr="001F3F6F">
        <w:rPr>
          <w:rFonts w:ascii="Times New Roman" w:hAnsi="Times New Roman" w:cs="Times New Roman"/>
          <w:sz w:val="24"/>
          <w:szCs w:val="24"/>
        </w:rPr>
        <w:t>. Всего 19% учащихся справились с этим заданием.</w:t>
      </w:r>
    </w:p>
    <w:p w14:paraId="519195E7"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Задание №11. Уметь выполнять несложные преобразования выражений: раскрывать скобки, приводить подобные слагаемые, использовать формулы сокращённого умножения. 43% обучающихся.</w:t>
      </w:r>
    </w:p>
    <w:p w14:paraId="5930AEEF"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Задание №14. Это задание проверяет умение оперировать на базовом уровне понятиями геометрических фигур; извлекать информацию о геометрических фигурах, представленную на чертежах в явном виде. 31% учащихся справились с  этим заданием.</w:t>
      </w:r>
    </w:p>
    <w:p w14:paraId="3BB3F5DE"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Задание №16. Умение решать задачи разных типов (на работу,покупки, движение) / </w:t>
      </w:r>
      <w:r w:rsidRPr="001F3F6F">
        <w:rPr>
          <w:rFonts w:ascii="Times New Roman" w:hAnsi="Times New Roman" w:cs="Times New Roman"/>
          <w:i/>
          <w:sz w:val="24"/>
          <w:szCs w:val="24"/>
        </w:rPr>
        <w:t xml:space="preserve">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r w:rsidRPr="001F3F6F">
        <w:rPr>
          <w:rFonts w:ascii="Times New Roman" w:hAnsi="Times New Roman" w:cs="Times New Roman"/>
          <w:sz w:val="24"/>
          <w:szCs w:val="24"/>
        </w:rPr>
        <w:t>14,3%.</w:t>
      </w:r>
    </w:p>
    <w:p w14:paraId="01EC26D6" w14:textId="77777777" w:rsidR="005B7B70" w:rsidRPr="001F3F6F" w:rsidRDefault="005B7B70" w:rsidP="003F1D85">
      <w:pPr>
        <w:widowControl w:val="0"/>
        <w:autoSpaceDE w:val="0"/>
        <w:autoSpaceDN w:val="0"/>
        <w:adjustRightInd w:val="0"/>
        <w:spacing w:after="0" w:line="240" w:lineRule="auto"/>
        <w:jc w:val="both"/>
        <w:rPr>
          <w:rFonts w:ascii="Times New Roman" w:hAnsi="Times New Roman" w:cs="Times New Roman"/>
          <w:color w:val="FF0000"/>
          <w:sz w:val="24"/>
          <w:szCs w:val="24"/>
        </w:rPr>
      </w:pPr>
      <w:r w:rsidRPr="001F3F6F">
        <w:rPr>
          <w:rFonts w:ascii="Times New Roman" w:hAnsi="Times New Roman" w:cs="Times New Roman"/>
          <w:sz w:val="24"/>
          <w:szCs w:val="24"/>
        </w:rPr>
        <w:t xml:space="preserve">Мы видим, что увеличивается процент выполнения заданий наумение анализировать, извлекать необходимую информацию. Умение работать с </w:t>
      </w:r>
      <w:r w:rsidRPr="001F3F6F">
        <w:rPr>
          <w:rFonts w:ascii="Times New Roman" w:hAnsi="Times New Roman" w:cs="Times New Roman"/>
          <w:sz w:val="24"/>
          <w:szCs w:val="24"/>
        </w:rPr>
        <w:lastRenderedPageBreak/>
        <w:t>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предметов,процессов, явлений. Решать арифметическим способом (в 1–2 действия) учебные задачи и задачи, связанные с повседневной жизнью.</w:t>
      </w:r>
    </w:p>
    <w:p w14:paraId="5B9A8368" w14:textId="77777777" w:rsidR="005B7B70" w:rsidRPr="001F3F6F" w:rsidRDefault="005B7B70" w:rsidP="003F1D85">
      <w:pPr>
        <w:spacing w:after="0" w:line="240" w:lineRule="auto"/>
        <w:rPr>
          <w:rFonts w:ascii="Times New Roman" w:hAnsi="Times New Roman" w:cs="Times New Roman"/>
          <w:color w:val="FF0000"/>
          <w:sz w:val="24"/>
          <w:szCs w:val="24"/>
        </w:rPr>
      </w:pPr>
    </w:p>
    <w:p w14:paraId="51B0184E"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составил 11,3 баллаиз 19 максимальных (57,9%), что на 4 балла выше, чем в 2021 году и на 3,9 балла выше чем в 2022 году.</w:t>
      </w:r>
    </w:p>
    <w:p w14:paraId="6BA14BEA"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показал следующее</w:t>
      </w:r>
    </w:p>
    <w:tbl>
      <w:tblPr>
        <w:tblStyle w:val="a3"/>
        <w:tblW w:w="0" w:type="auto"/>
        <w:tblLook w:val="04A0" w:firstRow="1" w:lastRow="0" w:firstColumn="1" w:lastColumn="0" w:noHBand="0" w:noVBand="1"/>
      </w:tblPr>
      <w:tblGrid>
        <w:gridCol w:w="960"/>
        <w:gridCol w:w="761"/>
        <w:gridCol w:w="981"/>
        <w:gridCol w:w="346"/>
        <w:gridCol w:w="346"/>
        <w:gridCol w:w="456"/>
        <w:gridCol w:w="350"/>
        <w:gridCol w:w="956"/>
        <w:gridCol w:w="956"/>
        <w:gridCol w:w="1975"/>
        <w:gridCol w:w="1972"/>
        <w:gridCol w:w="2240"/>
      </w:tblGrid>
      <w:tr w:rsidR="009D3B48" w:rsidRPr="001F3F6F" w14:paraId="1EA2F0E0" w14:textId="77777777" w:rsidTr="009D3B48">
        <w:tc>
          <w:tcPr>
            <w:tcW w:w="960" w:type="dxa"/>
          </w:tcPr>
          <w:p w14:paraId="25EA393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25A180F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1" w:type="dxa"/>
            <w:tcBorders>
              <w:bottom w:val="single" w:sz="4" w:space="0" w:color="auto"/>
            </w:tcBorders>
          </w:tcPr>
          <w:p w14:paraId="3FDE68D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346" w:type="dxa"/>
          </w:tcPr>
          <w:p w14:paraId="5268CE6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346" w:type="dxa"/>
          </w:tcPr>
          <w:p w14:paraId="19C33E8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7241A2B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350" w:type="dxa"/>
          </w:tcPr>
          <w:p w14:paraId="5B0C4E1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021D0C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956" w:type="dxa"/>
          </w:tcPr>
          <w:p w14:paraId="2F78F23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1975" w:type="dxa"/>
          </w:tcPr>
          <w:p w14:paraId="4DF02CE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1972" w:type="dxa"/>
          </w:tcPr>
          <w:p w14:paraId="11F66D8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240" w:type="dxa"/>
          </w:tcPr>
          <w:p w14:paraId="35D3EFC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D3B48" w:rsidRPr="001F3F6F" w14:paraId="5CA870A9" w14:textId="77777777" w:rsidTr="009D3B48">
        <w:tc>
          <w:tcPr>
            <w:tcW w:w="960" w:type="dxa"/>
          </w:tcPr>
          <w:p w14:paraId="6BFF88B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452C5E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5235DB2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346" w:type="dxa"/>
          </w:tcPr>
          <w:p w14:paraId="7724B97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6" w:type="dxa"/>
          </w:tcPr>
          <w:p w14:paraId="56EBC55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2DFECD5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350" w:type="dxa"/>
          </w:tcPr>
          <w:p w14:paraId="231731B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956" w:type="dxa"/>
          </w:tcPr>
          <w:p w14:paraId="4BDAB6B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82,4%</w:t>
            </w:r>
          </w:p>
        </w:tc>
        <w:tc>
          <w:tcPr>
            <w:tcW w:w="956" w:type="dxa"/>
          </w:tcPr>
          <w:p w14:paraId="20A0224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11,7%</w:t>
            </w:r>
          </w:p>
        </w:tc>
        <w:tc>
          <w:tcPr>
            <w:tcW w:w="1975" w:type="dxa"/>
            <w:vMerge w:val="restart"/>
          </w:tcPr>
          <w:p w14:paraId="3A51016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усп-85,6%</w:t>
            </w:r>
          </w:p>
          <w:p w14:paraId="50AF719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кач- 25,33%</w:t>
            </w:r>
          </w:p>
        </w:tc>
        <w:tc>
          <w:tcPr>
            <w:tcW w:w="1972" w:type="dxa"/>
            <w:vMerge w:val="restart"/>
          </w:tcPr>
          <w:p w14:paraId="75A53E9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w:t>
            </w:r>
          </w:p>
          <w:p w14:paraId="5F5E078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кач- 34,23%</w:t>
            </w:r>
          </w:p>
        </w:tc>
        <w:tc>
          <w:tcPr>
            <w:tcW w:w="2240" w:type="dxa"/>
            <w:vMerge w:val="restart"/>
          </w:tcPr>
          <w:p w14:paraId="3554CC7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усп-88%</w:t>
            </w:r>
          </w:p>
          <w:p w14:paraId="1135EBE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кач- 38,04%</w:t>
            </w:r>
          </w:p>
        </w:tc>
      </w:tr>
      <w:tr w:rsidR="009D3B48" w:rsidRPr="001F3F6F" w14:paraId="2B015BAA" w14:textId="77777777" w:rsidTr="009D3B48">
        <w:tc>
          <w:tcPr>
            <w:tcW w:w="960" w:type="dxa"/>
          </w:tcPr>
          <w:p w14:paraId="44F6D88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4CDD009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81" w:type="dxa"/>
          </w:tcPr>
          <w:p w14:paraId="556D7DD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346" w:type="dxa"/>
            <w:tcBorders>
              <w:bottom w:val="single" w:sz="4" w:space="0" w:color="auto"/>
            </w:tcBorders>
          </w:tcPr>
          <w:p w14:paraId="6482B0F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346" w:type="dxa"/>
          </w:tcPr>
          <w:p w14:paraId="04CD107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49FC5E7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350" w:type="dxa"/>
          </w:tcPr>
          <w:p w14:paraId="71C0195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956" w:type="dxa"/>
          </w:tcPr>
          <w:p w14:paraId="719A492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68,8%</w:t>
            </w:r>
          </w:p>
        </w:tc>
        <w:tc>
          <w:tcPr>
            <w:tcW w:w="956" w:type="dxa"/>
          </w:tcPr>
          <w:p w14:paraId="46F5F9F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31,2%</w:t>
            </w:r>
          </w:p>
        </w:tc>
        <w:tc>
          <w:tcPr>
            <w:tcW w:w="1975" w:type="dxa"/>
            <w:vMerge/>
          </w:tcPr>
          <w:p w14:paraId="658388F7" w14:textId="77777777" w:rsidR="009D3B48" w:rsidRPr="001F3F6F" w:rsidRDefault="009D3B48" w:rsidP="003F1D85">
            <w:pPr>
              <w:tabs>
                <w:tab w:val="left" w:pos="9356"/>
              </w:tabs>
              <w:rPr>
                <w:rFonts w:ascii="Times New Roman" w:hAnsi="Times New Roman" w:cs="Times New Roman"/>
                <w:sz w:val="24"/>
                <w:szCs w:val="24"/>
              </w:rPr>
            </w:pPr>
          </w:p>
        </w:tc>
        <w:tc>
          <w:tcPr>
            <w:tcW w:w="1972" w:type="dxa"/>
            <w:vMerge/>
          </w:tcPr>
          <w:p w14:paraId="022A5ED3" w14:textId="77777777" w:rsidR="009D3B48" w:rsidRPr="001F3F6F" w:rsidRDefault="009D3B48" w:rsidP="003F1D85">
            <w:pPr>
              <w:tabs>
                <w:tab w:val="left" w:pos="9356"/>
              </w:tabs>
              <w:rPr>
                <w:rFonts w:ascii="Times New Roman" w:hAnsi="Times New Roman" w:cs="Times New Roman"/>
                <w:sz w:val="24"/>
                <w:szCs w:val="24"/>
              </w:rPr>
            </w:pPr>
          </w:p>
        </w:tc>
        <w:tc>
          <w:tcPr>
            <w:tcW w:w="2240" w:type="dxa"/>
            <w:vMerge/>
          </w:tcPr>
          <w:p w14:paraId="2E847821"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69248B4F" w14:textId="77777777" w:rsidTr="009D3B48">
        <w:tc>
          <w:tcPr>
            <w:tcW w:w="960" w:type="dxa"/>
          </w:tcPr>
          <w:p w14:paraId="6E2652C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w:t>
            </w:r>
          </w:p>
          <w:p w14:paraId="4F42D48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2021</w:t>
            </w:r>
          </w:p>
        </w:tc>
        <w:tc>
          <w:tcPr>
            <w:tcW w:w="761" w:type="dxa"/>
          </w:tcPr>
          <w:p w14:paraId="51E0A52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81" w:type="dxa"/>
          </w:tcPr>
          <w:p w14:paraId="322C75A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33</w:t>
            </w:r>
          </w:p>
        </w:tc>
        <w:tc>
          <w:tcPr>
            <w:tcW w:w="346" w:type="dxa"/>
            <w:tcBorders>
              <w:top w:val="single" w:sz="4" w:space="0" w:color="auto"/>
            </w:tcBorders>
          </w:tcPr>
          <w:p w14:paraId="6EAB43A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346" w:type="dxa"/>
          </w:tcPr>
          <w:p w14:paraId="3B4EC39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57B26FF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21</w:t>
            </w:r>
          </w:p>
        </w:tc>
        <w:tc>
          <w:tcPr>
            <w:tcW w:w="350" w:type="dxa"/>
          </w:tcPr>
          <w:p w14:paraId="737E371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956" w:type="dxa"/>
          </w:tcPr>
          <w:p w14:paraId="4C14377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75,76%</w:t>
            </w:r>
          </w:p>
        </w:tc>
        <w:tc>
          <w:tcPr>
            <w:tcW w:w="956" w:type="dxa"/>
            <w:tcBorders>
              <w:bottom w:val="single" w:sz="4" w:space="0" w:color="auto"/>
            </w:tcBorders>
          </w:tcPr>
          <w:p w14:paraId="3EA0761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12,12%</w:t>
            </w:r>
          </w:p>
        </w:tc>
        <w:tc>
          <w:tcPr>
            <w:tcW w:w="1975" w:type="dxa"/>
            <w:vMerge/>
            <w:tcBorders>
              <w:bottom w:val="single" w:sz="4" w:space="0" w:color="auto"/>
            </w:tcBorders>
          </w:tcPr>
          <w:p w14:paraId="2CDE5FF7" w14:textId="77777777" w:rsidR="009D3B48" w:rsidRPr="001F3F6F" w:rsidRDefault="009D3B48" w:rsidP="003F1D85">
            <w:pPr>
              <w:tabs>
                <w:tab w:val="left" w:pos="9356"/>
              </w:tabs>
              <w:rPr>
                <w:rFonts w:ascii="Times New Roman" w:hAnsi="Times New Roman" w:cs="Times New Roman"/>
                <w:sz w:val="24"/>
                <w:szCs w:val="24"/>
              </w:rPr>
            </w:pPr>
          </w:p>
        </w:tc>
        <w:tc>
          <w:tcPr>
            <w:tcW w:w="1972" w:type="dxa"/>
            <w:vMerge/>
            <w:tcBorders>
              <w:bottom w:val="single" w:sz="4" w:space="0" w:color="auto"/>
            </w:tcBorders>
          </w:tcPr>
          <w:p w14:paraId="6A144EE2" w14:textId="77777777" w:rsidR="009D3B48" w:rsidRPr="001F3F6F" w:rsidRDefault="009D3B48" w:rsidP="003F1D85">
            <w:pPr>
              <w:tabs>
                <w:tab w:val="left" w:pos="9356"/>
              </w:tabs>
              <w:rPr>
                <w:rFonts w:ascii="Times New Roman" w:hAnsi="Times New Roman" w:cs="Times New Roman"/>
                <w:sz w:val="24"/>
                <w:szCs w:val="24"/>
              </w:rPr>
            </w:pPr>
          </w:p>
        </w:tc>
        <w:tc>
          <w:tcPr>
            <w:tcW w:w="2240" w:type="dxa"/>
            <w:vMerge/>
            <w:tcBorders>
              <w:bottom w:val="single" w:sz="4" w:space="0" w:color="auto"/>
            </w:tcBorders>
          </w:tcPr>
          <w:p w14:paraId="2823313C"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624271D9" w14:textId="77777777" w:rsidTr="009D3B48">
        <w:tc>
          <w:tcPr>
            <w:tcW w:w="960" w:type="dxa"/>
          </w:tcPr>
          <w:p w14:paraId="3A013E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8а(7кл)</w:t>
            </w:r>
          </w:p>
        </w:tc>
        <w:tc>
          <w:tcPr>
            <w:tcW w:w="761" w:type="dxa"/>
          </w:tcPr>
          <w:p w14:paraId="5CCB58C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81" w:type="dxa"/>
          </w:tcPr>
          <w:p w14:paraId="001AE64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346" w:type="dxa"/>
          </w:tcPr>
          <w:p w14:paraId="22FFF20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6" w:type="dxa"/>
          </w:tcPr>
          <w:p w14:paraId="4FF5BD8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2174E65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50" w:type="dxa"/>
          </w:tcPr>
          <w:p w14:paraId="1CB592F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956" w:type="dxa"/>
          </w:tcPr>
          <w:p w14:paraId="7CD2DA4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60%</w:t>
            </w:r>
          </w:p>
        </w:tc>
        <w:tc>
          <w:tcPr>
            <w:tcW w:w="956" w:type="dxa"/>
          </w:tcPr>
          <w:p w14:paraId="400CAE8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6,7%</w:t>
            </w:r>
          </w:p>
        </w:tc>
        <w:tc>
          <w:tcPr>
            <w:tcW w:w="1975" w:type="dxa"/>
            <w:vMerge w:val="restart"/>
          </w:tcPr>
          <w:p w14:paraId="418F8D7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усп-89,2%</w:t>
            </w:r>
          </w:p>
          <w:p w14:paraId="3B32D8B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кач- 28,33%</w:t>
            </w:r>
          </w:p>
        </w:tc>
        <w:tc>
          <w:tcPr>
            <w:tcW w:w="1972" w:type="dxa"/>
            <w:vMerge w:val="restart"/>
          </w:tcPr>
          <w:p w14:paraId="28B086B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w:t>
            </w:r>
          </w:p>
          <w:p w14:paraId="172D416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кач- 33,34%</w:t>
            </w:r>
          </w:p>
        </w:tc>
        <w:tc>
          <w:tcPr>
            <w:tcW w:w="2240" w:type="dxa"/>
            <w:vMerge w:val="restart"/>
          </w:tcPr>
          <w:p w14:paraId="3E339A6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усп-88,5%</w:t>
            </w:r>
          </w:p>
          <w:p w14:paraId="5CB68CB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кач- 37,34%</w:t>
            </w:r>
          </w:p>
        </w:tc>
      </w:tr>
      <w:tr w:rsidR="009D3B48" w:rsidRPr="001F3F6F" w14:paraId="18CD80E2" w14:textId="77777777" w:rsidTr="009D3B48">
        <w:tc>
          <w:tcPr>
            <w:tcW w:w="960" w:type="dxa"/>
          </w:tcPr>
          <w:p w14:paraId="2A16725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2022</w:t>
            </w:r>
          </w:p>
        </w:tc>
        <w:tc>
          <w:tcPr>
            <w:tcW w:w="761" w:type="dxa"/>
          </w:tcPr>
          <w:p w14:paraId="3A2D4BA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81" w:type="dxa"/>
          </w:tcPr>
          <w:p w14:paraId="76BBE33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346" w:type="dxa"/>
          </w:tcPr>
          <w:p w14:paraId="21079802" w14:textId="77777777" w:rsidR="009D3B48" w:rsidRPr="001F3F6F" w:rsidRDefault="009D3B48" w:rsidP="003F1D85">
            <w:pPr>
              <w:tabs>
                <w:tab w:val="left" w:pos="9356"/>
              </w:tabs>
              <w:rPr>
                <w:rFonts w:ascii="Times New Roman" w:hAnsi="Times New Roman" w:cs="Times New Roman"/>
                <w:sz w:val="24"/>
                <w:szCs w:val="24"/>
              </w:rPr>
            </w:pPr>
          </w:p>
        </w:tc>
        <w:tc>
          <w:tcPr>
            <w:tcW w:w="346" w:type="dxa"/>
          </w:tcPr>
          <w:p w14:paraId="3B5F4A09" w14:textId="77777777" w:rsidR="009D3B48" w:rsidRPr="001F3F6F" w:rsidRDefault="009D3B48" w:rsidP="003F1D85">
            <w:pPr>
              <w:tabs>
                <w:tab w:val="left" w:pos="9356"/>
              </w:tabs>
              <w:rPr>
                <w:rFonts w:ascii="Times New Roman" w:hAnsi="Times New Roman" w:cs="Times New Roman"/>
                <w:sz w:val="24"/>
                <w:szCs w:val="24"/>
              </w:rPr>
            </w:pPr>
          </w:p>
        </w:tc>
        <w:tc>
          <w:tcPr>
            <w:tcW w:w="456" w:type="dxa"/>
          </w:tcPr>
          <w:p w14:paraId="51A815C8" w14:textId="77777777" w:rsidR="009D3B48" w:rsidRPr="001F3F6F" w:rsidRDefault="009D3B48" w:rsidP="003F1D85">
            <w:pPr>
              <w:tabs>
                <w:tab w:val="left" w:pos="9356"/>
              </w:tabs>
              <w:rPr>
                <w:rFonts w:ascii="Times New Roman" w:hAnsi="Times New Roman" w:cs="Times New Roman"/>
                <w:sz w:val="24"/>
                <w:szCs w:val="24"/>
              </w:rPr>
            </w:pPr>
          </w:p>
        </w:tc>
        <w:tc>
          <w:tcPr>
            <w:tcW w:w="350" w:type="dxa"/>
          </w:tcPr>
          <w:p w14:paraId="385883AE" w14:textId="77777777" w:rsidR="009D3B48" w:rsidRPr="001F3F6F" w:rsidRDefault="009D3B48" w:rsidP="003F1D85">
            <w:pPr>
              <w:tabs>
                <w:tab w:val="left" w:pos="9356"/>
              </w:tabs>
              <w:rPr>
                <w:rFonts w:ascii="Times New Roman" w:hAnsi="Times New Roman" w:cs="Times New Roman"/>
                <w:sz w:val="24"/>
                <w:szCs w:val="24"/>
              </w:rPr>
            </w:pPr>
          </w:p>
        </w:tc>
        <w:tc>
          <w:tcPr>
            <w:tcW w:w="956" w:type="dxa"/>
          </w:tcPr>
          <w:p w14:paraId="36C084E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60%</w:t>
            </w:r>
          </w:p>
        </w:tc>
        <w:tc>
          <w:tcPr>
            <w:tcW w:w="956" w:type="dxa"/>
          </w:tcPr>
          <w:p w14:paraId="12B656F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6,7%</w:t>
            </w:r>
          </w:p>
        </w:tc>
        <w:tc>
          <w:tcPr>
            <w:tcW w:w="1975" w:type="dxa"/>
            <w:vMerge/>
            <w:tcBorders>
              <w:bottom w:val="single" w:sz="4" w:space="0" w:color="auto"/>
            </w:tcBorders>
          </w:tcPr>
          <w:p w14:paraId="783360E0"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1972" w:type="dxa"/>
            <w:vMerge/>
            <w:tcBorders>
              <w:bottom w:val="single" w:sz="4" w:space="0" w:color="auto"/>
            </w:tcBorders>
          </w:tcPr>
          <w:p w14:paraId="66186A15"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2240" w:type="dxa"/>
            <w:vMerge/>
            <w:tcBorders>
              <w:bottom w:val="single" w:sz="4" w:space="0" w:color="auto"/>
            </w:tcBorders>
          </w:tcPr>
          <w:p w14:paraId="51AA9972" w14:textId="77777777" w:rsidR="009D3B48" w:rsidRPr="001F3F6F" w:rsidRDefault="009D3B48" w:rsidP="003F1D85">
            <w:pPr>
              <w:tabs>
                <w:tab w:val="left" w:pos="9356"/>
              </w:tabs>
              <w:rPr>
                <w:rFonts w:ascii="Times New Roman" w:hAnsi="Times New Roman" w:cs="Times New Roman"/>
                <w:color w:val="FF0000"/>
                <w:sz w:val="24"/>
                <w:szCs w:val="24"/>
              </w:rPr>
            </w:pPr>
          </w:p>
        </w:tc>
      </w:tr>
      <w:tr w:rsidR="009D3B48" w:rsidRPr="001F3F6F" w14:paraId="13C1037C" w14:textId="77777777" w:rsidTr="009D3B48">
        <w:tc>
          <w:tcPr>
            <w:tcW w:w="960" w:type="dxa"/>
          </w:tcPr>
          <w:p w14:paraId="1ED6291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18F3C3D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981" w:type="dxa"/>
          </w:tcPr>
          <w:p w14:paraId="5AAC7FB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346" w:type="dxa"/>
          </w:tcPr>
          <w:p w14:paraId="26AD932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346" w:type="dxa"/>
          </w:tcPr>
          <w:p w14:paraId="6BF35E6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7278FBA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350" w:type="dxa"/>
          </w:tcPr>
          <w:p w14:paraId="265AB03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956" w:type="dxa"/>
          </w:tcPr>
          <w:p w14:paraId="0026647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956" w:type="dxa"/>
          </w:tcPr>
          <w:p w14:paraId="5BE96EE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50%</w:t>
            </w:r>
          </w:p>
        </w:tc>
        <w:tc>
          <w:tcPr>
            <w:tcW w:w="1975" w:type="dxa"/>
            <w:vMerge w:val="restart"/>
            <w:tcBorders>
              <w:top w:val="single" w:sz="4" w:space="0" w:color="auto"/>
            </w:tcBorders>
          </w:tcPr>
          <w:p w14:paraId="2550011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усп-90,9%</w:t>
            </w:r>
          </w:p>
          <w:p w14:paraId="09478710" w14:textId="77777777" w:rsidR="009D3B48" w:rsidRPr="001F3F6F" w:rsidRDefault="009D3B48" w:rsidP="003F1D85">
            <w:pPr>
              <w:tabs>
                <w:tab w:val="left" w:pos="9356"/>
              </w:tabs>
              <w:rPr>
                <w:rFonts w:ascii="Times New Roman" w:hAnsi="Times New Roman" w:cs="Times New Roman"/>
                <w:sz w:val="24"/>
                <w:szCs w:val="24"/>
              </w:rPr>
            </w:pPr>
          </w:p>
          <w:p w14:paraId="181515E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кач- 29,61%</w:t>
            </w:r>
          </w:p>
        </w:tc>
        <w:tc>
          <w:tcPr>
            <w:tcW w:w="1972" w:type="dxa"/>
            <w:vMerge w:val="restart"/>
            <w:tcBorders>
              <w:top w:val="single" w:sz="4" w:space="0" w:color="auto"/>
            </w:tcBorders>
          </w:tcPr>
          <w:p w14:paraId="7BF6156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усп-91,4%</w:t>
            </w:r>
          </w:p>
          <w:p w14:paraId="2A9F41F8" w14:textId="77777777" w:rsidR="009D3B48" w:rsidRPr="001F3F6F" w:rsidRDefault="009D3B48" w:rsidP="003F1D85">
            <w:pPr>
              <w:tabs>
                <w:tab w:val="left" w:pos="9356"/>
              </w:tabs>
              <w:rPr>
                <w:rFonts w:ascii="Times New Roman" w:hAnsi="Times New Roman" w:cs="Times New Roman"/>
                <w:sz w:val="24"/>
                <w:szCs w:val="24"/>
              </w:rPr>
            </w:pPr>
          </w:p>
          <w:p w14:paraId="3AB29A3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кач- 35,48%</w:t>
            </w:r>
          </w:p>
        </w:tc>
        <w:tc>
          <w:tcPr>
            <w:tcW w:w="2240" w:type="dxa"/>
            <w:vMerge w:val="restart"/>
            <w:tcBorders>
              <w:top w:val="single" w:sz="4" w:space="0" w:color="auto"/>
            </w:tcBorders>
          </w:tcPr>
          <w:p w14:paraId="70D20E2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усп-89,67%</w:t>
            </w:r>
          </w:p>
          <w:p w14:paraId="4575215E" w14:textId="77777777" w:rsidR="009D3B48" w:rsidRPr="001F3F6F" w:rsidRDefault="009D3B48" w:rsidP="003F1D85">
            <w:pPr>
              <w:tabs>
                <w:tab w:val="left" w:pos="9356"/>
              </w:tabs>
              <w:rPr>
                <w:rFonts w:ascii="Times New Roman" w:hAnsi="Times New Roman" w:cs="Times New Roman"/>
                <w:sz w:val="24"/>
                <w:szCs w:val="24"/>
              </w:rPr>
            </w:pPr>
          </w:p>
          <w:p w14:paraId="398DE61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кач- 39,25%</w:t>
            </w:r>
          </w:p>
        </w:tc>
      </w:tr>
      <w:tr w:rsidR="009D3B48" w:rsidRPr="001F3F6F" w14:paraId="4CE95047" w14:textId="77777777" w:rsidTr="009D3B48">
        <w:tc>
          <w:tcPr>
            <w:tcW w:w="960" w:type="dxa"/>
          </w:tcPr>
          <w:p w14:paraId="6EAF5A9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5832B1E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2BDF2E4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346" w:type="dxa"/>
          </w:tcPr>
          <w:p w14:paraId="2C001BD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346" w:type="dxa"/>
          </w:tcPr>
          <w:p w14:paraId="1B38AEB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68948C3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350" w:type="dxa"/>
          </w:tcPr>
          <w:p w14:paraId="25D4B22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6BC2C87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94,1%</w:t>
            </w:r>
          </w:p>
        </w:tc>
        <w:tc>
          <w:tcPr>
            <w:tcW w:w="956" w:type="dxa"/>
          </w:tcPr>
          <w:p w14:paraId="2A91A90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52,9%</w:t>
            </w:r>
          </w:p>
        </w:tc>
        <w:tc>
          <w:tcPr>
            <w:tcW w:w="1975" w:type="dxa"/>
            <w:vMerge/>
          </w:tcPr>
          <w:p w14:paraId="310ED1CE"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1972" w:type="dxa"/>
            <w:vMerge/>
          </w:tcPr>
          <w:p w14:paraId="20939844"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2240" w:type="dxa"/>
            <w:vMerge/>
          </w:tcPr>
          <w:p w14:paraId="594526AB" w14:textId="77777777" w:rsidR="009D3B48" w:rsidRPr="001F3F6F" w:rsidRDefault="009D3B48" w:rsidP="003F1D85">
            <w:pPr>
              <w:tabs>
                <w:tab w:val="left" w:pos="9356"/>
              </w:tabs>
              <w:rPr>
                <w:rFonts w:ascii="Times New Roman" w:hAnsi="Times New Roman" w:cs="Times New Roman"/>
                <w:color w:val="FF0000"/>
                <w:sz w:val="24"/>
                <w:szCs w:val="24"/>
              </w:rPr>
            </w:pPr>
          </w:p>
        </w:tc>
      </w:tr>
      <w:tr w:rsidR="009D3B48" w:rsidRPr="001F3F6F" w14:paraId="4C32672C" w14:textId="77777777" w:rsidTr="009D3B48">
        <w:tc>
          <w:tcPr>
            <w:tcW w:w="960" w:type="dxa"/>
          </w:tcPr>
          <w:p w14:paraId="2DB98BA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7в</w:t>
            </w:r>
          </w:p>
        </w:tc>
        <w:tc>
          <w:tcPr>
            <w:tcW w:w="761" w:type="dxa"/>
          </w:tcPr>
          <w:p w14:paraId="423094E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5CCC99E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346" w:type="dxa"/>
          </w:tcPr>
          <w:p w14:paraId="30396A7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6" w:type="dxa"/>
          </w:tcPr>
          <w:p w14:paraId="25B73E5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01E0406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50" w:type="dxa"/>
          </w:tcPr>
          <w:p w14:paraId="1313F90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004639B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85%</w:t>
            </w:r>
          </w:p>
        </w:tc>
        <w:tc>
          <w:tcPr>
            <w:tcW w:w="956" w:type="dxa"/>
          </w:tcPr>
          <w:p w14:paraId="2120479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23,1%</w:t>
            </w:r>
          </w:p>
        </w:tc>
        <w:tc>
          <w:tcPr>
            <w:tcW w:w="1975" w:type="dxa"/>
            <w:vMerge/>
          </w:tcPr>
          <w:p w14:paraId="6E6660B6"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1972" w:type="dxa"/>
            <w:vMerge/>
          </w:tcPr>
          <w:p w14:paraId="689928F1"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2240" w:type="dxa"/>
            <w:vMerge/>
          </w:tcPr>
          <w:p w14:paraId="56C48515" w14:textId="77777777" w:rsidR="009D3B48" w:rsidRPr="001F3F6F" w:rsidRDefault="009D3B48" w:rsidP="003F1D85">
            <w:pPr>
              <w:tabs>
                <w:tab w:val="left" w:pos="9356"/>
              </w:tabs>
              <w:rPr>
                <w:rFonts w:ascii="Times New Roman" w:hAnsi="Times New Roman" w:cs="Times New Roman"/>
                <w:color w:val="FF0000"/>
                <w:sz w:val="24"/>
                <w:szCs w:val="24"/>
              </w:rPr>
            </w:pPr>
          </w:p>
        </w:tc>
      </w:tr>
      <w:tr w:rsidR="009D3B48" w:rsidRPr="001F3F6F" w14:paraId="0558EBE7" w14:textId="77777777" w:rsidTr="009D3B48">
        <w:tc>
          <w:tcPr>
            <w:tcW w:w="960" w:type="dxa"/>
          </w:tcPr>
          <w:p w14:paraId="44ACD61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2023</w:t>
            </w:r>
          </w:p>
        </w:tc>
        <w:tc>
          <w:tcPr>
            <w:tcW w:w="761" w:type="dxa"/>
          </w:tcPr>
          <w:p w14:paraId="359DA7F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51</w:t>
            </w:r>
          </w:p>
        </w:tc>
        <w:tc>
          <w:tcPr>
            <w:tcW w:w="981" w:type="dxa"/>
          </w:tcPr>
          <w:p w14:paraId="7C417B6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42</w:t>
            </w:r>
          </w:p>
        </w:tc>
        <w:tc>
          <w:tcPr>
            <w:tcW w:w="346" w:type="dxa"/>
          </w:tcPr>
          <w:p w14:paraId="7727317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346" w:type="dxa"/>
          </w:tcPr>
          <w:p w14:paraId="35A1C4E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56" w:type="dxa"/>
          </w:tcPr>
          <w:p w14:paraId="1A0B929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21</w:t>
            </w:r>
          </w:p>
        </w:tc>
        <w:tc>
          <w:tcPr>
            <w:tcW w:w="350" w:type="dxa"/>
          </w:tcPr>
          <w:p w14:paraId="49032E9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956" w:type="dxa"/>
          </w:tcPr>
          <w:p w14:paraId="1A1FA6E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92,9%</w:t>
            </w:r>
          </w:p>
        </w:tc>
        <w:tc>
          <w:tcPr>
            <w:tcW w:w="956" w:type="dxa"/>
          </w:tcPr>
          <w:p w14:paraId="4B53E24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42,9%</w:t>
            </w:r>
          </w:p>
        </w:tc>
        <w:tc>
          <w:tcPr>
            <w:tcW w:w="1975" w:type="dxa"/>
            <w:vMerge/>
          </w:tcPr>
          <w:p w14:paraId="6C1BEA19"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1972" w:type="dxa"/>
            <w:vMerge/>
          </w:tcPr>
          <w:p w14:paraId="05F09F0C" w14:textId="77777777" w:rsidR="009D3B48" w:rsidRPr="001F3F6F" w:rsidRDefault="009D3B48" w:rsidP="003F1D85">
            <w:pPr>
              <w:tabs>
                <w:tab w:val="left" w:pos="9356"/>
              </w:tabs>
              <w:rPr>
                <w:rFonts w:ascii="Times New Roman" w:hAnsi="Times New Roman" w:cs="Times New Roman"/>
                <w:color w:val="FF0000"/>
                <w:sz w:val="24"/>
                <w:szCs w:val="24"/>
              </w:rPr>
            </w:pPr>
          </w:p>
        </w:tc>
        <w:tc>
          <w:tcPr>
            <w:tcW w:w="2240" w:type="dxa"/>
            <w:vMerge/>
          </w:tcPr>
          <w:p w14:paraId="7B123A71" w14:textId="77777777" w:rsidR="009D3B48" w:rsidRPr="001F3F6F" w:rsidRDefault="009D3B48" w:rsidP="003F1D85">
            <w:pPr>
              <w:tabs>
                <w:tab w:val="left" w:pos="9356"/>
              </w:tabs>
              <w:rPr>
                <w:rFonts w:ascii="Times New Roman" w:hAnsi="Times New Roman" w:cs="Times New Roman"/>
                <w:color w:val="FF0000"/>
                <w:sz w:val="24"/>
                <w:szCs w:val="24"/>
              </w:rPr>
            </w:pPr>
          </w:p>
        </w:tc>
      </w:tr>
    </w:tbl>
    <w:p w14:paraId="3F5EB14B"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5CF7E58C" wp14:editId="2D2E21DF">
            <wp:extent cx="6781800" cy="1752600"/>
            <wp:effectExtent l="0" t="0" r="0" b="0"/>
            <wp:docPr id="7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C462D0" w14:textId="77777777" w:rsidR="005B7B70" w:rsidRPr="001F3F6F" w:rsidRDefault="005B7B70" w:rsidP="003F1D85">
      <w:pPr>
        <w:spacing w:after="0" w:line="240" w:lineRule="auto"/>
        <w:rPr>
          <w:rFonts w:ascii="Times New Roman" w:hAnsi="Times New Roman" w:cs="Times New Roman"/>
          <w:color w:val="FF0000"/>
          <w:sz w:val="24"/>
          <w:szCs w:val="24"/>
        </w:rPr>
      </w:pPr>
    </w:p>
    <w:p w14:paraId="3F0F93DD"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   районных  показателей  на 2%, областных показателей на 1,5%. показателей по России  на 3,23%. Качество знаний так же выше районных, областных и общероссийских на  13,29%, 7,425 и 3,65% соответственно.</w:t>
      </w:r>
    </w:p>
    <w:p w14:paraId="53A85801"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p w14:paraId="7C450C94"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sz w:val="24"/>
          <w:szCs w:val="24"/>
          <w:lang w:eastAsia="ru-RU"/>
        </w:rPr>
        <w:lastRenderedPageBreak/>
        <w:drawing>
          <wp:inline distT="0" distB="0" distL="0" distR="0" wp14:anchorId="5DD64512" wp14:editId="0024B44F">
            <wp:extent cx="6477000" cy="771525"/>
            <wp:effectExtent l="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r w:rsidRPr="001F3F6F">
        <w:rPr>
          <w:rFonts w:ascii="Times New Roman" w:hAnsi="Times New Roman" w:cs="Times New Roman"/>
          <w:noProof/>
          <w:color w:val="FF0000"/>
          <w:sz w:val="24"/>
          <w:szCs w:val="24"/>
          <w:lang w:eastAsia="ru-RU"/>
        </w:rPr>
        <w:drawing>
          <wp:inline distT="0" distB="0" distL="0" distR="0" wp14:anchorId="1B25FC57" wp14:editId="1B4E4D95">
            <wp:extent cx="6115050" cy="1666875"/>
            <wp:effectExtent l="0" t="0" r="0" b="0"/>
            <wp:docPr id="7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009164" w14:textId="77777777" w:rsidR="005B7B70" w:rsidRPr="001F3F6F" w:rsidRDefault="005B7B70" w:rsidP="003F1D85">
      <w:pPr>
        <w:spacing w:after="0" w:line="240" w:lineRule="auto"/>
        <w:rPr>
          <w:rFonts w:ascii="Times New Roman" w:hAnsi="Times New Roman" w:cs="Times New Roman"/>
          <w:color w:val="FF0000"/>
          <w:sz w:val="24"/>
          <w:szCs w:val="24"/>
        </w:rPr>
      </w:pPr>
    </w:p>
    <w:p w14:paraId="30D6541D"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 в 7а классе подтвердили свои оценки 66,66% учащихся, повысили- 33,34%, в 7б классе подтвердили 70,6%, повысили -23,5% и понизили 5,9%, в 7 в классе подтвердили свои оценки 100% учащихся.</w:t>
      </w:r>
    </w:p>
    <w:p w14:paraId="2965AB83"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отметить следующие:</w:t>
      </w:r>
    </w:p>
    <w:p w14:paraId="3C719316"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 в полной мере владеют приемами решения уравнений, систем уравнений,    сравнивают     рациональные     числа,     извлекают     информацию о геометрических фигурах, применяют для решения задач геометрические факты;</w:t>
      </w:r>
    </w:p>
    <w:p w14:paraId="6C248C4E"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-учащиеся недостаточно владеют системой функциональных понятий, не умеют использовать функционально-графические представления для решения задач, оценивать результаты вычислений при решении практических задач;</w:t>
      </w:r>
    </w:p>
    <w:p w14:paraId="512779F5"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-учащиеся затрудняются выполнять несложные преобразования выражений: раскрывать скобки, приводить подобные слагаемые, использовать формулы сокращённого умножения, применять геометрические факты для решения задач в несколько шагов;</w:t>
      </w:r>
    </w:p>
    <w:p w14:paraId="727E7BF3"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-недостаточно развиты умения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ситуации или прикладной задачи;</w:t>
      </w:r>
    </w:p>
    <w:p w14:paraId="79661235"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оперировать на базовом уровне понятиями «обыкновенная дробь», выполнять арифметические действия с дробными числами;</w:t>
      </w:r>
    </w:p>
    <w:p w14:paraId="5BD5820C"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 закреплены навыки решения задач на проценты;</w:t>
      </w:r>
    </w:p>
    <w:p w14:paraId="28EAFDDF"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p w14:paraId="5A1A22FC"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записывать числовые значения реальных величин с использованием разных систем измерения;</w:t>
      </w:r>
    </w:p>
    <w:p w14:paraId="37BD089F"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-несформировано умение решать логические задачи методом рассуждений; «читать» графики, извлекать данные</w:t>
      </w:r>
    </w:p>
    <w:p w14:paraId="6A0084E4"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-низкие знания по теме «Линейная функция и ее график»; неумение строить график линейной функции</w:t>
      </w:r>
    </w:p>
    <w:p w14:paraId="30F70375"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-незнание свойств равнобедренного треугольника</w:t>
      </w:r>
    </w:p>
    <w:p w14:paraId="0F4C772C"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 отработан навык сравнений рациональных чисел, изображение рациональных чисел на координатной прямой;</w:t>
      </w:r>
    </w:p>
    <w:p w14:paraId="03849A65"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-отсутствует навык извлечения информации о геометрических фигурах, представленных на чертеже; составления математической модели заданной реальной ситуации;</w:t>
      </w:r>
    </w:p>
    <w:p w14:paraId="1123CC24"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255B4471"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lastRenderedPageBreak/>
        <w:t>-неумение 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p w14:paraId="395D61D7"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14:paraId="4E7F5730"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выполнять несложные преобразования выражений: раскрывать скобки, приводить подобные слагаемые, использовать формулы сокращённого умножения;</w:t>
      </w:r>
    </w:p>
    <w:p w14:paraId="06409D5D"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-неумение представлять данные в виде таблиц, диаграмм, графиков / иллюстрировать с помощью графика реальную зависимость или процесс по их характеристикам</w:t>
      </w:r>
    </w:p>
    <w:p w14:paraId="77E1B2DA"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Полученные результаты ВПР по математике указывают на пробелы в знаниях, умениях и навыках учащихся, которые должны формироваться в курсе математики основной школы. К ним относятся умение выполнять, сочетая устные и письменные приёмы, арифметические действия числами, сравнивать числа, решать элементарные задачи, интерпретировать таблицы реальных зависимостей, уметь использовать приобретенные знания и умения в практической деятельности и повседневной жизни.</w:t>
      </w:r>
    </w:p>
    <w:p w14:paraId="28974CA2"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b/>
          <w:sz w:val="24"/>
          <w:szCs w:val="24"/>
        </w:rPr>
        <w:t>Рекомендации</w:t>
      </w:r>
    </w:p>
    <w:p w14:paraId="4F63AB02"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14:paraId="3DA4427E"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14:paraId="6197C2A6"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 Совершенствовать вычислительные навыки;</w:t>
      </w:r>
    </w:p>
    <w:p w14:paraId="16134335" w14:textId="77777777" w:rsidR="005B7B70" w:rsidRPr="001F3F6F" w:rsidRDefault="005B7B70" w:rsidP="003F1D85">
      <w:pPr>
        <w:shd w:val="clear" w:color="auto" w:fill="FFFFFF"/>
        <w:spacing w:after="0" w:line="240" w:lineRule="auto"/>
        <w:jc w:val="both"/>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4. На уроках математики систематически</w:t>
      </w:r>
      <w:r w:rsidRPr="001F3F6F">
        <w:rPr>
          <w:rFonts w:ascii="Times New Roman" w:hAnsi="Times New Roman" w:cs="Times New Roman"/>
          <w:sz w:val="24"/>
          <w:szCs w:val="24"/>
        </w:rPr>
        <w:t>уделять больше внимания решению задач разных типов; решению логических задач; выполнению всех действий с десятичными и обыкновенными дробями, с числами с разными знаками.</w:t>
      </w:r>
    </w:p>
    <w:p w14:paraId="7C06071E"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География</w:t>
      </w:r>
    </w:p>
    <w:p w14:paraId="0E4BF2F4" w14:textId="77777777" w:rsidR="005B7B70" w:rsidRPr="001F3F6F" w:rsidRDefault="005B7B70" w:rsidP="003F1D85">
      <w:pPr>
        <w:pStyle w:val="ab"/>
        <w:ind w:firstLine="284"/>
        <w:rPr>
          <w:rFonts w:ascii="Times New Roman" w:hAnsi="Times New Roman" w:cs="Times New Roman"/>
          <w:sz w:val="24"/>
          <w:szCs w:val="24"/>
        </w:rPr>
      </w:pPr>
      <w:r w:rsidRPr="001F3F6F">
        <w:rPr>
          <w:rFonts w:ascii="Times New Roman" w:hAnsi="Times New Roman" w:cs="Times New Roman"/>
          <w:sz w:val="24"/>
          <w:szCs w:val="24"/>
        </w:rPr>
        <w:t>Цель: оценить уровень общеобразовательной подготовки учащихся 7 - х классов  в соответствии с требованиями ФГОС,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r w:rsidR="009D3B48" w:rsidRPr="001F3F6F">
        <w:rPr>
          <w:rFonts w:ascii="Times New Roman" w:hAnsi="Times New Roman" w:cs="Times New Roman"/>
          <w:sz w:val="24"/>
          <w:szCs w:val="24"/>
        </w:rPr>
        <w:t xml:space="preserve"> </w:t>
      </w:r>
      <w:r w:rsidRPr="001F3F6F">
        <w:rPr>
          <w:rFonts w:ascii="Times New Roman" w:hAnsi="Times New Roman" w:cs="Times New Roman"/>
          <w:b/>
          <w:sz w:val="24"/>
          <w:szCs w:val="24"/>
        </w:rPr>
        <w:t>Средний процент выполнения работы- 62,9%</w:t>
      </w:r>
    </w:p>
    <w:p w14:paraId="12B4213B" w14:textId="77777777" w:rsidR="005B7B70" w:rsidRPr="001F3F6F" w:rsidRDefault="005B7B70" w:rsidP="003F1D85">
      <w:pPr>
        <w:pStyle w:val="ab"/>
        <w:ind w:firstLine="284"/>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260302EE" wp14:editId="5C9427F8">
            <wp:extent cx="9229725" cy="2028825"/>
            <wp:effectExtent l="0" t="0" r="0" b="0"/>
            <wp:docPr id="75"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36B9CD1" w14:textId="77777777" w:rsidR="005B7B70" w:rsidRPr="001F3F6F" w:rsidRDefault="005B7B70" w:rsidP="003F1D85">
      <w:pPr>
        <w:pStyle w:val="ab"/>
        <w:rPr>
          <w:rFonts w:ascii="Times New Roman" w:hAnsi="Times New Roman" w:cs="Times New Roman"/>
          <w:color w:val="FF0000"/>
          <w:sz w:val="24"/>
          <w:szCs w:val="24"/>
        </w:rPr>
      </w:pPr>
    </w:p>
    <w:p w14:paraId="726BC33B"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В сравнении с районными результатами  показателя в ОУ выше процент выполнения 75% заданий, ниже- 25% заданий; в сравнении с областными показателями –выше</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процент выполнения 75%</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 xml:space="preserve"> заданий, ниже- 25% заданий, в сравнении с общероссийскими показателями выше процент выполнения 70% заданий, ниже -30%.</w:t>
      </w:r>
    </w:p>
    <w:p w14:paraId="2B2DAF50" w14:textId="77777777" w:rsidR="005B7B70"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Обучающиеся 7-х классов   продемонстрировали  высокий уровень (более 70%) выполнения таких заданий, как:</w:t>
      </w:r>
    </w:p>
    <w:p w14:paraId="12AB53BA"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1.1 проверяет умение ориентироваться по карте и определять открытия путешественников и части мирового океана -75% учащихся справились с этим заданием. </w:t>
      </w:r>
    </w:p>
    <w:p w14:paraId="51B7BADF" w14:textId="77777777" w:rsidR="005B7B70" w:rsidRPr="001F3F6F" w:rsidRDefault="005B7B70" w:rsidP="003F1D85">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5 посвящено проверке знания географических особенностей материков Земли и основной географической номенклатуры. Оно состоит из двух подпунктов. В первой части требуется установить соответствие между материками и их географическими особенностями справилось 97% учащихся.Задание 6 ориентировано на понимание обучающимися планетарных процессов и использования социального опыта. В задании три подпункта. В первой части 6.1 от обучающихся требуется умение определять и выделять на карте крупные страны по названиям их столиц и с этим заданием справилось  94% учащихся, в третьей части задания учащиеся должны были определить по данным таблице размещение населения на планете Земля -81,3%. Задание 7,1 и 7.2проверяют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с этими заданиями справилось 87,5% и 81,3% учащихся.Задание 8 проверяет знание особенностей природы, населения, культуры и хозяйства наиболее крупных стран мира и умение составлять описание страны. Задание состоит из двух подпунктов. Лучше всего учащиеся справились с первой второй частью умение выявить эту страну по ее очертаниям и определить материк 83,3%.</w:t>
      </w:r>
    </w:p>
    <w:p w14:paraId="1088CE9D" w14:textId="77777777" w:rsidR="005B7B70" w:rsidRPr="001F3F6F" w:rsidRDefault="005B7B70" w:rsidP="003F1D85">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Наибольшую сложность у учащихся составили следующие задания (менее 50%)</w:t>
      </w:r>
    </w:p>
    <w:p w14:paraId="6B6B0917"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1 включает в себя три подпункта. Задание проверяет умение определять географическое положение и природа материков Земли.  Умения определять понятия, создавать обобщения,  устанавливать  аналогии. Наибольшее затруднение возникло у ребят выполняя (1.3) умение устанавливать причинно-следственные связи при работе с текстом -50%.</w:t>
      </w:r>
    </w:p>
    <w:p w14:paraId="0448B012"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2 включает в себя три подпункта. Задание проверяет умение работать с графической информацией и географической картой и выполняется с использованием профиля рельефа одного из материков и той же карты, что и для задания 1. Наибольшее затруднение возникло у ребят выполняя вторую часть (2.1) задания требует знания крупных форм рельефа материков и умения  определять абсолютные высоты с помощью профиля рельефа. Процент выполнения задания  2.1 -47%. Задание 3 проверяет умения использовать графическую интерпретациюклиматических показателей для выявления основных географических закономерностей климатов Земли и устанавливать соответствие климата природной зональности. Состоит из трех частей. В третьей части задания (3.3) проверяются 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климатограммы справились 31,3% учащихся. Задание 4.2 проверяет умение  различать  географические процессы  и  явления,  определяющие особенности  природы  материков  и океанов 28% учащихся.Вторая часть (5.2) задания 5  вызвало у обучающихся затруднение. Необходимо выявить географические объекты, расположенные на территории одного из материков, и представить ответ в формате заполнения блок-схемы, отражающей типы и географические названия выбранных объектов, справилось всего 21% учащихся.</w:t>
      </w:r>
    </w:p>
    <w:p w14:paraId="739747A0" w14:textId="77777777" w:rsidR="005B7B70" w:rsidRPr="001F3F6F" w:rsidRDefault="005B7B70" w:rsidP="003F1D85">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8 проверяет знание и умение определять географическое положение и природа материков Земли. Население материков Земли. Умения создавать, применять и преобразовывать знаки и символы, модели и схемы  для  решения  учебных  и  познавательных задач. Наибольшее затруднение вызвала вторая часть задания предполагает умения: различать  географические  процессы  и  явления,  определяющие особенности природы и населения материков, отдельных регионов и стран справились всего 50% учащиеся </w:t>
      </w:r>
    </w:p>
    <w:p w14:paraId="0DA3C1F5"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составляет20,75 из 35 максимальных (60%), что на 4,52 баллов больше, чем в 2021 году. Максимальный балл не набрал ни один обучающийся.</w:t>
      </w:r>
    </w:p>
    <w:p w14:paraId="5E549F28"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b/>
          <w:sz w:val="24"/>
          <w:szCs w:val="24"/>
        </w:rPr>
        <w:t>Анализ результатов ВПР</w:t>
      </w:r>
      <w:r w:rsidRPr="001F3F6F">
        <w:rPr>
          <w:rFonts w:ascii="Times New Roman" w:hAnsi="Times New Roman" w:cs="Times New Roman"/>
          <w:sz w:val="24"/>
          <w:szCs w:val="24"/>
        </w:rPr>
        <w:t xml:space="preserve"> по географии показал следующее</w:t>
      </w:r>
    </w:p>
    <w:tbl>
      <w:tblPr>
        <w:tblStyle w:val="a3"/>
        <w:tblW w:w="12724" w:type="dxa"/>
        <w:tblLook w:val="04A0" w:firstRow="1" w:lastRow="0" w:firstColumn="1" w:lastColumn="0" w:noHBand="0" w:noVBand="1"/>
      </w:tblPr>
      <w:tblGrid>
        <w:gridCol w:w="1041"/>
        <w:gridCol w:w="761"/>
        <w:gridCol w:w="981"/>
        <w:gridCol w:w="336"/>
        <w:gridCol w:w="341"/>
        <w:gridCol w:w="456"/>
        <w:gridCol w:w="338"/>
        <w:gridCol w:w="837"/>
        <w:gridCol w:w="848"/>
        <w:gridCol w:w="2249"/>
        <w:gridCol w:w="2268"/>
        <w:gridCol w:w="2268"/>
      </w:tblGrid>
      <w:tr w:rsidR="009D3B48" w:rsidRPr="001F3F6F" w14:paraId="50B137AE" w14:textId="77777777" w:rsidTr="009D3B48">
        <w:trPr>
          <w:trHeight w:val="389"/>
        </w:trPr>
        <w:tc>
          <w:tcPr>
            <w:tcW w:w="1041" w:type="dxa"/>
          </w:tcPr>
          <w:p w14:paraId="6F6AA27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68E870E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1" w:type="dxa"/>
          </w:tcPr>
          <w:p w14:paraId="383FF92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336" w:type="dxa"/>
          </w:tcPr>
          <w:p w14:paraId="09461F9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341" w:type="dxa"/>
          </w:tcPr>
          <w:p w14:paraId="6236B63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67F8B44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338" w:type="dxa"/>
          </w:tcPr>
          <w:p w14:paraId="4B288A9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837" w:type="dxa"/>
          </w:tcPr>
          <w:p w14:paraId="6D58ABC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848" w:type="dxa"/>
          </w:tcPr>
          <w:p w14:paraId="7DC3AA1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2249" w:type="dxa"/>
          </w:tcPr>
          <w:p w14:paraId="5662283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2268" w:type="dxa"/>
          </w:tcPr>
          <w:p w14:paraId="0EADFF2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268" w:type="dxa"/>
          </w:tcPr>
          <w:p w14:paraId="4421687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D3B48" w:rsidRPr="001F3F6F" w14:paraId="7B4F22BE" w14:textId="77777777" w:rsidTr="009D3B48">
        <w:trPr>
          <w:trHeight w:val="367"/>
        </w:trPr>
        <w:tc>
          <w:tcPr>
            <w:tcW w:w="1041" w:type="dxa"/>
          </w:tcPr>
          <w:p w14:paraId="39B1EC9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79CF648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244F936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336" w:type="dxa"/>
          </w:tcPr>
          <w:p w14:paraId="1BD7086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1" w:type="dxa"/>
          </w:tcPr>
          <w:p w14:paraId="23690D9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103A1A1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w:t>
            </w:r>
          </w:p>
        </w:tc>
        <w:tc>
          <w:tcPr>
            <w:tcW w:w="338" w:type="dxa"/>
          </w:tcPr>
          <w:p w14:paraId="2008AB5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837" w:type="dxa"/>
          </w:tcPr>
          <w:p w14:paraId="07A21C8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94,1%</w:t>
            </w:r>
          </w:p>
        </w:tc>
        <w:tc>
          <w:tcPr>
            <w:tcW w:w="848" w:type="dxa"/>
          </w:tcPr>
          <w:p w14:paraId="712CF41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29,4%</w:t>
            </w:r>
          </w:p>
        </w:tc>
        <w:tc>
          <w:tcPr>
            <w:tcW w:w="2249" w:type="dxa"/>
            <w:vMerge w:val="restart"/>
          </w:tcPr>
          <w:p w14:paraId="649C945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 87,8%</w:t>
            </w:r>
          </w:p>
          <w:p w14:paraId="65F35E7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 кач 22,5%</w:t>
            </w:r>
          </w:p>
        </w:tc>
        <w:tc>
          <w:tcPr>
            <w:tcW w:w="2268" w:type="dxa"/>
            <w:vMerge w:val="restart"/>
          </w:tcPr>
          <w:p w14:paraId="447BD00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 усп 92,05%</w:t>
            </w:r>
          </w:p>
          <w:p w14:paraId="5CE94DE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 кач 31,3%</w:t>
            </w:r>
          </w:p>
        </w:tc>
        <w:tc>
          <w:tcPr>
            <w:tcW w:w="2268" w:type="dxa"/>
            <w:vMerge w:val="restart"/>
          </w:tcPr>
          <w:p w14:paraId="7D5D6B5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 усп 89,6%</w:t>
            </w:r>
          </w:p>
          <w:p w14:paraId="03EB775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 кач 34,4%</w:t>
            </w:r>
          </w:p>
        </w:tc>
      </w:tr>
      <w:tr w:rsidR="009D3B48" w:rsidRPr="001F3F6F" w14:paraId="339F9130" w14:textId="77777777" w:rsidTr="009D3B48">
        <w:trPr>
          <w:trHeight w:val="367"/>
        </w:trPr>
        <w:tc>
          <w:tcPr>
            <w:tcW w:w="1041" w:type="dxa"/>
          </w:tcPr>
          <w:p w14:paraId="25F4CBC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7б</w:t>
            </w:r>
          </w:p>
        </w:tc>
        <w:tc>
          <w:tcPr>
            <w:tcW w:w="761" w:type="dxa"/>
          </w:tcPr>
          <w:p w14:paraId="3B3B968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81" w:type="dxa"/>
          </w:tcPr>
          <w:p w14:paraId="780B443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336" w:type="dxa"/>
          </w:tcPr>
          <w:p w14:paraId="6345A7A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1" w:type="dxa"/>
          </w:tcPr>
          <w:p w14:paraId="023DCD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180519D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38" w:type="dxa"/>
          </w:tcPr>
          <w:p w14:paraId="16BCE38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837" w:type="dxa"/>
          </w:tcPr>
          <w:p w14:paraId="6770EEF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69,3%</w:t>
            </w:r>
          </w:p>
        </w:tc>
        <w:tc>
          <w:tcPr>
            <w:tcW w:w="848" w:type="dxa"/>
          </w:tcPr>
          <w:p w14:paraId="728CFD9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7,7%</w:t>
            </w:r>
          </w:p>
        </w:tc>
        <w:tc>
          <w:tcPr>
            <w:tcW w:w="2249" w:type="dxa"/>
            <w:vMerge/>
          </w:tcPr>
          <w:p w14:paraId="25E91446"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79BB7E7E"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28F0A967"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188E2712" w14:textId="77777777" w:rsidTr="009D3B48">
        <w:trPr>
          <w:trHeight w:val="367"/>
        </w:trPr>
        <w:tc>
          <w:tcPr>
            <w:tcW w:w="1041" w:type="dxa"/>
          </w:tcPr>
          <w:p w14:paraId="0B919DD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ОУ2021</w:t>
            </w:r>
          </w:p>
        </w:tc>
        <w:tc>
          <w:tcPr>
            <w:tcW w:w="761" w:type="dxa"/>
          </w:tcPr>
          <w:p w14:paraId="6C609B1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81" w:type="dxa"/>
          </w:tcPr>
          <w:p w14:paraId="512BA43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30</w:t>
            </w:r>
          </w:p>
        </w:tc>
        <w:tc>
          <w:tcPr>
            <w:tcW w:w="336" w:type="dxa"/>
          </w:tcPr>
          <w:p w14:paraId="1247B56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341" w:type="dxa"/>
          </w:tcPr>
          <w:p w14:paraId="6407586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6" w:type="dxa"/>
          </w:tcPr>
          <w:p w14:paraId="08D770C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338" w:type="dxa"/>
          </w:tcPr>
          <w:p w14:paraId="4C0DC0A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837" w:type="dxa"/>
          </w:tcPr>
          <w:p w14:paraId="46A4C26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83,3%</w:t>
            </w:r>
          </w:p>
        </w:tc>
        <w:tc>
          <w:tcPr>
            <w:tcW w:w="848" w:type="dxa"/>
          </w:tcPr>
          <w:p w14:paraId="39C1B27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2249" w:type="dxa"/>
            <w:vMerge/>
          </w:tcPr>
          <w:p w14:paraId="56E78386"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0AAD89CB"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3E8BE99E"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00FB3F95" w14:textId="77777777" w:rsidTr="009D3B48">
        <w:trPr>
          <w:trHeight w:val="351"/>
        </w:trPr>
        <w:tc>
          <w:tcPr>
            <w:tcW w:w="1041" w:type="dxa"/>
          </w:tcPr>
          <w:p w14:paraId="207D9AC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0DA6C75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523922C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336" w:type="dxa"/>
          </w:tcPr>
          <w:p w14:paraId="74F8EB0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341" w:type="dxa"/>
          </w:tcPr>
          <w:p w14:paraId="0C5DACF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00C01FA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38" w:type="dxa"/>
          </w:tcPr>
          <w:p w14:paraId="6589E59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837" w:type="dxa"/>
          </w:tcPr>
          <w:p w14:paraId="763988A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848" w:type="dxa"/>
          </w:tcPr>
          <w:p w14:paraId="183B655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50%</w:t>
            </w:r>
          </w:p>
        </w:tc>
        <w:tc>
          <w:tcPr>
            <w:tcW w:w="2249" w:type="dxa"/>
            <w:vMerge w:val="restart"/>
          </w:tcPr>
          <w:p w14:paraId="39AAFD1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усп93,9%</w:t>
            </w:r>
          </w:p>
          <w:p w14:paraId="6FBC305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кач27,9%</w:t>
            </w:r>
          </w:p>
        </w:tc>
        <w:tc>
          <w:tcPr>
            <w:tcW w:w="2268" w:type="dxa"/>
            <w:vMerge w:val="restart"/>
          </w:tcPr>
          <w:p w14:paraId="2196B93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усп92,6%</w:t>
            </w:r>
          </w:p>
          <w:p w14:paraId="2E4D585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34,3%</w:t>
            </w:r>
          </w:p>
        </w:tc>
        <w:tc>
          <w:tcPr>
            <w:tcW w:w="2268" w:type="dxa"/>
            <w:vMerge w:val="restart"/>
          </w:tcPr>
          <w:p w14:paraId="6841D84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усп89,8%</w:t>
            </w:r>
          </w:p>
          <w:p w14:paraId="4112956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38,1%</w:t>
            </w:r>
          </w:p>
        </w:tc>
      </w:tr>
      <w:tr w:rsidR="009D3B48" w:rsidRPr="001F3F6F" w14:paraId="28568F8E" w14:textId="77777777" w:rsidTr="009D3B48">
        <w:trPr>
          <w:trHeight w:val="367"/>
        </w:trPr>
        <w:tc>
          <w:tcPr>
            <w:tcW w:w="1041" w:type="dxa"/>
          </w:tcPr>
          <w:p w14:paraId="41C2E77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ОУ2023</w:t>
            </w:r>
          </w:p>
        </w:tc>
        <w:tc>
          <w:tcPr>
            <w:tcW w:w="761" w:type="dxa"/>
          </w:tcPr>
          <w:p w14:paraId="6D36536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81" w:type="dxa"/>
          </w:tcPr>
          <w:p w14:paraId="582ADBA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336" w:type="dxa"/>
          </w:tcPr>
          <w:p w14:paraId="7F388C5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341" w:type="dxa"/>
          </w:tcPr>
          <w:p w14:paraId="376C280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4B47EF9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38" w:type="dxa"/>
          </w:tcPr>
          <w:p w14:paraId="21BFD21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837" w:type="dxa"/>
          </w:tcPr>
          <w:p w14:paraId="56EBB2D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848" w:type="dxa"/>
          </w:tcPr>
          <w:p w14:paraId="2B37DC6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50%</w:t>
            </w:r>
          </w:p>
        </w:tc>
        <w:tc>
          <w:tcPr>
            <w:tcW w:w="2249" w:type="dxa"/>
            <w:vMerge/>
          </w:tcPr>
          <w:p w14:paraId="1910665E"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2533E809"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53596A79" w14:textId="77777777" w:rsidR="009D3B48" w:rsidRPr="001F3F6F" w:rsidRDefault="009D3B48" w:rsidP="003F1D85">
            <w:pPr>
              <w:tabs>
                <w:tab w:val="left" w:pos="9356"/>
              </w:tabs>
              <w:rPr>
                <w:rFonts w:ascii="Times New Roman" w:hAnsi="Times New Roman" w:cs="Times New Roman"/>
                <w:sz w:val="24"/>
                <w:szCs w:val="24"/>
              </w:rPr>
            </w:pPr>
          </w:p>
        </w:tc>
      </w:tr>
    </w:tbl>
    <w:p w14:paraId="1BCE0E22"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3ACE482F" wp14:editId="16B40CEB">
            <wp:extent cx="6734175" cy="1828800"/>
            <wp:effectExtent l="0" t="0" r="0" b="0"/>
            <wp:docPr id="74"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B00F622"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районных  и областных показателей на 6,1% и 7,4% соответственно, показателей по России на 10,2%. Качество  знаний выше районных показателей на 22,1%, областных показателей  и общероссийских показателей на 15,7% и 11,9% соответственно.</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А в сравнении с 2021 годом успеваемость повысилась на 16,7%, а качество знаний повысилось на 30%. Но в 2023 году писал работу из параллелей всего один класс (случайный выбор).</w:t>
      </w:r>
    </w:p>
    <w:p w14:paraId="7EEF50A3" w14:textId="77777777" w:rsidR="005B7B70" w:rsidRPr="001F3F6F" w:rsidRDefault="005B7B70" w:rsidP="003F1D85">
      <w:pPr>
        <w:spacing w:after="0" w:line="240" w:lineRule="auto"/>
        <w:jc w:val="both"/>
        <w:rPr>
          <w:rFonts w:ascii="Times New Roman" w:hAnsi="Times New Roman" w:cs="Times New Roman"/>
          <w:color w:val="FF0000"/>
          <w:sz w:val="24"/>
          <w:szCs w:val="24"/>
        </w:rPr>
      </w:pPr>
    </w:p>
    <w:p w14:paraId="3DF578B2" w14:textId="77777777" w:rsidR="009D3B48"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p w14:paraId="0D242BB2"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14603EAF" wp14:editId="4B51729A">
            <wp:extent cx="6477000" cy="771525"/>
            <wp:effectExtent l="0" t="0" r="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p>
    <w:p w14:paraId="3FACF5C6" w14:textId="77777777" w:rsidR="005B7B70" w:rsidRPr="001F3F6F" w:rsidRDefault="005B7B70" w:rsidP="003F1D85">
      <w:pPr>
        <w:spacing w:after="0" w:line="240" w:lineRule="auto"/>
        <w:jc w:val="both"/>
        <w:rPr>
          <w:rFonts w:ascii="Times New Roman" w:hAnsi="Times New Roman" w:cs="Times New Roman"/>
          <w:color w:val="FF0000"/>
          <w:sz w:val="24"/>
          <w:szCs w:val="24"/>
        </w:rPr>
      </w:pPr>
    </w:p>
    <w:p w14:paraId="695D89EA" w14:textId="77777777" w:rsidR="005B7B70" w:rsidRPr="001F3F6F" w:rsidRDefault="005B7B70" w:rsidP="003F1D85">
      <w:pPr>
        <w:spacing w:after="0" w:line="240" w:lineRule="auto"/>
        <w:jc w:val="both"/>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lastRenderedPageBreak/>
        <w:drawing>
          <wp:anchor distT="0" distB="0" distL="114300" distR="114300" simplePos="0" relativeHeight="251679744" behindDoc="0" locked="0" layoutInCell="1" allowOverlap="1" wp14:anchorId="0EA64C2C" wp14:editId="1CC4FFBD">
            <wp:simplePos x="0" y="0"/>
            <wp:positionH relativeFrom="column">
              <wp:align>left</wp:align>
            </wp:positionH>
            <wp:positionV relativeFrom="paragraph">
              <wp:posOffset>-1905</wp:posOffset>
            </wp:positionV>
            <wp:extent cx="5943600" cy="1981200"/>
            <wp:effectExtent l="0" t="0" r="0" b="0"/>
            <wp:wrapSquare wrapText="right"/>
            <wp:docPr id="8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1F3F6F">
        <w:rPr>
          <w:rFonts w:ascii="Times New Roman" w:hAnsi="Times New Roman" w:cs="Times New Roman"/>
          <w:color w:val="FF0000"/>
          <w:sz w:val="24"/>
          <w:szCs w:val="24"/>
        </w:rPr>
        <w:br w:type="textWrapping" w:clear="all"/>
      </w:r>
    </w:p>
    <w:p w14:paraId="4480BFCE" w14:textId="77777777" w:rsidR="005B7B70" w:rsidRPr="001F3F6F" w:rsidRDefault="005B7B70" w:rsidP="003F1D85">
      <w:pPr>
        <w:spacing w:after="0" w:line="240" w:lineRule="auto"/>
        <w:jc w:val="both"/>
        <w:rPr>
          <w:rFonts w:ascii="Times New Roman" w:hAnsi="Times New Roman" w:cs="Times New Roman"/>
          <w:color w:val="FF0000"/>
          <w:sz w:val="24"/>
          <w:szCs w:val="24"/>
        </w:rPr>
      </w:pPr>
    </w:p>
    <w:p w14:paraId="1A4B2DF6"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Среди причин затруднений учащихся можно выделить следующие:</w:t>
      </w:r>
    </w:p>
    <w:p w14:paraId="512EEDF7"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ориентироваться в источниках географической информации, выявлять взаимодополняющую географическую информацию;</w:t>
      </w:r>
    </w:p>
    <w:p w14:paraId="106BEE08"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определять географические координаты;</w:t>
      </w:r>
    </w:p>
    <w:p w14:paraId="17975F75"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различать изученные географические объекты, описывать по карте положение и взаиморасположение географических объектов, сравнивать географические объекты на основе известных характерных свойств;</w:t>
      </w:r>
    </w:p>
    <w:p w14:paraId="2535C7F9"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сформировано умение определять название объекта, на территории которого расположена точка, по тексту;</w:t>
      </w:r>
    </w:p>
    <w:p w14:paraId="1B456557"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14:paraId="504D71D4"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сформировано умение чтения профиля рельефа местности. Пробелы в знаниях о полезных ископаемых и их условных обозначениях;</w:t>
      </w:r>
    </w:p>
    <w:p w14:paraId="4614A6D6"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 сформировано умение чтения климатограмм;</w:t>
      </w:r>
    </w:p>
    <w:p w14:paraId="21512AE6"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устанавливать причинно-следственные связи, строить логическое рассуждение, умозаключение и делать выводы;</w:t>
      </w:r>
    </w:p>
    <w:p w14:paraId="41E77426"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правильно расположить этапы прохождения и протекания природного процесса;</w:t>
      </w:r>
    </w:p>
    <w:p w14:paraId="675FB14A"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различать географические процессы и явления, определяющие особенности природы и населения материков и океанов;</w:t>
      </w:r>
    </w:p>
    <w:p w14:paraId="5D215BC4"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выявить географические объекты, расположенные на территории одного из материков, и представить ответ в формате заполнения блок- схемы, отражающей типы и географические названия выбранных объектов;</w:t>
      </w:r>
    </w:p>
    <w:p w14:paraId="63CA6004"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пробелы в знаниях «страны мира и их столицы», «разница во времени»;</w:t>
      </w:r>
    </w:p>
    <w:p w14:paraId="65D27648"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p>
    <w:p w14:paraId="56109986"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55DE7CB3"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-пробелы в знаниях «страны мира на политической карте»;</w:t>
      </w:r>
    </w:p>
    <w:p w14:paraId="5362C2C2"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неумение осознанно использовать речевые средства в соответствии с задачей коммуникации для выражения своих мыслей, владение письменной речью;</w:t>
      </w:r>
    </w:p>
    <w:p w14:paraId="0ED65D41" w14:textId="77777777" w:rsidR="005B7B70" w:rsidRPr="001F3F6F" w:rsidRDefault="005B7B70" w:rsidP="003F1D85">
      <w:pPr>
        <w:shd w:val="clear" w:color="auto" w:fill="FFFFFF"/>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-неумение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14:paraId="50C432BF" w14:textId="77777777" w:rsidR="005B7B70" w:rsidRPr="001F3F6F" w:rsidRDefault="005B7B70" w:rsidP="003F1D85">
      <w:pPr>
        <w:shd w:val="clear" w:color="auto" w:fill="FFFFFF"/>
        <w:tabs>
          <w:tab w:val="left" w:pos="426"/>
        </w:tabs>
        <w:spacing w:after="0" w:line="240" w:lineRule="auto"/>
        <w:jc w:val="both"/>
        <w:rPr>
          <w:rFonts w:ascii="Times New Roman" w:eastAsia="Times New Roman" w:hAnsi="Times New Roman" w:cs="Times New Roman"/>
          <w:sz w:val="24"/>
          <w:szCs w:val="24"/>
          <w:lang w:eastAsia="ru-RU"/>
        </w:rPr>
      </w:pPr>
    </w:p>
    <w:p w14:paraId="11DBA2B4" w14:textId="77777777" w:rsidR="005B7B70" w:rsidRPr="001F3F6F" w:rsidRDefault="005B7B70" w:rsidP="003F1D85">
      <w:pPr>
        <w:shd w:val="clear" w:color="auto" w:fill="FFFFFF"/>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 учетом полученных результатов </w:t>
      </w:r>
      <w:r w:rsidRPr="001F3F6F">
        <w:rPr>
          <w:rFonts w:ascii="Times New Roman" w:eastAsia="Times New Roman" w:hAnsi="Times New Roman" w:cs="Times New Roman"/>
          <w:b/>
          <w:sz w:val="24"/>
          <w:szCs w:val="24"/>
          <w:lang w:eastAsia="ru-RU"/>
        </w:rPr>
        <w:t>рекомендуется:</w:t>
      </w:r>
    </w:p>
    <w:p w14:paraId="31FD9AA6"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 Обратить особое внимание повторение, закрепление тем: «Освоение Земли человеком», «Географические координаты.  Широта.  Долгота», «Географическая карта», «Климат», «Население материков Земли».</w:t>
      </w:r>
    </w:p>
    <w:p w14:paraId="6922A22D"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2.Усилить работу на уроках по сопоставлению географических карт различной тематики. Сформировать комплекс умений работы с географической картой и представления об основных открытиях великих путешественников и землепроходцев.</w:t>
      </w:r>
    </w:p>
    <w:p w14:paraId="70B48A50"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3.Формировать умение анализировать предложенный текст географического содержания и извлекать из него информацию по заданному вопросу.</w:t>
      </w:r>
    </w:p>
    <w:p w14:paraId="592B0377"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14:paraId="6230D55A"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Продолжать формировать навыки самостоятельной работы обучающихся.</w:t>
      </w:r>
    </w:p>
    <w:p w14:paraId="0675D7D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6. Формировать умения анализировать предложенный текст географического содержания и извлекать из него информацию по заданному вопросу.</w:t>
      </w:r>
    </w:p>
    <w:p w14:paraId="71E5BCB3" w14:textId="77777777" w:rsidR="005B7B70" w:rsidRPr="001F3F6F" w:rsidRDefault="005B7B70" w:rsidP="003F1D85">
      <w:pPr>
        <w:pStyle w:val="a7"/>
        <w:spacing w:after="0" w:line="240" w:lineRule="auto"/>
        <w:jc w:val="right"/>
        <w:rPr>
          <w:rFonts w:ascii="Times New Roman" w:hAnsi="Times New Roman" w:cs="Times New Roman"/>
          <w:sz w:val="24"/>
          <w:szCs w:val="24"/>
        </w:rPr>
      </w:pPr>
    </w:p>
    <w:p w14:paraId="15851352" w14:textId="77777777" w:rsidR="005B7B70" w:rsidRPr="001F3F6F" w:rsidRDefault="005B7B70"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Физика</w:t>
      </w:r>
    </w:p>
    <w:p w14:paraId="2D42E0AB"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Назначение КИМ для проведения проверочной работы по физике – оценить уровень общеобразовательной подготовки по физике обучающихся 7 класса. КИМ ВПР позволяют осуществить диагностику достижения предметных и метапредметных результатов обучения, в том числе овладения межпредметными понятиями и способности использования универсальных учебных действий (УУД) в учебной, познавательной и социальной практике.</w:t>
      </w:r>
    </w:p>
    <w:p w14:paraId="79B1DC94" w14:textId="77777777" w:rsidR="009D3B48" w:rsidRPr="001F3F6F" w:rsidRDefault="005B7B70"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Средний процент выполнения работы- 54,6%</w:t>
      </w:r>
      <w:r w:rsidRPr="001F3F6F">
        <w:rPr>
          <w:rFonts w:ascii="Times New Roman" w:hAnsi="Times New Roman" w:cs="Times New Roman"/>
          <w:noProof/>
          <w:color w:val="FF0000"/>
          <w:sz w:val="24"/>
          <w:szCs w:val="24"/>
          <w:lang w:eastAsia="ru-RU"/>
        </w:rPr>
        <w:drawing>
          <wp:inline distT="0" distB="0" distL="0" distR="0" wp14:anchorId="4C93C1A3" wp14:editId="5B786B19">
            <wp:extent cx="9105900" cy="1590675"/>
            <wp:effectExtent l="0" t="0" r="0" b="0"/>
            <wp:docPr id="73"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7681F83" w14:textId="77777777" w:rsidR="005B7B70" w:rsidRPr="001F3F6F" w:rsidRDefault="005B7B70"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В сравнении с районными, областными и общероссийскими  показателями в ОУ выше процент выполнения 72,7%,63,6% и 63,6% соответственно. В сравнении с результатами 2022 года повысился процент выполнения 90,9% заданий.</w:t>
      </w:r>
    </w:p>
    <w:p w14:paraId="308DC746" w14:textId="77777777" w:rsidR="005B7B70"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Обучающиеся 7-б класса   продемонстрировали  высокий уровень (более 70%) выполнения таких заданий, как:</w:t>
      </w:r>
    </w:p>
    <w:p w14:paraId="4A22845F"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bCs/>
          <w:sz w:val="24"/>
          <w:szCs w:val="24"/>
        </w:rPr>
        <w:t>Задание 1   на</w:t>
      </w:r>
      <w:r w:rsidRPr="001F3F6F">
        <w:rPr>
          <w:rFonts w:ascii="Times New Roman" w:eastAsia="Calibri" w:hAnsi="Times New Roman" w:cs="Times New Roman"/>
          <w:sz w:val="24"/>
          <w:szCs w:val="24"/>
        </w:rPr>
        <w:t xml:space="preserve"> осознание учеником роли эксперимента в физике, понимание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 76,5% обучающихся.</w:t>
      </w:r>
    </w:p>
    <w:p w14:paraId="293D1657"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bCs/>
          <w:sz w:val="24"/>
          <w:szCs w:val="24"/>
        </w:rPr>
        <w:t>Задание 3-на</w:t>
      </w:r>
      <w:r w:rsidRPr="001F3F6F">
        <w:rPr>
          <w:rFonts w:ascii="Times New Roman" w:eastAsia="Calibri" w:hAnsi="Times New Roman" w:cs="Times New Roman"/>
          <w:sz w:val="24"/>
          <w:szCs w:val="24"/>
        </w:rPr>
        <w:t>умение использовать закон/понятие в конкретных условиях. Обучающимся необходимо решить простую задачу (один логический шаг или одно действие) с этим заданием справились 82, % обучающихся.</w:t>
      </w:r>
    </w:p>
    <w:p w14:paraId="278EDBAD"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sz w:val="24"/>
          <w:szCs w:val="24"/>
        </w:rPr>
        <w:t>Задание 4  проверяет  умения читать графики, извлекать из них информацию и делать на ее основе выводы 70,6% обучающихся.</w:t>
      </w:r>
    </w:p>
    <w:p w14:paraId="2E8E4E0C" w14:textId="77777777" w:rsidR="005B7B70" w:rsidRPr="001F3F6F" w:rsidRDefault="005B7B70" w:rsidP="003F1D85">
      <w:pPr>
        <w:spacing w:after="0" w:line="240" w:lineRule="auto"/>
        <w:rPr>
          <w:rFonts w:ascii="Times New Roman" w:eastAsia="Calibri" w:hAnsi="Times New Roman" w:cs="Times New Roman"/>
          <w:b/>
          <w:bCs/>
          <w:sz w:val="24"/>
          <w:szCs w:val="24"/>
        </w:rPr>
      </w:pPr>
      <w:r w:rsidRPr="001F3F6F">
        <w:rPr>
          <w:rFonts w:ascii="Times New Roman" w:eastAsia="Calibri" w:hAnsi="Times New Roman" w:cs="Times New Roman"/>
          <w:sz w:val="24"/>
          <w:szCs w:val="24"/>
        </w:rPr>
        <w:t>Задание 5 умения делать логические выводы из представленных экспериментальных данных, пользоваться для этого теоретическими сведениями</w:t>
      </w:r>
      <w:r w:rsidRPr="001F3F6F">
        <w:rPr>
          <w:rFonts w:ascii="Times New Roman" w:eastAsia="Calibri" w:hAnsi="Times New Roman" w:cs="Times New Roman"/>
          <w:bCs/>
          <w:sz w:val="24"/>
          <w:szCs w:val="24"/>
        </w:rPr>
        <w:t>с этим заданием справились 70,6% обучающихся.</w:t>
      </w:r>
    </w:p>
    <w:p w14:paraId="2454DFCD" w14:textId="77777777" w:rsidR="005B7B70" w:rsidRPr="001F3F6F" w:rsidRDefault="005B7B70" w:rsidP="003F1D85">
      <w:pPr>
        <w:spacing w:after="0" w:line="240" w:lineRule="auto"/>
        <w:rPr>
          <w:rFonts w:ascii="Times New Roman" w:eastAsia="Calibri" w:hAnsi="Times New Roman" w:cs="Times New Roman"/>
          <w:bCs/>
          <w:sz w:val="24"/>
          <w:szCs w:val="24"/>
        </w:rPr>
      </w:pPr>
      <w:r w:rsidRPr="001F3F6F">
        <w:rPr>
          <w:rFonts w:ascii="Times New Roman" w:eastAsia="Calibri" w:hAnsi="Times New Roman" w:cs="Times New Roman"/>
          <w:bCs/>
          <w:sz w:val="24"/>
          <w:szCs w:val="24"/>
        </w:rPr>
        <w:t>Наибольшие затруднения у обучающихся вызвали задания (менее 50%)</w:t>
      </w:r>
    </w:p>
    <w:p w14:paraId="671A9336"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bCs/>
          <w:sz w:val="24"/>
          <w:szCs w:val="24"/>
        </w:rPr>
        <w:lastRenderedPageBreak/>
        <w:t>Задание 2</w:t>
      </w:r>
      <w:r w:rsidRPr="001F3F6F">
        <w:rPr>
          <w:rFonts w:ascii="Times New Roman" w:eastAsia="Calibri" w:hAnsi="Times New Roman" w:cs="Times New Roman"/>
          <w:sz w:val="24"/>
          <w:szCs w:val="24"/>
        </w:rPr>
        <w:t>- задача, проверяющая сформированность у обучающихся базовых представлений о физической сущности явлений, наблюдаемых в природе и в повседневной жизни (в быту) 44%.</w:t>
      </w:r>
    </w:p>
    <w:p w14:paraId="018E735C"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bCs/>
          <w:sz w:val="24"/>
          <w:szCs w:val="24"/>
        </w:rPr>
        <w:t>Задание 7</w:t>
      </w:r>
      <w:r w:rsidRPr="001F3F6F">
        <w:rPr>
          <w:rFonts w:ascii="Times New Roman" w:eastAsia="Calibri" w:hAnsi="Times New Roman" w:cs="Times New Roman"/>
          <w:sz w:val="24"/>
          <w:szCs w:val="24"/>
        </w:rPr>
        <w:t> - задача, проверяющая умение работать с экспериментальными данными, представленными в виде таблиц.Проверяется умение сопоставлять экспериментальные данные и теоретические сведения, делать из них выводы, совместно использовать для этого различные физические законы. Необходим краткий текстовый ответ. С этим заданием справились 23,5% обучающихся.</w:t>
      </w:r>
    </w:p>
    <w:p w14:paraId="50EC43BF" w14:textId="77777777" w:rsidR="005B7B70" w:rsidRPr="001F3F6F" w:rsidRDefault="005B7B70" w:rsidP="003F1D85">
      <w:pPr>
        <w:pStyle w:val="a9"/>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Задания 10-11имеют низкий процент выполнения 41,2% и 15,7% соответственно. Оба задания предполагали запись развернутого ответа, являлись комплексными практикоориентированными задачами, требовали от учащихся умения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 Учащиеся не следовали инструкции, которая прилагалась к каждому из заданий: ответы на вопросы обоснуйте соответствующими рассуждениями или решением задачи. Структура обоих заданий была близка к идее проверки уровня сформированности алгоритмов решения расчетных и качественных задач, умений излагать мысли развернуто с использованием знаково-символических пояснений. В каждом из заданий предполагалось от 5 логических шагов, часть которых сопровождалась дополнительными вопросами, определяющими ход общего решения.</w:t>
      </w:r>
    </w:p>
    <w:p w14:paraId="12EFE07D" w14:textId="77777777" w:rsidR="005B7B70" w:rsidRPr="001F3F6F" w:rsidRDefault="005B7B70" w:rsidP="003F1D85">
      <w:pPr>
        <w:pStyle w:val="a9"/>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Задание10–комбинированная задача, требующая совместного использования различных физических законов, работы с графиками, построения физической модели, анализа исходных данных или результатов. Задача содержала три вопроса, при записи которых указывалась требование  к форме записи. Средний процент выполнения задания  составил 41,2%,что свидетельствует о несформированности важнейшей составляющей курса физики 7 класса – решение физической задачи с записью условия, основныхформулисоотношений,наличиеуответачисленногозначенияисоответствующих единиц измерения. Учащиеся ,исходя из результатов выполнения задания, не имеют опыта решения комплексных задач высокогоуровнясложности.</w:t>
      </w:r>
    </w:p>
    <w:p w14:paraId="1783E225" w14:textId="77777777" w:rsidR="005B7B70" w:rsidRPr="001F3F6F" w:rsidRDefault="005B7B70" w:rsidP="003F1D85">
      <w:pPr>
        <w:spacing w:after="0" w:line="240" w:lineRule="auto"/>
        <w:rPr>
          <w:rFonts w:ascii="Times New Roman" w:eastAsia="Calibri" w:hAnsi="Times New Roman" w:cs="Times New Roman"/>
          <w:sz w:val="24"/>
          <w:szCs w:val="24"/>
        </w:rPr>
      </w:pPr>
      <w:r w:rsidRPr="001F3F6F">
        <w:rPr>
          <w:rFonts w:ascii="Times New Roman" w:eastAsia="Calibri" w:hAnsi="Times New Roman" w:cs="Times New Roman"/>
          <w:bCs/>
          <w:sz w:val="24"/>
          <w:szCs w:val="24"/>
        </w:rPr>
        <w:t>Задание 11</w:t>
      </w:r>
      <w:r w:rsidRPr="001F3F6F">
        <w:rPr>
          <w:rFonts w:ascii="Times New Roman" w:eastAsia="Calibri" w:hAnsi="Times New Roman" w:cs="Times New Roman"/>
          <w:sz w:val="24"/>
          <w:szCs w:val="24"/>
        </w:rPr>
        <w:t> нацелено на проверку понимания обучающимися базовых принципов обработки экспериментальных данных с учетом погрешностей измерения. Проверяет способность разбираться в нетипичной ситуации 15,7% обучающихся.</w:t>
      </w:r>
    </w:p>
    <w:p w14:paraId="39876AE7" w14:textId="77777777" w:rsidR="005B7B70" w:rsidRPr="001F3F6F" w:rsidRDefault="005B7B70" w:rsidP="003F1D85">
      <w:pPr>
        <w:pStyle w:val="a9"/>
        <w:spacing w:after="0" w:line="240" w:lineRule="auto"/>
        <w:ind w:right="-1"/>
        <w:rPr>
          <w:rFonts w:ascii="Times New Roman" w:hAnsi="Times New Roman" w:cs="Times New Roman"/>
          <w:sz w:val="24"/>
          <w:szCs w:val="24"/>
        </w:rPr>
      </w:pPr>
      <w:r w:rsidRPr="001F3F6F">
        <w:rPr>
          <w:rFonts w:ascii="Times New Roman" w:hAnsi="Times New Roman" w:cs="Times New Roman"/>
          <w:sz w:val="24"/>
          <w:szCs w:val="24"/>
        </w:rPr>
        <w:t>В ряде работ учащиеся указывали лишь название явления или процесса, частично отвечая на поставленный вопрос. Таким образом, качество выполнения задания могло быть выше, но несформированность распределения внимания учащихся привела к тому, что задание оценивалось 1 баллом как частично решенное. Другой распространенной ошибкойоказалсябытовойуровеньформулировкифизическогосмыслаявления.Учащиеся, не владея в достаточной мере письменной речью, затруднялись в описании сути явления научным языком.</w:t>
      </w:r>
    </w:p>
    <w:p w14:paraId="1B1CE202" w14:textId="77777777" w:rsidR="005B7B70" w:rsidRPr="001F3F6F" w:rsidRDefault="005B7B70" w:rsidP="003F1D85">
      <w:pPr>
        <w:spacing w:after="0" w:line="240" w:lineRule="auto"/>
        <w:rPr>
          <w:rFonts w:ascii="Times New Roman" w:eastAsia="Times New Roman" w:hAnsi="Times New Roman" w:cs="Times New Roman"/>
          <w:color w:val="FF0000"/>
          <w:sz w:val="24"/>
          <w:szCs w:val="24"/>
          <w:lang w:eastAsia="ru-RU"/>
        </w:rPr>
      </w:pPr>
    </w:p>
    <w:p w14:paraId="3E172225"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Средний балл по ОУ составил</w:t>
      </w:r>
      <w:r w:rsidR="009D3B48"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8,4 баллов из 18 максимальных (44,4%), что на 2,8 балла больше чем в прошлом году.</w:t>
      </w:r>
      <w:r w:rsidR="009D3B48"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 xml:space="preserve">Максимальный балл не набрал ни один обучающийся. </w:t>
      </w:r>
      <w:r w:rsidRPr="001F3F6F">
        <w:rPr>
          <w:rFonts w:ascii="Times New Roman" w:hAnsi="Times New Roman" w:cs="Times New Roman"/>
          <w:sz w:val="24"/>
          <w:szCs w:val="24"/>
        </w:rPr>
        <w:t>Анализ результатов ВПР по физике  показал следующее</w:t>
      </w:r>
    </w:p>
    <w:tbl>
      <w:tblPr>
        <w:tblStyle w:val="a3"/>
        <w:tblW w:w="14425" w:type="dxa"/>
        <w:tblLayout w:type="fixed"/>
        <w:tblLook w:val="04A0" w:firstRow="1" w:lastRow="0" w:firstColumn="1" w:lastColumn="0" w:noHBand="0" w:noVBand="1"/>
      </w:tblPr>
      <w:tblGrid>
        <w:gridCol w:w="2660"/>
        <w:gridCol w:w="761"/>
        <w:gridCol w:w="991"/>
        <w:gridCol w:w="413"/>
        <w:gridCol w:w="413"/>
        <w:gridCol w:w="451"/>
        <w:gridCol w:w="444"/>
        <w:gridCol w:w="849"/>
        <w:gridCol w:w="992"/>
        <w:gridCol w:w="2199"/>
        <w:gridCol w:w="1984"/>
        <w:gridCol w:w="2268"/>
      </w:tblGrid>
      <w:tr w:rsidR="009D3B48" w:rsidRPr="001F3F6F" w14:paraId="46EC69C3" w14:textId="77777777" w:rsidTr="00F16BAF">
        <w:tc>
          <w:tcPr>
            <w:tcW w:w="2660" w:type="dxa"/>
          </w:tcPr>
          <w:p w14:paraId="1885C0D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5E445C1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91" w:type="dxa"/>
          </w:tcPr>
          <w:p w14:paraId="7F8E941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13" w:type="dxa"/>
          </w:tcPr>
          <w:p w14:paraId="1BD4CC4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13" w:type="dxa"/>
          </w:tcPr>
          <w:p w14:paraId="4DAD1B4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1" w:type="dxa"/>
          </w:tcPr>
          <w:p w14:paraId="04FD479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44" w:type="dxa"/>
          </w:tcPr>
          <w:p w14:paraId="03AF636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849" w:type="dxa"/>
          </w:tcPr>
          <w:p w14:paraId="7A8595E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992" w:type="dxa"/>
          </w:tcPr>
          <w:p w14:paraId="71D481D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2199" w:type="dxa"/>
          </w:tcPr>
          <w:p w14:paraId="008583C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1984" w:type="dxa"/>
          </w:tcPr>
          <w:p w14:paraId="1D1E04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268" w:type="dxa"/>
          </w:tcPr>
          <w:p w14:paraId="23A3331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D3B48" w:rsidRPr="001F3F6F" w14:paraId="2C68D12E" w14:textId="77777777" w:rsidTr="00F16BAF">
        <w:tc>
          <w:tcPr>
            <w:tcW w:w="2660" w:type="dxa"/>
          </w:tcPr>
          <w:p w14:paraId="76A242F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49EF7C6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1" w:type="dxa"/>
          </w:tcPr>
          <w:p w14:paraId="03838B4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13" w:type="dxa"/>
          </w:tcPr>
          <w:p w14:paraId="6881F34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13" w:type="dxa"/>
          </w:tcPr>
          <w:p w14:paraId="5C600E7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1" w:type="dxa"/>
          </w:tcPr>
          <w:p w14:paraId="6C17D33B"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444" w:type="dxa"/>
          </w:tcPr>
          <w:p w14:paraId="690F5CC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849" w:type="dxa"/>
          </w:tcPr>
          <w:p w14:paraId="0D66BF6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88,9%</w:t>
            </w:r>
          </w:p>
        </w:tc>
        <w:tc>
          <w:tcPr>
            <w:tcW w:w="992" w:type="dxa"/>
          </w:tcPr>
          <w:p w14:paraId="39CA3B2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44,4%</w:t>
            </w:r>
          </w:p>
        </w:tc>
        <w:tc>
          <w:tcPr>
            <w:tcW w:w="2199" w:type="dxa"/>
            <w:vMerge w:val="restart"/>
          </w:tcPr>
          <w:p w14:paraId="1E4BDB0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усп-91,14%</w:t>
            </w:r>
          </w:p>
          <w:p w14:paraId="5F1E543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кач-35,74%</w:t>
            </w:r>
          </w:p>
        </w:tc>
        <w:tc>
          <w:tcPr>
            <w:tcW w:w="1984" w:type="dxa"/>
            <w:vMerge w:val="restart"/>
          </w:tcPr>
          <w:p w14:paraId="29909B9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усп-91,65%</w:t>
            </w:r>
          </w:p>
          <w:p w14:paraId="2BACD34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кач-39,43%</w:t>
            </w:r>
          </w:p>
        </w:tc>
        <w:tc>
          <w:tcPr>
            <w:tcW w:w="2268" w:type="dxa"/>
            <w:vMerge w:val="restart"/>
          </w:tcPr>
          <w:p w14:paraId="20314CB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усп-87,43%</w:t>
            </w:r>
          </w:p>
          <w:p w14:paraId="1E57E13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кач-40,07%</w:t>
            </w:r>
          </w:p>
        </w:tc>
      </w:tr>
      <w:tr w:rsidR="009D3B48" w:rsidRPr="001F3F6F" w14:paraId="61F919A8" w14:textId="77777777" w:rsidTr="00F16BAF">
        <w:tc>
          <w:tcPr>
            <w:tcW w:w="2660" w:type="dxa"/>
          </w:tcPr>
          <w:p w14:paraId="4C2D9A6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0C88CF8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91" w:type="dxa"/>
          </w:tcPr>
          <w:p w14:paraId="778D9E9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413" w:type="dxa"/>
          </w:tcPr>
          <w:p w14:paraId="0F0AFEE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13" w:type="dxa"/>
          </w:tcPr>
          <w:p w14:paraId="33E2706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1" w:type="dxa"/>
          </w:tcPr>
          <w:p w14:paraId="10FE58D7"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444" w:type="dxa"/>
          </w:tcPr>
          <w:p w14:paraId="08A2DF8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849" w:type="dxa"/>
          </w:tcPr>
          <w:p w14:paraId="6B6663C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92,3%</w:t>
            </w:r>
          </w:p>
        </w:tc>
        <w:tc>
          <w:tcPr>
            <w:tcW w:w="992" w:type="dxa"/>
          </w:tcPr>
          <w:p w14:paraId="520EE7C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30,7%</w:t>
            </w:r>
          </w:p>
        </w:tc>
        <w:tc>
          <w:tcPr>
            <w:tcW w:w="2199" w:type="dxa"/>
            <w:vMerge/>
          </w:tcPr>
          <w:p w14:paraId="20DE2AA3" w14:textId="77777777" w:rsidR="009D3B48" w:rsidRPr="001F3F6F" w:rsidRDefault="009D3B48" w:rsidP="003F1D85">
            <w:pPr>
              <w:tabs>
                <w:tab w:val="left" w:pos="9356"/>
              </w:tabs>
              <w:rPr>
                <w:rFonts w:ascii="Times New Roman" w:hAnsi="Times New Roman" w:cs="Times New Roman"/>
                <w:sz w:val="24"/>
                <w:szCs w:val="24"/>
              </w:rPr>
            </w:pPr>
          </w:p>
        </w:tc>
        <w:tc>
          <w:tcPr>
            <w:tcW w:w="1984" w:type="dxa"/>
            <w:vMerge/>
          </w:tcPr>
          <w:p w14:paraId="0616804B"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28445EE4"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38AE1839" w14:textId="77777777" w:rsidTr="00F16BAF">
        <w:tc>
          <w:tcPr>
            <w:tcW w:w="2660" w:type="dxa"/>
          </w:tcPr>
          <w:p w14:paraId="2C5A312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2021</w:t>
            </w:r>
          </w:p>
        </w:tc>
        <w:tc>
          <w:tcPr>
            <w:tcW w:w="761" w:type="dxa"/>
          </w:tcPr>
          <w:p w14:paraId="1B1C66F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91" w:type="dxa"/>
          </w:tcPr>
          <w:p w14:paraId="2BA68AE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31</w:t>
            </w:r>
          </w:p>
        </w:tc>
        <w:tc>
          <w:tcPr>
            <w:tcW w:w="413" w:type="dxa"/>
          </w:tcPr>
          <w:p w14:paraId="2F2BF88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13" w:type="dxa"/>
          </w:tcPr>
          <w:p w14:paraId="44EAB58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451" w:type="dxa"/>
          </w:tcPr>
          <w:p w14:paraId="7B43BFE1"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16</w:t>
            </w:r>
          </w:p>
        </w:tc>
        <w:tc>
          <w:tcPr>
            <w:tcW w:w="444" w:type="dxa"/>
          </w:tcPr>
          <w:p w14:paraId="71251CE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849" w:type="dxa"/>
          </w:tcPr>
          <w:p w14:paraId="37D21DF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90,32</w:t>
            </w:r>
          </w:p>
        </w:tc>
        <w:tc>
          <w:tcPr>
            <w:tcW w:w="992" w:type="dxa"/>
          </w:tcPr>
          <w:p w14:paraId="12D3423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38,71%</w:t>
            </w:r>
          </w:p>
        </w:tc>
        <w:tc>
          <w:tcPr>
            <w:tcW w:w="2199" w:type="dxa"/>
            <w:vMerge/>
          </w:tcPr>
          <w:p w14:paraId="4D9F7957" w14:textId="77777777" w:rsidR="009D3B48" w:rsidRPr="001F3F6F" w:rsidRDefault="009D3B48" w:rsidP="003F1D85">
            <w:pPr>
              <w:tabs>
                <w:tab w:val="left" w:pos="9356"/>
              </w:tabs>
              <w:rPr>
                <w:rFonts w:ascii="Times New Roman" w:hAnsi="Times New Roman" w:cs="Times New Roman"/>
                <w:sz w:val="24"/>
                <w:szCs w:val="24"/>
              </w:rPr>
            </w:pPr>
          </w:p>
        </w:tc>
        <w:tc>
          <w:tcPr>
            <w:tcW w:w="1984" w:type="dxa"/>
            <w:vMerge/>
          </w:tcPr>
          <w:p w14:paraId="79FEDE23"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419CD542"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2BB6ABFB" w14:textId="77777777" w:rsidTr="00F16BAF">
        <w:trPr>
          <w:trHeight w:val="562"/>
        </w:trPr>
        <w:tc>
          <w:tcPr>
            <w:tcW w:w="2660" w:type="dxa"/>
          </w:tcPr>
          <w:p w14:paraId="09E414F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8а ( за7 класс)</w:t>
            </w:r>
          </w:p>
        </w:tc>
        <w:tc>
          <w:tcPr>
            <w:tcW w:w="761" w:type="dxa"/>
          </w:tcPr>
          <w:p w14:paraId="0E05A59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91" w:type="dxa"/>
          </w:tcPr>
          <w:p w14:paraId="09AE8BD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413" w:type="dxa"/>
          </w:tcPr>
          <w:p w14:paraId="083785DC"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13" w:type="dxa"/>
          </w:tcPr>
          <w:p w14:paraId="5516F8BA" w14:textId="77777777" w:rsidR="009D3B48" w:rsidRPr="001F3F6F" w:rsidRDefault="009D3B48" w:rsidP="003F1D85">
            <w:pPr>
              <w:tabs>
                <w:tab w:val="left" w:pos="9356"/>
              </w:tabs>
              <w:rPr>
                <w:rFonts w:ascii="Times New Roman" w:hAnsi="Times New Roman" w:cs="Times New Roman"/>
                <w:sz w:val="24"/>
                <w:szCs w:val="24"/>
              </w:rPr>
            </w:pPr>
          </w:p>
        </w:tc>
        <w:tc>
          <w:tcPr>
            <w:tcW w:w="451" w:type="dxa"/>
          </w:tcPr>
          <w:p w14:paraId="6D50CD10" w14:textId="77777777" w:rsidR="009D3B48" w:rsidRPr="001F3F6F" w:rsidRDefault="009D3B48" w:rsidP="003F1D85">
            <w:pPr>
              <w:tabs>
                <w:tab w:val="left" w:pos="9356"/>
              </w:tabs>
              <w:ind w:left="-85" w:right="-106"/>
              <w:jc w:val="center"/>
              <w:rPr>
                <w:rFonts w:ascii="Times New Roman" w:hAnsi="Times New Roman" w:cs="Times New Roman"/>
                <w:sz w:val="24"/>
                <w:szCs w:val="24"/>
              </w:rPr>
            </w:pPr>
          </w:p>
        </w:tc>
        <w:tc>
          <w:tcPr>
            <w:tcW w:w="444" w:type="dxa"/>
          </w:tcPr>
          <w:p w14:paraId="4FD7C25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849" w:type="dxa"/>
          </w:tcPr>
          <w:p w14:paraId="23467FA9"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82,3%</w:t>
            </w:r>
          </w:p>
        </w:tc>
        <w:tc>
          <w:tcPr>
            <w:tcW w:w="992" w:type="dxa"/>
          </w:tcPr>
          <w:p w14:paraId="629C2EE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17,65%</w:t>
            </w:r>
          </w:p>
        </w:tc>
        <w:tc>
          <w:tcPr>
            <w:tcW w:w="2199" w:type="dxa"/>
            <w:vMerge w:val="restart"/>
          </w:tcPr>
          <w:p w14:paraId="1CBFB90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усп-86,7%</w:t>
            </w:r>
          </w:p>
          <w:p w14:paraId="0229C6A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кач-23,44%</w:t>
            </w:r>
          </w:p>
        </w:tc>
        <w:tc>
          <w:tcPr>
            <w:tcW w:w="1984" w:type="dxa"/>
            <w:vMerge w:val="restart"/>
          </w:tcPr>
          <w:p w14:paraId="17B6428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усп-91,2%</w:t>
            </w:r>
          </w:p>
          <w:p w14:paraId="4623947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кач-37,94%</w:t>
            </w:r>
          </w:p>
        </w:tc>
        <w:tc>
          <w:tcPr>
            <w:tcW w:w="2268" w:type="dxa"/>
            <w:vMerge w:val="restart"/>
          </w:tcPr>
          <w:p w14:paraId="5E04163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усп-89,35%</w:t>
            </w:r>
          </w:p>
          <w:p w14:paraId="5DD411A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кач-43,49%</w:t>
            </w:r>
          </w:p>
        </w:tc>
      </w:tr>
      <w:tr w:rsidR="009D3B48" w:rsidRPr="001F3F6F" w14:paraId="30AC02C7" w14:textId="77777777" w:rsidTr="00F16BAF">
        <w:tc>
          <w:tcPr>
            <w:tcW w:w="2660" w:type="dxa"/>
          </w:tcPr>
          <w:p w14:paraId="19F0946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2022</w:t>
            </w:r>
          </w:p>
        </w:tc>
        <w:tc>
          <w:tcPr>
            <w:tcW w:w="761" w:type="dxa"/>
          </w:tcPr>
          <w:p w14:paraId="3D78F8B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91" w:type="dxa"/>
          </w:tcPr>
          <w:p w14:paraId="64E9ABFD"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413" w:type="dxa"/>
          </w:tcPr>
          <w:p w14:paraId="7377F541"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13" w:type="dxa"/>
          </w:tcPr>
          <w:p w14:paraId="5C08B17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1" w:type="dxa"/>
          </w:tcPr>
          <w:p w14:paraId="548D80B1"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444" w:type="dxa"/>
          </w:tcPr>
          <w:p w14:paraId="538EEB4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849" w:type="dxa"/>
          </w:tcPr>
          <w:p w14:paraId="2CE5E37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82,3%</w:t>
            </w:r>
          </w:p>
        </w:tc>
        <w:tc>
          <w:tcPr>
            <w:tcW w:w="992" w:type="dxa"/>
          </w:tcPr>
          <w:p w14:paraId="0A54BED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17,65%</w:t>
            </w:r>
          </w:p>
        </w:tc>
        <w:tc>
          <w:tcPr>
            <w:tcW w:w="2199" w:type="dxa"/>
            <w:vMerge/>
          </w:tcPr>
          <w:p w14:paraId="702A6A83" w14:textId="77777777" w:rsidR="009D3B48" w:rsidRPr="001F3F6F" w:rsidRDefault="009D3B48" w:rsidP="003F1D85">
            <w:pPr>
              <w:tabs>
                <w:tab w:val="left" w:pos="9356"/>
              </w:tabs>
              <w:rPr>
                <w:rFonts w:ascii="Times New Roman" w:hAnsi="Times New Roman" w:cs="Times New Roman"/>
                <w:sz w:val="24"/>
                <w:szCs w:val="24"/>
              </w:rPr>
            </w:pPr>
          </w:p>
        </w:tc>
        <w:tc>
          <w:tcPr>
            <w:tcW w:w="1984" w:type="dxa"/>
            <w:vMerge/>
          </w:tcPr>
          <w:p w14:paraId="26452212"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4538D764" w14:textId="77777777" w:rsidR="009D3B48" w:rsidRPr="001F3F6F" w:rsidRDefault="009D3B48" w:rsidP="003F1D85">
            <w:pPr>
              <w:tabs>
                <w:tab w:val="left" w:pos="9356"/>
              </w:tabs>
              <w:rPr>
                <w:rFonts w:ascii="Times New Roman" w:hAnsi="Times New Roman" w:cs="Times New Roman"/>
                <w:sz w:val="24"/>
                <w:szCs w:val="24"/>
              </w:rPr>
            </w:pPr>
          </w:p>
        </w:tc>
      </w:tr>
      <w:tr w:rsidR="009D3B48" w:rsidRPr="001F3F6F" w14:paraId="1531373B" w14:textId="77777777" w:rsidTr="00F16BAF">
        <w:tc>
          <w:tcPr>
            <w:tcW w:w="2660" w:type="dxa"/>
          </w:tcPr>
          <w:p w14:paraId="51F351E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7E99DAF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1" w:type="dxa"/>
          </w:tcPr>
          <w:p w14:paraId="6F71291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413" w:type="dxa"/>
          </w:tcPr>
          <w:p w14:paraId="63423397"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13" w:type="dxa"/>
          </w:tcPr>
          <w:p w14:paraId="7DC218C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1" w:type="dxa"/>
          </w:tcPr>
          <w:p w14:paraId="1A3D3382"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444" w:type="dxa"/>
          </w:tcPr>
          <w:p w14:paraId="38EDB21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849" w:type="dxa"/>
          </w:tcPr>
          <w:p w14:paraId="11D6924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992" w:type="dxa"/>
          </w:tcPr>
          <w:p w14:paraId="6FB6407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52,94%</w:t>
            </w:r>
          </w:p>
        </w:tc>
        <w:tc>
          <w:tcPr>
            <w:tcW w:w="2199" w:type="dxa"/>
            <w:vMerge w:val="restart"/>
          </w:tcPr>
          <w:p w14:paraId="3DD35E62"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усп-89,71%</w:t>
            </w:r>
          </w:p>
          <w:p w14:paraId="70D8B0F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кач-40%</w:t>
            </w:r>
          </w:p>
        </w:tc>
        <w:tc>
          <w:tcPr>
            <w:tcW w:w="1984" w:type="dxa"/>
            <w:vMerge w:val="restart"/>
          </w:tcPr>
          <w:p w14:paraId="4408D123"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усп-93,25%</w:t>
            </w:r>
          </w:p>
          <w:p w14:paraId="214BFF90"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кач-41,81%</w:t>
            </w:r>
          </w:p>
        </w:tc>
        <w:tc>
          <w:tcPr>
            <w:tcW w:w="2268" w:type="dxa"/>
            <w:vMerge w:val="restart"/>
          </w:tcPr>
          <w:p w14:paraId="7B97F49A"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усп-90,48%</w:t>
            </w:r>
          </w:p>
          <w:p w14:paraId="0F8FA81E"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кач-44,59%</w:t>
            </w:r>
          </w:p>
        </w:tc>
      </w:tr>
      <w:tr w:rsidR="009D3B48" w:rsidRPr="001F3F6F" w14:paraId="461922FF" w14:textId="77777777" w:rsidTr="00F16BAF">
        <w:tc>
          <w:tcPr>
            <w:tcW w:w="2660" w:type="dxa"/>
          </w:tcPr>
          <w:p w14:paraId="1C208BF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2023</w:t>
            </w:r>
          </w:p>
        </w:tc>
        <w:tc>
          <w:tcPr>
            <w:tcW w:w="761" w:type="dxa"/>
          </w:tcPr>
          <w:p w14:paraId="27A6E2D8"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1" w:type="dxa"/>
          </w:tcPr>
          <w:p w14:paraId="485936F5"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413" w:type="dxa"/>
          </w:tcPr>
          <w:p w14:paraId="219E419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13" w:type="dxa"/>
          </w:tcPr>
          <w:p w14:paraId="4F4685CF"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451" w:type="dxa"/>
          </w:tcPr>
          <w:p w14:paraId="5F883522" w14:textId="77777777" w:rsidR="009D3B48" w:rsidRPr="001F3F6F" w:rsidRDefault="009D3B48" w:rsidP="003F1D85">
            <w:pPr>
              <w:tabs>
                <w:tab w:val="left" w:pos="9356"/>
              </w:tabs>
              <w:ind w:left="-85" w:right="-106"/>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444" w:type="dxa"/>
          </w:tcPr>
          <w:p w14:paraId="076B3884"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849" w:type="dxa"/>
          </w:tcPr>
          <w:p w14:paraId="3763C74B"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992" w:type="dxa"/>
          </w:tcPr>
          <w:p w14:paraId="09E14996" w14:textId="77777777" w:rsidR="009D3B48" w:rsidRPr="001F3F6F" w:rsidRDefault="009D3B48"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52,94%</w:t>
            </w:r>
          </w:p>
        </w:tc>
        <w:tc>
          <w:tcPr>
            <w:tcW w:w="2199" w:type="dxa"/>
            <w:vMerge/>
          </w:tcPr>
          <w:p w14:paraId="22D0C1F5" w14:textId="77777777" w:rsidR="009D3B48" w:rsidRPr="001F3F6F" w:rsidRDefault="009D3B48" w:rsidP="003F1D85">
            <w:pPr>
              <w:tabs>
                <w:tab w:val="left" w:pos="9356"/>
              </w:tabs>
              <w:rPr>
                <w:rFonts w:ascii="Times New Roman" w:hAnsi="Times New Roman" w:cs="Times New Roman"/>
                <w:sz w:val="24"/>
                <w:szCs w:val="24"/>
              </w:rPr>
            </w:pPr>
          </w:p>
        </w:tc>
        <w:tc>
          <w:tcPr>
            <w:tcW w:w="1984" w:type="dxa"/>
            <w:vMerge/>
          </w:tcPr>
          <w:p w14:paraId="3DAD8BE7" w14:textId="77777777" w:rsidR="009D3B48" w:rsidRPr="001F3F6F" w:rsidRDefault="009D3B48" w:rsidP="003F1D85">
            <w:pPr>
              <w:tabs>
                <w:tab w:val="left" w:pos="9356"/>
              </w:tabs>
              <w:rPr>
                <w:rFonts w:ascii="Times New Roman" w:hAnsi="Times New Roman" w:cs="Times New Roman"/>
                <w:sz w:val="24"/>
                <w:szCs w:val="24"/>
              </w:rPr>
            </w:pPr>
          </w:p>
        </w:tc>
        <w:tc>
          <w:tcPr>
            <w:tcW w:w="2268" w:type="dxa"/>
            <w:vMerge/>
          </w:tcPr>
          <w:p w14:paraId="45DCE3BA" w14:textId="77777777" w:rsidR="009D3B48" w:rsidRPr="001F3F6F" w:rsidRDefault="009D3B48" w:rsidP="003F1D85">
            <w:pPr>
              <w:tabs>
                <w:tab w:val="left" w:pos="9356"/>
              </w:tabs>
              <w:rPr>
                <w:rFonts w:ascii="Times New Roman" w:hAnsi="Times New Roman" w:cs="Times New Roman"/>
                <w:sz w:val="24"/>
                <w:szCs w:val="24"/>
              </w:rPr>
            </w:pPr>
          </w:p>
        </w:tc>
      </w:tr>
    </w:tbl>
    <w:p w14:paraId="4D6074F7" w14:textId="77777777" w:rsidR="005B7B70" w:rsidRPr="001F3F6F" w:rsidRDefault="005B7B70" w:rsidP="003F1D85">
      <w:pPr>
        <w:spacing w:after="0" w:line="240" w:lineRule="auto"/>
        <w:jc w:val="center"/>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lastRenderedPageBreak/>
        <w:drawing>
          <wp:inline distT="0" distB="0" distL="0" distR="0" wp14:anchorId="35B1729A" wp14:editId="73865396">
            <wp:extent cx="6400800" cy="2038350"/>
            <wp:effectExtent l="0" t="0" r="0" b="0"/>
            <wp:docPr id="72"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7409E4"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  районных, областных  на 10,29% и 6,75% и  общероссийских показателей  на 9,52% соответственно. Качество знаний выше районных показателей на 12,94% областных - на 11,13% и общероссийских показателей на 8,35%.</w:t>
      </w:r>
    </w:p>
    <w:p w14:paraId="66AC215B"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9797" w:type="dxa"/>
        <w:tblInd w:w="93" w:type="dxa"/>
        <w:tblLook w:val="04A0" w:firstRow="1" w:lastRow="0" w:firstColumn="1" w:lastColumn="0" w:noHBand="0" w:noVBand="1"/>
      </w:tblPr>
      <w:tblGrid>
        <w:gridCol w:w="5827"/>
        <w:gridCol w:w="1419"/>
        <w:gridCol w:w="2551"/>
      </w:tblGrid>
      <w:tr w:rsidR="005B7B70" w:rsidRPr="001F3F6F" w14:paraId="697E83A7" w14:textId="77777777" w:rsidTr="00930215">
        <w:trPr>
          <w:trHeight w:val="300"/>
        </w:trPr>
        <w:tc>
          <w:tcPr>
            <w:tcW w:w="582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887C5E" w14:textId="77777777" w:rsidR="005B7B70" w:rsidRPr="001F3F6F" w:rsidRDefault="005B7B70" w:rsidP="003F1D85">
            <w:pPr>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Понизили (Отметка &lt;Отметка по журналу) %</w:t>
            </w:r>
          </w:p>
        </w:tc>
        <w:tc>
          <w:tcPr>
            <w:tcW w:w="1419" w:type="dxa"/>
            <w:tcBorders>
              <w:top w:val="single" w:sz="4" w:space="0" w:color="000000"/>
              <w:left w:val="nil"/>
              <w:bottom w:val="single" w:sz="4" w:space="0" w:color="000000"/>
              <w:right w:val="single" w:sz="4" w:space="0" w:color="000000"/>
            </w:tcBorders>
            <w:shd w:val="clear" w:color="auto" w:fill="auto"/>
            <w:noWrap/>
            <w:vAlign w:val="bottom"/>
            <w:hideMark/>
          </w:tcPr>
          <w:p w14:paraId="331819F6"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w:t>
            </w:r>
          </w:p>
        </w:tc>
        <w:tc>
          <w:tcPr>
            <w:tcW w:w="2551" w:type="dxa"/>
            <w:tcBorders>
              <w:top w:val="single" w:sz="4" w:space="0" w:color="000000"/>
              <w:left w:val="nil"/>
              <w:bottom w:val="single" w:sz="4" w:space="0" w:color="000000"/>
              <w:right w:val="single" w:sz="4" w:space="0" w:color="000000"/>
            </w:tcBorders>
            <w:shd w:val="clear" w:color="auto" w:fill="auto"/>
            <w:noWrap/>
            <w:vAlign w:val="bottom"/>
            <w:hideMark/>
          </w:tcPr>
          <w:p w14:paraId="3EA8B6ED"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5,88</w:t>
            </w:r>
          </w:p>
        </w:tc>
      </w:tr>
      <w:tr w:rsidR="005B7B70" w:rsidRPr="001F3F6F" w14:paraId="452BB4A4" w14:textId="77777777" w:rsidTr="00930215">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14:paraId="358D8A8A" w14:textId="77777777" w:rsidR="005B7B70" w:rsidRPr="001F3F6F" w:rsidRDefault="005B7B70" w:rsidP="003F1D85">
            <w:pPr>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14:paraId="1208A70E"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13</w:t>
            </w:r>
          </w:p>
        </w:tc>
        <w:tc>
          <w:tcPr>
            <w:tcW w:w="2551" w:type="dxa"/>
            <w:tcBorders>
              <w:top w:val="nil"/>
              <w:left w:val="nil"/>
              <w:bottom w:val="single" w:sz="4" w:space="0" w:color="000000"/>
              <w:right w:val="single" w:sz="4" w:space="0" w:color="000000"/>
            </w:tcBorders>
            <w:shd w:val="clear" w:color="auto" w:fill="auto"/>
            <w:noWrap/>
            <w:vAlign w:val="bottom"/>
            <w:hideMark/>
          </w:tcPr>
          <w:p w14:paraId="70FD6C2B"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76,47</w:t>
            </w:r>
          </w:p>
        </w:tc>
      </w:tr>
      <w:tr w:rsidR="005B7B70" w:rsidRPr="001F3F6F" w14:paraId="79924BF1" w14:textId="77777777" w:rsidTr="00930215">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14:paraId="38BDDDB5" w14:textId="77777777" w:rsidR="005B7B70" w:rsidRPr="001F3F6F" w:rsidRDefault="005B7B70" w:rsidP="003F1D85">
            <w:pPr>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Повысили (Отметка &gt;Отметка по журналу) %</w:t>
            </w:r>
          </w:p>
        </w:tc>
        <w:tc>
          <w:tcPr>
            <w:tcW w:w="1419" w:type="dxa"/>
            <w:tcBorders>
              <w:top w:val="nil"/>
              <w:left w:val="nil"/>
              <w:bottom w:val="single" w:sz="4" w:space="0" w:color="000000"/>
              <w:right w:val="single" w:sz="4" w:space="0" w:color="000000"/>
            </w:tcBorders>
            <w:shd w:val="clear" w:color="auto" w:fill="auto"/>
            <w:noWrap/>
            <w:vAlign w:val="bottom"/>
            <w:hideMark/>
          </w:tcPr>
          <w:p w14:paraId="66EF3255"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3</w:t>
            </w:r>
          </w:p>
        </w:tc>
        <w:tc>
          <w:tcPr>
            <w:tcW w:w="2551" w:type="dxa"/>
            <w:tcBorders>
              <w:top w:val="nil"/>
              <w:left w:val="nil"/>
              <w:bottom w:val="single" w:sz="4" w:space="0" w:color="000000"/>
              <w:right w:val="single" w:sz="4" w:space="0" w:color="000000"/>
            </w:tcBorders>
            <w:shd w:val="clear" w:color="auto" w:fill="auto"/>
            <w:noWrap/>
            <w:vAlign w:val="bottom"/>
            <w:hideMark/>
          </w:tcPr>
          <w:p w14:paraId="016ACEF5"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17,65</w:t>
            </w:r>
          </w:p>
        </w:tc>
      </w:tr>
      <w:tr w:rsidR="005B7B70" w:rsidRPr="001F3F6F" w14:paraId="4852247F" w14:textId="77777777" w:rsidTr="00930215">
        <w:trPr>
          <w:trHeight w:val="300"/>
        </w:trPr>
        <w:tc>
          <w:tcPr>
            <w:tcW w:w="5827" w:type="dxa"/>
            <w:tcBorders>
              <w:top w:val="nil"/>
              <w:left w:val="single" w:sz="4" w:space="0" w:color="000000"/>
              <w:bottom w:val="single" w:sz="4" w:space="0" w:color="000000"/>
              <w:right w:val="single" w:sz="4" w:space="0" w:color="000000"/>
            </w:tcBorders>
            <w:shd w:val="clear" w:color="auto" w:fill="auto"/>
            <w:noWrap/>
            <w:vAlign w:val="bottom"/>
            <w:hideMark/>
          </w:tcPr>
          <w:p w14:paraId="7C784C91" w14:textId="77777777" w:rsidR="005B7B70" w:rsidRPr="001F3F6F" w:rsidRDefault="005B7B70" w:rsidP="003F1D85">
            <w:pPr>
              <w:spacing w:after="0" w:line="240" w:lineRule="auto"/>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Всего</w:t>
            </w:r>
          </w:p>
        </w:tc>
        <w:tc>
          <w:tcPr>
            <w:tcW w:w="1419" w:type="dxa"/>
            <w:tcBorders>
              <w:top w:val="nil"/>
              <w:left w:val="nil"/>
              <w:bottom w:val="single" w:sz="4" w:space="0" w:color="000000"/>
              <w:right w:val="single" w:sz="4" w:space="0" w:color="000000"/>
            </w:tcBorders>
            <w:shd w:val="clear" w:color="auto" w:fill="auto"/>
            <w:noWrap/>
            <w:vAlign w:val="bottom"/>
            <w:hideMark/>
          </w:tcPr>
          <w:p w14:paraId="2E1E5156"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17</w:t>
            </w:r>
          </w:p>
        </w:tc>
        <w:tc>
          <w:tcPr>
            <w:tcW w:w="2551" w:type="dxa"/>
            <w:tcBorders>
              <w:top w:val="nil"/>
              <w:left w:val="nil"/>
              <w:bottom w:val="single" w:sz="4" w:space="0" w:color="000000"/>
              <w:right w:val="single" w:sz="4" w:space="0" w:color="000000"/>
            </w:tcBorders>
            <w:shd w:val="clear" w:color="auto" w:fill="auto"/>
            <w:noWrap/>
            <w:vAlign w:val="bottom"/>
            <w:hideMark/>
          </w:tcPr>
          <w:p w14:paraId="5C23110E" w14:textId="77777777" w:rsidR="005B7B70" w:rsidRPr="001F3F6F" w:rsidRDefault="005B7B70" w:rsidP="003F1D85">
            <w:pPr>
              <w:spacing w:after="0" w:line="240" w:lineRule="auto"/>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100</w:t>
            </w:r>
          </w:p>
        </w:tc>
      </w:tr>
    </w:tbl>
    <w:p w14:paraId="124EF0E2" w14:textId="77777777" w:rsidR="005B7B70" w:rsidRPr="001F3F6F" w:rsidRDefault="005B7B70" w:rsidP="003F1D85">
      <w:pPr>
        <w:spacing w:after="0" w:line="240" w:lineRule="auto"/>
        <w:rPr>
          <w:rFonts w:ascii="Times New Roman" w:hAnsi="Times New Roman" w:cs="Times New Roman"/>
          <w:color w:val="FF0000"/>
          <w:sz w:val="24"/>
          <w:szCs w:val="24"/>
        </w:rPr>
      </w:pPr>
    </w:p>
    <w:p w14:paraId="797BD248"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034192F0" wp14:editId="05AEB4F8">
            <wp:extent cx="4929371" cy="1885950"/>
            <wp:effectExtent l="0" t="0" r="4579" b="0"/>
            <wp:docPr id="71"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3F1F9A" w14:textId="77777777" w:rsidR="005B7B70" w:rsidRPr="001F3F6F" w:rsidRDefault="005B7B70" w:rsidP="003F1D85">
      <w:pPr>
        <w:spacing w:after="0" w:line="240" w:lineRule="auto"/>
        <w:rPr>
          <w:rFonts w:ascii="Times New Roman" w:hAnsi="Times New Roman" w:cs="Times New Roman"/>
          <w:color w:val="FF0000"/>
          <w:sz w:val="24"/>
          <w:szCs w:val="24"/>
        </w:rPr>
      </w:pPr>
    </w:p>
    <w:p w14:paraId="76AC0BC4"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отметить следующие:</w:t>
      </w:r>
    </w:p>
    <w:p w14:paraId="414C6094"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-учащиеся не владеют умениями анализировать отдельные этапы проведения исследований и интерпретировать результаты наблюдений и опытов;</w:t>
      </w:r>
    </w:p>
    <w:p w14:paraId="2A21E9B4"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-у обучающихся не сформированы базовые представлений о физической сущности явлений, наблюдаемых в природе и в повседневной жизни (в быту);</w:t>
      </w:r>
    </w:p>
    <w:p w14:paraId="720F735B"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-затрудняются привести развернутый ответ на вопрос: назвать явление и качественно объяснить его суть;</w:t>
      </w:r>
    </w:p>
    <w:p w14:paraId="55C96983"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сформировано умение самостоятельно строить модель описанного явления, применять к нему известные законы физики, выполнять анализ исходных данных или полученных результатов;</w:t>
      </w:r>
    </w:p>
    <w:p w14:paraId="2AE19F62"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lastRenderedPageBreak/>
        <w:t>-не в полной мере сформированы навыки решения комбинированных задач, требующих совместного использования различных физических законов, работы с графиками, построения физической модели, анализа исходных данных или результатов;</w:t>
      </w:r>
    </w:p>
    <w:p w14:paraId="2CAC2F72"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могут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64A4EEC5"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используют при выполнении учебных задач справочные материалы;</w:t>
      </w:r>
    </w:p>
    <w:p w14:paraId="2668EAE9"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сформирован навык способов измерения изученных физических величин, понимание неизбежности погрешностей при проведении измерений и умение оценивать эти погрешности, умение определить значение физической величины показаниям приборов, а также цену деления прибора;</w:t>
      </w:r>
    </w:p>
    <w:p w14:paraId="2208C357"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сформирован навык базовых представлений о физической сущности явлений, наблюдаемых в природе и в повседневной жизни (в быту); не сформировано умение применять в бытовых (жизненных) ситуациях знание физических явлений и объясняющих их количественных закономерностей</w:t>
      </w:r>
    </w:p>
    <w:p w14:paraId="453A9A27"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-не сформированы умения интерпретировать результаты физического эксперимента и делать логические выводы из представленных экспериментальных данных, пользоваться для этого теоретическими сведениями;</w:t>
      </w:r>
    </w:p>
    <w:p w14:paraId="743890D3" w14:textId="77777777" w:rsidR="005B7B70" w:rsidRPr="001F3F6F" w:rsidRDefault="005B7B70" w:rsidP="003F1D85">
      <w:pPr>
        <w:autoSpaceDE w:val="0"/>
        <w:autoSpaceDN w:val="0"/>
        <w:adjustRightInd w:val="0"/>
        <w:spacing w:after="0" w:line="240" w:lineRule="auto"/>
        <w:ind w:firstLine="142"/>
        <w:rPr>
          <w:rFonts w:ascii="Times New Roman" w:hAnsi="Times New Roman" w:cs="Times New Roman"/>
          <w:sz w:val="24"/>
          <w:szCs w:val="24"/>
        </w:rPr>
      </w:pPr>
      <w:r w:rsidRPr="001F3F6F">
        <w:rPr>
          <w:rFonts w:ascii="Times New Roman" w:hAnsi="Times New Roman" w:cs="Times New Roman"/>
          <w:sz w:val="24"/>
          <w:szCs w:val="24"/>
        </w:rPr>
        <w:t>Рекомендации</w:t>
      </w:r>
    </w:p>
    <w:p w14:paraId="3918D382"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выявления причинно-следственных связей, построения объяснения из 1-2 логических шагов с опорой на 1-2 свойства изученных свойства физических явлений, физических законов или закономерностей.</w:t>
      </w:r>
    </w:p>
    <w:p w14:paraId="0876E897"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Проводить устную работу на уроках с целью развития навыков описания изученных свойств тел и физических явлений, используя физические величины.</w:t>
      </w:r>
    </w:p>
    <w:p w14:paraId="54C58B79"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Усилить практическую направленность обучения, включая опыты по наблюдению физических явлений или физических свойств тел.</w:t>
      </w:r>
    </w:p>
    <w:p w14:paraId="398477A6"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проведения исследования зависимостей физических величин с использованием прямых измерений, умения проводить косвенные измерения физических величин.</w:t>
      </w:r>
    </w:p>
    <w:p w14:paraId="29EEFB37"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 уроках физики уделять больше внимания решению расчетных задач в 1-2 действия, используя законы и формулы, связывающие физические величины.</w:t>
      </w:r>
    </w:p>
    <w:p w14:paraId="502833A3"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Развивать навыки записи краткого условия задачи на основе анализа условия задачи, навыки подставлять физические величины в формулы и проводить расчеты.</w:t>
      </w:r>
    </w:p>
    <w:p w14:paraId="3151D912" w14:textId="77777777" w:rsidR="005B7B70" w:rsidRPr="001F3F6F" w:rsidRDefault="005B7B70" w:rsidP="003F1D85">
      <w:pPr>
        <w:numPr>
          <w:ilvl w:val="0"/>
          <w:numId w:val="17"/>
        </w:num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указания принципов работы приборов и технических устройств.</w:t>
      </w:r>
    </w:p>
    <w:p w14:paraId="2C014DC0" w14:textId="77777777" w:rsidR="005B7B70" w:rsidRPr="001F3F6F" w:rsidRDefault="005B7B70"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 xml:space="preserve">Биология </w:t>
      </w:r>
    </w:p>
    <w:p w14:paraId="491079CB" w14:textId="77777777" w:rsidR="005B7B70" w:rsidRPr="001F3F6F" w:rsidRDefault="005B7B70"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Средний процент выполнения работы- 58,98%</w:t>
      </w:r>
    </w:p>
    <w:p w14:paraId="181D3FAF" w14:textId="77777777" w:rsidR="005B7B70" w:rsidRPr="001F3F6F" w:rsidRDefault="005B7B70" w:rsidP="003F1D85">
      <w:pPr>
        <w:spacing w:after="0" w:line="240" w:lineRule="auto"/>
        <w:rPr>
          <w:rFonts w:ascii="Times New Roman" w:eastAsiaTheme="minorEastAsia" w:hAnsi="Times New Roman" w:cs="Times New Roman"/>
          <w:color w:val="FF0000"/>
          <w:sz w:val="24"/>
          <w:szCs w:val="24"/>
          <w:lang w:eastAsia="ru-RU"/>
        </w:rPr>
      </w:pPr>
      <w:r w:rsidRPr="001F3F6F">
        <w:rPr>
          <w:rFonts w:ascii="Times New Roman" w:eastAsiaTheme="minorEastAsia" w:hAnsi="Times New Roman" w:cs="Times New Roman"/>
          <w:noProof/>
          <w:color w:val="FF0000"/>
          <w:sz w:val="24"/>
          <w:szCs w:val="24"/>
          <w:lang w:eastAsia="ru-RU"/>
        </w:rPr>
        <w:lastRenderedPageBreak/>
        <w:drawing>
          <wp:inline distT="0" distB="0" distL="0" distR="0" wp14:anchorId="1A612EEB" wp14:editId="1D51A6E9">
            <wp:extent cx="6686550" cy="2047875"/>
            <wp:effectExtent l="0" t="0" r="0" b="0"/>
            <wp:docPr id="70"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20D55F"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Из данных таблицы и диаграммы мы видим, что по ОУ выше районных, областных и общероссийских результат выполнения  64,3%, 64,3% и 71,4% соответственно, ниже районных, областных и общероссийских показателей процент выполнения 35,7%, 35,7% и 28,6%соответственно. </w:t>
      </w:r>
    </w:p>
    <w:p w14:paraId="47A66B36"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 xml:space="preserve">Анализ сформированности ключевых умений показал, что наименьшие трудности при выполнении заданий учащиеся  испытывали при решении заданий (более 70%): </w:t>
      </w:r>
    </w:p>
    <w:p w14:paraId="566BDE51"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bCs/>
          <w:sz w:val="24"/>
          <w:szCs w:val="24"/>
        </w:rPr>
        <w:t xml:space="preserve">Задание 1.1 проверяет </w:t>
      </w:r>
      <w:r w:rsidRPr="001F3F6F">
        <w:rPr>
          <w:rFonts w:ascii="Times New Roman"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Pr="001F3F6F">
        <w:rPr>
          <w:rFonts w:ascii="Times New Roman" w:hAnsi="Times New Roman" w:cs="Times New Roman"/>
          <w:bCs/>
          <w:sz w:val="24"/>
          <w:szCs w:val="24"/>
        </w:rPr>
        <w:t>.</w:t>
      </w:r>
      <w:r w:rsidRPr="001F3F6F">
        <w:rPr>
          <w:rFonts w:ascii="Times New Roman" w:hAnsi="Times New Roman" w:cs="Times New Roman"/>
          <w:sz w:val="24"/>
          <w:szCs w:val="24"/>
        </w:rPr>
        <w:t xml:space="preserve"> Одноклеточные и многоклеточные организмы с этим заданием справились 92,3% учащихся.</w:t>
      </w:r>
    </w:p>
    <w:p w14:paraId="033CB241"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Задание 3. Умение проводить таксономическое описание цветковых растений 80,8% учащихся справились с этим заданием.</w:t>
      </w:r>
    </w:p>
    <w:p w14:paraId="4A8F1F82"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Задание 4.Умение обучающихся работать с представленной биологической информацией, из которой требуется отобрать необходимую, согласно условию. Смысловое чтение 80,8%.</w:t>
      </w:r>
    </w:p>
    <w:p w14:paraId="6FB8AB66"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Задание 5.  Умение читать и понимать текст биологического содержания, используя для этого недостающие термины и понятия, представленные в перечне. Знать типичных представителей царств растений, грибов. С этим заданием справились 71,2% учащихся.</w:t>
      </w:r>
    </w:p>
    <w:p w14:paraId="1A944B7D"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sz w:val="24"/>
          <w:szCs w:val="24"/>
        </w:rPr>
        <w:t>Задание 7 состоит из двух частей при выполнении первой части 7.1 процент выполнения составил 84,6% ,оно проверяет умение применять биологические знаки и символы с целью определения систематического положения растения, умение обосновывать применения биологических знаков и символов при определении систематического положения растения.</w:t>
      </w:r>
    </w:p>
    <w:p w14:paraId="4620AF62"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Задание 10 проверяет умение проводить анализ изображенных растительных организмов. В первой части задания определять среду их обитания 78,9% учащихся справились с этим заданием.</w:t>
      </w:r>
    </w:p>
    <w:p w14:paraId="6EF52C8C"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Наибольшие трудности вызвали задания, менее 50%:</w:t>
      </w:r>
    </w:p>
    <w:p w14:paraId="4EBAF0EB"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Задание 2. Проверяет умение определять значение растений, грибов и бактерий в природе и жизни человека. Способность оценивать последствия деятельности человека в природе; способность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42,3% обучающихся.</w:t>
      </w:r>
    </w:p>
    <w:p w14:paraId="74B93D29"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 xml:space="preserve">Задание 6.2 </w:t>
      </w:r>
      <w:r w:rsidRPr="001F3F6F">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r w:rsidRPr="001F3F6F">
        <w:rPr>
          <w:rFonts w:ascii="Times New Roman" w:hAnsi="Times New Roman" w:cs="Times New Roman"/>
          <w:bCs/>
          <w:sz w:val="24"/>
          <w:szCs w:val="24"/>
        </w:rPr>
        <w:t>. Учащиеся показали самый низкий процент выполнения задания 4%.</w:t>
      </w:r>
    </w:p>
    <w:p w14:paraId="016C4D47"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bCs/>
          <w:sz w:val="24"/>
          <w:szCs w:val="24"/>
        </w:rPr>
        <w:t xml:space="preserve">Задание 7.2. </w:t>
      </w:r>
      <w:r w:rsidRPr="001F3F6F">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С этим заданием справились 19,2% учащихся.</w:t>
      </w:r>
    </w:p>
    <w:p w14:paraId="32DD482D" w14:textId="77777777" w:rsidR="005B7B70" w:rsidRPr="001F3F6F" w:rsidRDefault="005B7B70" w:rsidP="003F1D85">
      <w:pPr>
        <w:autoSpaceDE w:val="0"/>
        <w:autoSpaceDN w:val="0"/>
        <w:adjustRightInd w:val="0"/>
        <w:spacing w:after="0" w:line="240" w:lineRule="auto"/>
        <w:rPr>
          <w:rFonts w:ascii="Times New Roman" w:hAnsi="Times New Roman" w:cs="Times New Roman"/>
          <w:bCs/>
          <w:sz w:val="24"/>
          <w:szCs w:val="24"/>
        </w:rPr>
      </w:pPr>
      <w:r w:rsidRPr="001F3F6F">
        <w:rPr>
          <w:rFonts w:ascii="Times New Roman" w:hAnsi="Times New Roman" w:cs="Times New Roman"/>
          <w:sz w:val="24"/>
          <w:szCs w:val="24"/>
        </w:rPr>
        <w:lastRenderedPageBreak/>
        <w:t>Задание 10.2. Представление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40,4% учащихся.</w:t>
      </w:r>
    </w:p>
    <w:p w14:paraId="6E26C6B4"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14,23 балла из 25 максимальных (56%), В процентном соотношении ВПР 2021 года  в сравнении с ВПР 2023 года ниже на (15%), это объясняется тем, что задания были составлены «Зоология» раздел животные.  Средний балл выше и результатов 2022 года на 4,23 балла.</w:t>
      </w:r>
    </w:p>
    <w:p w14:paraId="60A1E35C"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Анализ результатов ВПР по биологии  показал следующее</w:t>
      </w:r>
    </w:p>
    <w:tbl>
      <w:tblPr>
        <w:tblStyle w:val="a3"/>
        <w:tblW w:w="15504" w:type="dxa"/>
        <w:tblLook w:val="04A0" w:firstRow="1" w:lastRow="0" w:firstColumn="1" w:lastColumn="0" w:noHBand="0" w:noVBand="1"/>
      </w:tblPr>
      <w:tblGrid>
        <w:gridCol w:w="3227"/>
        <w:gridCol w:w="761"/>
        <w:gridCol w:w="980"/>
        <w:gridCol w:w="482"/>
        <w:gridCol w:w="456"/>
        <w:gridCol w:w="456"/>
        <w:gridCol w:w="336"/>
        <w:gridCol w:w="956"/>
        <w:gridCol w:w="956"/>
        <w:gridCol w:w="2219"/>
        <w:gridCol w:w="2123"/>
        <w:gridCol w:w="2552"/>
      </w:tblGrid>
      <w:tr w:rsidR="009D3B48" w:rsidRPr="001F3F6F" w14:paraId="0F438623" w14:textId="77777777" w:rsidTr="009D3B48">
        <w:trPr>
          <w:trHeight w:val="389"/>
        </w:trPr>
        <w:tc>
          <w:tcPr>
            <w:tcW w:w="3227" w:type="dxa"/>
          </w:tcPr>
          <w:p w14:paraId="3D9C1B4F"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28D08C34"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0" w:type="dxa"/>
          </w:tcPr>
          <w:p w14:paraId="639F6CF2"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82" w:type="dxa"/>
          </w:tcPr>
          <w:p w14:paraId="762379BF"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4A027B90"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5C4B21CC"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336" w:type="dxa"/>
          </w:tcPr>
          <w:p w14:paraId="495C6AD2"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797AE0B6"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w:t>
            </w:r>
          </w:p>
        </w:tc>
        <w:tc>
          <w:tcPr>
            <w:tcW w:w="956" w:type="dxa"/>
          </w:tcPr>
          <w:p w14:paraId="7A0BB1EE"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w:t>
            </w:r>
          </w:p>
        </w:tc>
        <w:tc>
          <w:tcPr>
            <w:tcW w:w="2219" w:type="dxa"/>
          </w:tcPr>
          <w:p w14:paraId="2DB5F591"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район</w:t>
            </w:r>
          </w:p>
        </w:tc>
        <w:tc>
          <w:tcPr>
            <w:tcW w:w="2123" w:type="dxa"/>
          </w:tcPr>
          <w:p w14:paraId="389A8A20"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552" w:type="dxa"/>
          </w:tcPr>
          <w:p w14:paraId="1BB1CE49"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D3B48" w:rsidRPr="001F3F6F" w14:paraId="58AF6FB5" w14:textId="77777777" w:rsidTr="009D3B48">
        <w:trPr>
          <w:trHeight w:val="367"/>
        </w:trPr>
        <w:tc>
          <w:tcPr>
            <w:tcW w:w="3227" w:type="dxa"/>
          </w:tcPr>
          <w:p w14:paraId="2C7DA85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6BB09B60"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7145966D"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482" w:type="dxa"/>
          </w:tcPr>
          <w:p w14:paraId="15A8CAD0"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077940BE"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51B56ED2"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15</w:t>
            </w:r>
          </w:p>
        </w:tc>
        <w:tc>
          <w:tcPr>
            <w:tcW w:w="336" w:type="dxa"/>
          </w:tcPr>
          <w:p w14:paraId="3869582A"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3C680FF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88,9%</w:t>
            </w:r>
          </w:p>
        </w:tc>
        <w:tc>
          <w:tcPr>
            <w:tcW w:w="956" w:type="dxa"/>
          </w:tcPr>
          <w:p w14:paraId="7F3A1062"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5,5%</w:t>
            </w:r>
          </w:p>
        </w:tc>
        <w:tc>
          <w:tcPr>
            <w:tcW w:w="2219" w:type="dxa"/>
            <w:vMerge w:val="restart"/>
          </w:tcPr>
          <w:p w14:paraId="719377A2"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усп- 93,02%</w:t>
            </w:r>
          </w:p>
          <w:p w14:paraId="416181C1"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-36,2%</w:t>
            </w:r>
          </w:p>
        </w:tc>
        <w:tc>
          <w:tcPr>
            <w:tcW w:w="2123" w:type="dxa"/>
            <w:vMerge w:val="restart"/>
          </w:tcPr>
          <w:p w14:paraId="54BBA559"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усп- 93,7%</w:t>
            </w:r>
          </w:p>
          <w:p w14:paraId="3DC3382D"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-44,8%</w:t>
            </w:r>
          </w:p>
        </w:tc>
        <w:tc>
          <w:tcPr>
            <w:tcW w:w="2552" w:type="dxa"/>
            <w:vMerge w:val="restart"/>
          </w:tcPr>
          <w:p w14:paraId="054EDEF5"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усп- 90,9%</w:t>
            </w:r>
          </w:p>
          <w:p w14:paraId="3DCC10DB"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-45,7%</w:t>
            </w:r>
          </w:p>
        </w:tc>
      </w:tr>
      <w:tr w:rsidR="009D3B48" w:rsidRPr="001F3F6F" w14:paraId="04436A4E" w14:textId="77777777" w:rsidTr="009D3B48">
        <w:trPr>
          <w:trHeight w:val="367"/>
        </w:trPr>
        <w:tc>
          <w:tcPr>
            <w:tcW w:w="3227" w:type="dxa"/>
          </w:tcPr>
          <w:p w14:paraId="5D5D5DE6"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61E83704"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980" w:type="dxa"/>
          </w:tcPr>
          <w:p w14:paraId="249374F6"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16</w:t>
            </w:r>
          </w:p>
        </w:tc>
        <w:tc>
          <w:tcPr>
            <w:tcW w:w="482" w:type="dxa"/>
          </w:tcPr>
          <w:p w14:paraId="47FAD968"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D735507"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4C91DD1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336" w:type="dxa"/>
          </w:tcPr>
          <w:p w14:paraId="12DC66D9"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2C6246F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87,5%</w:t>
            </w:r>
          </w:p>
        </w:tc>
        <w:tc>
          <w:tcPr>
            <w:tcW w:w="956" w:type="dxa"/>
          </w:tcPr>
          <w:p w14:paraId="5149F535"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6,25%</w:t>
            </w:r>
          </w:p>
        </w:tc>
        <w:tc>
          <w:tcPr>
            <w:tcW w:w="2219" w:type="dxa"/>
            <w:vMerge/>
          </w:tcPr>
          <w:p w14:paraId="1D50CCEB" w14:textId="77777777" w:rsidR="009D3B48" w:rsidRPr="001F3F6F" w:rsidRDefault="009D3B48" w:rsidP="003F1D85">
            <w:pPr>
              <w:pStyle w:val="ab"/>
              <w:rPr>
                <w:rFonts w:ascii="Times New Roman" w:hAnsi="Times New Roman" w:cs="Times New Roman"/>
                <w:sz w:val="24"/>
                <w:szCs w:val="24"/>
              </w:rPr>
            </w:pPr>
          </w:p>
        </w:tc>
        <w:tc>
          <w:tcPr>
            <w:tcW w:w="2123" w:type="dxa"/>
            <w:vMerge/>
          </w:tcPr>
          <w:p w14:paraId="3FD224F8" w14:textId="77777777" w:rsidR="009D3B48" w:rsidRPr="001F3F6F" w:rsidRDefault="009D3B48" w:rsidP="003F1D85">
            <w:pPr>
              <w:pStyle w:val="ab"/>
              <w:rPr>
                <w:rFonts w:ascii="Times New Roman" w:hAnsi="Times New Roman" w:cs="Times New Roman"/>
                <w:sz w:val="24"/>
                <w:szCs w:val="24"/>
              </w:rPr>
            </w:pPr>
          </w:p>
        </w:tc>
        <w:tc>
          <w:tcPr>
            <w:tcW w:w="2552" w:type="dxa"/>
            <w:vMerge/>
          </w:tcPr>
          <w:p w14:paraId="7BE11083" w14:textId="77777777" w:rsidR="009D3B48" w:rsidRPr="001F3F6F" w:rsidRDefault="009D3B48" w:rsidP="003F1D85">
            <w:pPr>
              <w:pStyle w:val="ab"/>
              <w:rPr>
                <w:rFonts w:ascii="Times New Roman" w:hAnsi="Times New Roman" w:cs="Times New Roman"/>
                <w:sz w:val="24"/>
                <w:szCs w:val="24"/>
              </w:rPr>
            </w:pPr>
          </w:p>
        </w:tc>
      </w:tr>
      <w:tr w:rsidR="009D3B48" w:rsidRPr="001F3F6F" w14:paraId="6584BDE1" w14:textId="77777777" w:rsidTr="009D3B48">
        <w:trPr>
          <w:trHeight w:val="367"/>
        </w:trPr>
        <w:tc>
          <w:tcPr>
            <w:tcW w:w="3227" w:type="dxa"/>
          </w:tcPr>
          <w:p w14:paraId="2951D76D"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ОУ 2021</w:t>
            </w:r>
          </w:p>
        </w:tc>
        <w:tc>
          <w:tcPr>
            <w:tcW w:w="761" w:type="dxa"/>
          </w:tcPr>
          <w:p w14:paraId="43C24711"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37</w:t>
            </w:r>
          </w:p>
        </w:tc>
        <w:tc>
          <w:tcPr>
            <w:tcW w:w="980" w:type="dxa"/>
          </w:tcPr>
          <w:p w14:paraId="0F2D222F"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482" w:type="dxa"/>
          </w:tcPr>
          <w:p w14:paraId="518511BB"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90616A9"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79A04887"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28</w:t>
            </w:r>
          </w:p>
        </w:tc>
        <w:tc>
          <w:tcPr>
            <w:tcW w:w="336" w:type="dxa"/>
          </w:tcPr>
          <w:p w14:paraId="150B5C0E"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4</w:t>
            </w:r>
          </w:p>
        </w:tc>
        <w:tc>
          <w:tcPr>
            <w:tcW w:w="956" w:type="dxa"/>
          </w:tcPr>
          <w:p w14:paraId="6FD7460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88,24%</w:t>
            </w:r>
          </w:p>
        </w:tc>
        <w:tc>
          <w:tcPr>
            <w:tcW w:w="956" w:type="dxa"/>
          </w:tcPr>
          <w:p w14:paraId="30A726B5"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2219" w:type="dxa"/>
            <w:vMerge/>
          </w:tcPr>
          <w:p w14:paraId="1784BA69" w14:textId="77777777" w:rsidR="009D3B48" w:rsidRPr="001F3F6F" w:rsidRDefault="009D3B48" w:rsidP="003F1D85">
            <w:pPr>
              <w:pStyle w:val="ab"/>
              <w:rPr>
                <w:rFonts w:ascii="Times New Roman" w:hAnsi="Times New Roman" w:cs="Times New Roman"/>
                <w:sz w:val="24"/>
                <w:szCs w:val="24"/>
              </w:rPr>
            </w:pPr>
          </w:p>
        </w:tc>
        <w:tc>
          <w:tcPr>
            <w:tcW w:w="2123" w:type="dxa"/>
            <w:vMerge/>
          </w:tcPr>
          <w:p w14:paraId="59EFFAA7" w14:textId="77777777" w:rsidR="009D3B48" w:rsidRPr="001F3F6F" w:rsidRDefault="009D3B48" w:rsidP="003F1D85">
            <w:pPr>
              <w:pStyle w:val="ab"/>
              <w:rPr>
                <w:rFonts w:ascii="Times New Roman" w:hAnsi="Times New Roman" w:cs="Times New Roman"/>
                <w:sz w:val="24"/>
                <w:szCs w:val="24"/>
              </w:rPr>
            </w:pPr>
          </w:p>
        </w:tc>
        <w:tc>
          <w:tcPr>
            <w:tcW w:w="2552" w:type="dxa"/>
            <w:vMerge/>
          </w:tcPr>
          <w:p w14:paraId="666FAE75" w14:textId="77777777" w:rsidR="009D3B48" w:rsidRPr="001F3F6F" w:rsidRDefault="009D3B48" w:rsidP="003F1D85">
            <w:pPr>
              <w:pStyle w:val="ab"/>
              <w:rPr>
                <w:rFonts w:ascii="Times New Roman" w:hAnsi="Times New Roman" w:cs="Times New Roman"/>
                <w:sz w:val="24"/>
                <w:szCs w:val="24"/>
              </w:rPr>
            </w:pPr>
          </w:p>
        </w:tc>
      </w:tr>
      <w:tr w:rsidR="009D3B48" w:rsidRPr="001F3F6F" w14:paraId="0C351FD3" w14:textId="77777777" w:rsidTr="009D3B48">
        <w:trPr>
          <w:trHeight w:val="403"/>
        </w:trPr>
        <w:tc>
          <w:tcPr>
            <w:tcW w:w="3227" w:type="dxa"/>
          </w:tcPr>
          <w:p w14:paraId="307558D9"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8а (7 класс)</w:t>
            </w:r>
          </w:p>
        </w:tc>
        <w:tc>
          <w:tcPr>
            <w:tcW w:w="761" w:type="dxa"/>
          </w:tcPr>
          <w:p w14:paraId="20DE5D31"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980" w:type="dxa"/>
          </w:tcPr>
          <w:p w14:paraId="0DA9EAE9"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482" w:type="dxa"/>
          </w:tcPr>
          <w:p w14:paraId="4AA59268"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p w14:paraId="4CEE8E9A" w14:textId="77777777" w:rsidR="009D3B48" w:rsidRPr="001F3F6F" w:rsidRDefault="009D3B48" w:rsidP="003F1D85">
            <w:pPr>
              <w:pStyle w:val="ab"/>
              <w:jc w:val="center"/>
              <w:rPr>
                <w:rFonts w:ascii="Times New Roman" w:hAnsi="Times New Roman" w:cs="Times New Roman"/>
                <w:sz w:val="24"/>
                <w:szCs w:val="24"/>
              </w:rPr>
            </w:pPr>
          </w:p>
        </w:tc>
        <w:tc>
          <w:tcPr>
            <w:tcW w:w="456" w:type="dxa"/>
          </w:tcPr>
          <w:p w14:paraId="76E17638"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42813F19"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336" w:type="dxa"/>
          </w:tcPr>
          <w:p w14:paraId="735E8C8D"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956" w:type="dxa"/>
          </w:tcPr>
          <w:p w14:paraId="0D4301B3"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70,59%</w:t>
            </w:r>
          </w:p>
        </w:tc>
        <w:tc>
          <w:tcPr>
            <w:tcW w:w="956" w:type="dxa"/>
          </w:tcPr>
          <w:p w14:paraId="5EA4E8E5"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2219" w:type="dxa"/>
            <w:vMerge w:val="restart"/>
          </w:tcPr>
          <w:p w14:paraId="77879438"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усп- 92,13%</w:t>
            </w:r>
          </w:p>
          <w:p w14:paraId="274E324A"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-33,71%</w:t>
            </w:r>
          </w:p>
        </w:tc>
        <w:tc>
          <w:tcPr>
            <w:tcW w:w="2123" w:type="dxa"/>
            <w:vMerge w:val="restart"/>
          </w:tcPr>
          <w:p w14:paraId="7DEC03CA"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усп- 92,5%</w:t>
            </w:r>
          </w:p>
          <w:p w14:paraId="625A6473"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-41,1%</w:t>
            </w:r>
          </w:p>
        </w:tc>
        <w:tc>
          <w:tcPr>
            <w:tcW w:w="2552" w:type="dxa"/>
            <w:vMerge w:val="restart"/>
          </w:tcPr>
          <w:p w14:paraId="40CC8A96"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усп- 89,95%</w:t>
            </w:r>
          </w:p>
          <w:p w14:paraId="01ED6B2C"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-44,22%</w:t>
            </w:r>
          </w:p>
        </w:tc>
      </w:tr>
      <w:tr w:rsidR="009D3B48" w:rsidRPr="001F3F6F" w14:paraId="5C78EF14" w14:textId="77777777" w:rsidTr="009D3B48">
        <w:trPr>
          <w:trHeight w:val="367"/>
        </w:trPr>
        <w:tc>
          <w:tcPr>
            <w:tcW w:w="3227" w:type="dxa"/>
          </w:tcPr>
          <w:p w14:paraId="6D1294E7"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 xml:space="preserve">ОУ 2022 </w:t>
            </w:r>
          </w:p>
        </w:tc>
        <w:tc>
          <w:tcPr>
            <w:tcW w:w="761" w:type="dxa"/>
          </w:tcPr>
          <w:p w14:paraId="7CE75C0A"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980" w:type="dxa"/>
          </w:tcPr>
          <w:p w14:paraId="52C2DF8C"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482" w:type="dxa"/>
          </w:tcPr>
          <w:p w14:paraId="1906D7B3"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368DBFB3"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77000F6A"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336" w:type="dxa"/>
          </w:tcPr>
          <w:p w14:paraId="585C4A18"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956" w:type="dxa"/>
          </w:tcPr>
          <w:p w14:paraId="67936CD5"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70,59%</w:t>
            </w:r>
          </w:p>
        </w:tc>
        <w:tc>
          <w:tcPr>
            <w:tcW w:w="956" w:type="dxa"/>
          </w:tcPr>
          <w:p w14:paraId="1DC319B9"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2219" w:type="dxa"/>
            <w:vMerge/>
          </w:tcPr>
          <w:p w14:paraId="60BE88B9" w14:textId="77777777" w:rsidR="009D3B48" w:rsidRPr="001F3F6F" w:rsidRDefault="009D3B48" w:rsidP="003F1D85">
            <w:pPr>
              <w:pStyle w:val="ab"/>
              <w:rPr>
                <w:rFonts w:ascii="Times New Roman" w:hAnsi="Times New Roman" w:cs="Times New Roman"/>
                <w:sz w:val="24"/>
                <w:szCs w:val="24"/>
              </w:rPr>
            </w:pPr>
          </w:p>
        </w:tc>
        <w:tc>
          <w:tcPr>
            <w:tcW w:w="2123" w:type="dxa"/>
            <w:vMerge/>
          </w:tcPr>
          <w:p w14:paraId="08901C18" w14:textId="77777777" w:rsidR="009D3B48" w:rsidRPr="001F3F6F" w:rsidRDefault="009D3B48" w:rsidP="003F1D85">
            <w:pPr>
              <w:pStyle w:val="ab"/>
              <w:rPr>
                <w:rFonts w:ascii="Times New Roman" w:hAnsi="Times New Roman" w:cs="Times New Roman"/>
                <w:sz w:val="24"/>
                <w:szCs w:val="24"/>
              </w:rPr>
            </w:pPr>
          </w:p>
        </w:tc>
        <w:tc>
          <w:tcPr>
            <w:tcW w:w="2552" w:type="dxa"/>
            <w:vMerge/>
          </w:tcPr>
          <w:p w14:paraId="1B927400" w14:textId="77777777" w:rsidR="009D3B48" w:rsidRPr="001F3F6F" w:rsidRDefault="009D3B48" w:rsidP="003F1D85">
            <w:pPr>
              <w:pStyle w:val="ab"/>
              <w:rPr>
                <w:rFonts w:ascii="Times New Roman" w:hAnsi="Times New Roman" w:cs="Times New Roman"/>
                <w:sz w:val="24"/>
                <w:szCs w:val="24"/>
              </w:rPr>
            </w:pPr>
          </w:p>
        </w:tc>
      </w:tr>
      <w:tr w:rsidR="009D3B48" w:rsidRPr="001F3F6F" w14:paraId="38069F97" w14:textId="77777777" w:rsidTr="009D3B48">
        <w:trPr>
          <w:trHeight w:val="367"/>
        </w:trPr>
        <w:tc>
          <w:tcPr>
            <w:tcW w:w="3227" w:type="dxa"/>
          </w:tcPr>
          <w:p w14:paraId="2678AC42"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7E751938"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15</w:t>
            </w:r>
          </w:p>
        </w:tc>
        <w:tc>
          <w:tcPr>
            <w:tcW w:w="980" w:type="dxa"/>
          </w:tcPr>
          <w:p w14:paraId="6D5570DA"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482" w:type="dxa"/>
          </w:tcPr>
          <w:p w14:paraId="01D7509D"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3C3C3C6D"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6DE6ED93"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336" w:type="dxa"/>
          </w:tcPr>
          <w:p w14:paraId="4F351849"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956" w:type="dxa"/>
          </w:tcPr>
          <w:p w14:paraId="42F19A56"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956" w:type="dxa"/>
          </w:tcPr>
          <w:p w14:paraId="49BAABB6"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61,53%</w:t>
            </w:r>
          </w:p>
        </w:tc>
        <w:tc>
          <w:tcPr>
            <w:tcW w:w="2219" w:type="dxa"/>
            <w:vMerge w:val="restart"/>
          </w:tcPr>
          <w:p w14:paraId="195A3020"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усп- 97,37%</w:t>
            </w:r>
          </w:p>
          <w:p w14:paraId="33F4E849"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- 38,42%</w:t>
            </w:r>
          </w:p>
        </w:tc>
        <w:tc>
          <w:tcPr>
            <w:tcW w:w="2123" w:type="dxa"/>
            <w:vMerge w:val="restart"/>
          </w:tcPr>
          <w:p w14:paraId="557FF5E3"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усп- 94,19%</w:t>
            </w:r>
          </w:p>
          <w:p w14:paraId="2908D63D"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-46,18%</w:t>
            </w:r>
          </w:p>
        </w:tc>
        <w:tc>
          <w:tcPr>
            <w:tcW w:w="2552" w:type="dxa"/>
            <w:vMerge w:val="restart"/>
          </w:tcPr>
          <w:p w14:paraId="530FB4A8"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усп- 91,87%</w:t>
            </w:r>
          </w:p>
          <w:p w14:paraId="1C926A59" w14:textId="77777777" w:rsidR="009D3B48" w:rsidRPr="001F3F6F" w:rsidRDefault="009D3B48"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-48,86%</w:t>
            </w:r>
          </w:p>
        </w:tc>
      </w:tr>
      <w:tr w:rsidR="009D3B48" w:rsidRPr="001F3F6F" w14:paraId="2E2898F8" w14:textId="77777777" w:rsidTr="009D3B48">
        <w:trPr>
          <w:trHeight w:val="367"/>
        </w:trPr>
        <w:tc>
          <w:tcPr>
            <w:tcW w:w="3227" w:type="dxa"/>
          </w:tcPr>
          <w:p w14:paraId="712533BA"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7в</w:t>
            </w:r>
          </w:p>
        </w:tc>
        <w:tc>
          <w:tcPr>
            <w:tcW w:w="761" w:type="dxa"/>
          </w:tcPr>
          <w:p w14:paraId="3B3E5889"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61D7643F"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482" w:type="dxa"/>
          </w:tcPr>
          <w:p w14:paraId="1F2DB4FB"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3784D0D5"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7D4C5870"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336" w:type="dxa"/>
          </w:tcPr>
          <w:p w14:paraId="74E9B174"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44499737"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92,31%</w:t>
            </w:r>
          </w:p>
        </w:tc>
        <w:tc>
          <w:tcPr>
            <w:tcW w:w="956" w:type="dxa"/>
          </w:tcPr>
          <w:p w14:paraId="563AFE5B"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38,46%</w:t>
            </w:r>
          </w:p>
        </w:tc>
        <w:tc>
          <w:tcPr>
            <w:tcW w:w="2219" w:type="dxa"/>
            <w:vMerge/>
          </w:tcPr>
          <w:p w14:paraId="303CE00C" w14:textId="77777777" w:rsidR="009D3B48" w:rsidRPr="001F3F6F" w:rsidRDefault="009D3B48" w:rsidP="003F1D85">
            <w:pPr>
              <w:pStyle w:val="ab"/>
              <w:rPr>
                <w:rFonts w:ascii="Times New Roman" w:hAnsi="Times New Roman" w:cs="Times New Roman"/>
                <w:sz w:val="24"/>
                <w:szCs w:val="24"/>
              </w:rPr>
            </w:pPr>
          </w:p>
        </w:tc>
        <w:tc>
          <w:tcPr>
            <w:tcW w:w="2123" w:type="dxa"/>
            <w:vMerge/>
          </w:tcPr>
          <w:p w14:paraId="2A6BF0EC" w14:textId="77777777" w:rsidR="009D3B48" w:rsidRPr="001F3F6F" w:rsidRDefault="009D3B48" w:rsidP="003F1D85">
            <w:pPr>
              <w:pStyle w:val="ab"/>
              <w:rPr>
                <w:rFonts w:ascii="Times New Roman" w:hAnsi="Times New Roman" w:cs="Times New Roman"/>
                <w:sz w:val="24"/>
                <w:szCs w:val="24"/>
              </w:rPr>
            </w:pPr>
          </w:p>
        </w:tc>
        <w:tc>
          <w:tcPr>
            <w:tcW w:w="2552" w:type="dxa"/>
            <w:vMerge/>
          </w:tcPr>
          <w:p w14:paraId="0A0648EE" w14:textId="77777777" w:rsidR="009D3B48" w:rsidRPr="001F3F6F" w:rsidRDefault="009D3B48" w:rsidP="003F1D85">
            <w:pPr>
              <w:pStyle w:val="ab"/>
              <w:rPr>
                <w:rFonts w:ascii="Times New Roman" w:hAnsi="Times New Roman" w:cs="Times New Roman"/>
                <w:sz w:val="24"/>
                <w:szCs w:val="24"/>
              </w:rPr>
            </w:pPr>
          </w:p>
        </w:tc>
      </w:tr>
      <w:tr w:rsidR="009D3B48" w:rsidRPr="001F3F6F" w14:paraId="570F68BD" w14:textId="77777777" w:rsidTr="009D3B48">
        <w:trPr>
          <w:trHeight w:val="367"/>
        </w:trPr>
        <w:tc>
          <w:tcPr>
            <w:tcW w:w="3227" w:type="dxa"/>
          </w:tcPr>
          <w:p w14:paraId="66813902" w14:textId="77777777" w:rsidR="009D3B48" w:rsidRPr="001F3F6F" w:rsidRDefault="009D3B48" w:rsidP="003F1D85">
            <w:pPr>
              <w:pStyle w:val="ab"/>
              <w:ind w:left="-142" w:right="-172"/>
              <w:jc w:val="center"/>
              <w:rPr>
                <w:rFonts w:ascii="Times New Roman" w:hAnsi="Times New Roman" w:cs="Times New Roman"/>
                <w:sz w:val="24"/>
                <w:szCs w:val="24"/>
              </w:rPr>
            </w:pPr>
            <w:r w:rsidRPr="001F3F6F">
              <w:rPr>
                <w:rFonts w:ascii="Times New Roman" w:hAnsi="Times New Roman" w:cs="Times New Roman"/>
                <w:sz w:val="24"/>
                <w:szCs w:val="24"/>
              </w:rPr>
              <w:t>ОУ 2023</w:t>
            </w:r>
          </w:p>
        </w:tc>
        <w:tc>
          <w:tcPr>
            <w:tcW w:w="761" w:type="dxa"/>
          </w:tcPr>
          <w:p w14:paraId="0674F68B"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33</w:t>
            </w:r>
          </w:p>
        </w:tc>
        <w:tc>
          <w:tcPr>
            <w:tcW w:w="980" w:type="dxa"/>
          </w:tcPr>
          <w:p w14:paraId="5022ECCA" w14:textId="77777777" w:rsidR="009D3B48" w:rsidRPr="001F3F6F" w:rsidRDefault="009D3B48"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26</w:t>
            </w:r>
          </w:p>
        </w:tc>
        <w:tc>
          <w:tcPr>
            <w:tcW w:w="482" w:type="dxa"/>
          </w:tcPr>
          <w:p w14:paraId="66E2E75C"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29D2966E"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12</w:t>
            </w:r>
          </w:p>
        </w:tc>
        <w:tc>
          <w:tcPr>
            <w:tcW w:w="456" w:type="dxa"/>
          </w:tcPr>
          <w:p w14:paraId="0EE1C3EB"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12</w:t>
            </w:r>
          </w:p>
        </w:tc>
        <w:tc>
          <w:tcPr>
            <w:tcW w:w="336" w:type="dxa"/>
          </w:tcPr>
          <w:p w14:paraId="0625CC91"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73258102"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96,15%</w:t>
            </w:r>
          </w:p>
        </w:tc>
        <w:tc>
          <w:tcPr>
            <w:tcW w:w="956" w:type="dxa"/>
          </w:tcPr>
          <w:p w14:paraId="00D31B9F" w14:textId="77777777" w:rsidR="009D3B48" w:rsidRPr="001F3F6F" w:rsidRDefault="009D3B48"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2219" w:type="dxa"/>
            <w:vMerge/>
          </w:tcPr>
          <w:p w14:paraId="3DD759D6" w14:textId="77777777" w:rsidR="009D3B48" w:rsidRPr="001F3F6F" w:rsidRDefault="009D3B48" w:rsidP="003F1D85">
            <w:pPr>
              <w:pStyle w:val="ab"/>
              <w:rPr>
                <w:rFonts w:ascii="Times New Roman" w:hAnsi="Times New Roman" w:cs="Times New Roman"/>
                <w:sz w:val="24"/>
                <w:szCs w:val="24"/>
              </w:rPr>
            </w:pPr>
          </w:p>
        </w:tc>
        <w:tc>
          <w:tcPr>
            <w:tcW w:w="2123" w:type="dxa"/>
            <w:vMerge/>
          </w:tcPr>
          <w:p w14:paraId="099E2DA1" w14:textId="77777777" w:rsidR="009D3B48" w:rsidRPr="001F3F6F" w:rsidRDefault="009D3B48" w:rsidP="003F1D85">
            <w:pPr>
              <w:pStyle w:val="ab"/>
              <w:rPr>
                <w:rFonts w:ascii="Times New Roman" w:hAnsi="Times New Roman" w:cs="Times New Roman"/>
                <w:sz w:val="24"/>
                <w:szCs w:val="24"/>
              </w:rPr>
            </w:pPr>
          </w:p>
        </w:tc>
        <w:tc>
          <w:tcPr>
            <w:tcW w:w="2552" w:type="dxa"/>
            <w:vMerge/>
          </w:tcPr>
          <w:p w14:paraId="144931FD" w14:textId="77777777" w:rsidR="009D3B48" w:rsidRPr="001F3F6F" w:rsidRDefault="009D3B48" w:rsidP="003F1D85">
            <w:pPr>
              <w:pStyle w:val="ab"/>
              <w:rPr>
                <w:rFonts w:ascii="Times New Roman" w:hAnsi="Times New Roman" w:cs="Times New Roman"/>
                <w:sz w:val="24"/>
                <w:szCs w:val="24"/>
              </w:rPr>
            </w:pPr>
          </w:p>
        </w:tc>
      </w:tr>
    </w:tbl>
    <w:p w14:paraId="0531EC7C" w14:textId="77777777" w:rsidR="005B7B70" w:rsidRPr="001F3F6F" w:rsidRDefault="005B7B70" w:rsidP="003F1D85">
      <w:pPr>
        <w:spacing w:after="0" w:line="240" w:lineRule="auto"/>
        <w:rPr>
          <w:rFonts w:ascii="Times New Roman" w:hAnsi="Times New Roman" w:cs="Times New Roman"/>
          <w:sz w:val="24"/>
          <w:szCs w:val="24"/>
        </w:rPr>
      </w:pPr>
    </w:p>
    <w:p w14:paraId="674A1202"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607CF00D" wp14:editId="34121C25">
            <wp:extent cx="6705600" cy="1409700"/>
            <wp:effectExtent l="0" t="0" r="0" b="0"/>
            <wp:docPr id="69"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FA1C313"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на 1,22% и выше</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областных и общероссийских показателейна1,96%, 4,28%  соответственно. Качество знаний выше</w:t>
      </w:r>
      <w:r w:rsidR="009D3B48" w:rsidRPr="001F3F6F">
        <w:rPr>
          <w:rFonts w:ascii="Times New Roman" w:hAnsi="Times New Roman" w:cs="Times New Roman"/>
          <w:sz w:val="24"/>
          <w:szCs w:val="24"/>
        </w:rPr>
        <w:t xml:space="preserve"> </w:t>
      </w:r>
      <w:r w:rsidRPr="001F3F6F">
        <w:rPr>
          <w:rFonts w:ascii="Times New Roman" w:hAnsi="Times New Roman" w:cs="Times New Roman"/>
          <w:sz w:val="24"/>
          <w:szCs w:val="24"/>
        </w:rPr>
        <w:t>районных, областных и общероссийских показателей  на  11,58%, 3,82%  и 1,14% соответственно.</w:t>
      </w:r>
    </w:p>
    <w:p w14:paraId="1BC57C68"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Style w:val="a3"/>
        <w:tblW w:w="9607" w:type="dxa"/>
        <w:tblLook w:val="04A0" w:firstRow="1" w:lastRow="0" w:firstColumn="1" w:lastColumn="0" w:noHBand="0" w:noVBand="1"/>
      </w:tblPr>
      <w:tblGrid>
        <w:gridCol w:w="5637"/>
        <w:gridCol w:w="1702"/>
        <w:gridCol w:w="2268"/>
      </w:tblGrid>
      <w:tr w:rsidR="005B7B70" w:rsidRPr="001F3F6F" w14:paraId="11EF8C24" w14:textId="77777777" w:rsidTr="00930215">
        <w:trPr>
          <w:trHeight w:val="295"/>
        </w:trPr>
        <w:tc>
          <w:tcPr>
            <w:tcW w:w="5637" w:type="dxa"/>
            <w:noWrap/>
          </w:tcPr>
          <w:p w14:paraId="024266B8" w14:textId="77777777" w:rsidR="005B7B70" w:rsidRPr="001F3F6F" w:rsidRDefault="005B7B70" w:rsidP="003F1D85">
            <w:pPr>
              <w:rPr>
                <w:rFonts w:ascii="Times New Roman" w:eastAsia="Times New Roman" w:hAnsi="Times New Roman" w:cs="Times New Roman"/>
                <w:sz w:val="24"/>
                <w:szCs w:val="24"/>
                <w:lang w:eastAsia="ru-RU"/>
              </w:rPr>
            </w:pPr>
          </w:p>
        </w:tc>
        <w:tc>
          <w:tcPr>
            <w:tcW w:w="1702" w:type="dxa"/>
            <w:noWrap/>
          </w:tcPr>
          <w:p w14:paraId="486B5884"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2268" w:type="dxa"/>
            <w:noWrap/>
          </w:tcPr>
          <w:p w14:paraId="592F9838"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5B7B70" w:rsidRPr="001F3F6F" w14:paraId="78D7332E" w14:textId="77777777" w:rsidTr="00930215">
        <w:trPr>
          <w:trHeight w:val="300"/>
        </w:trPr>
        <w:tc>
          <w:tcPr>
            <w:tcW w:w="5637" w:type="dxa"/>
            <w:noWrap/>
          </w:tcPr>
          <w:p w14:paraId="2DDFF4DB" w14:textId="77777777" w:rsidR="005B7B70" w:rsidRPr="001F3F6F" w:rsidRDefault="005B7B70"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Понизили (Отметка &lt;Отметка по журналу) %</w:t>
            </w:r>
          </w:p>
        </w:tc>
        <w:tc>
          <w:tcPr>
            <w:tcW w:w="1702" w:type="dxa"/>
            <w:noWrap/>
          </w:tcPr>
          <w:p w14:paraId="03C13CBF"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2</w:t>
            </w:r>
          </w:p>
        </w:tc>
        <w:tc>
          <w:tcPr>
            <w:tcW w:w="2268" w:type="dxa"/>
            <w:noWrap/>
          </w:tcPr>
          <w:p w14:paraId="27440DEE"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7,69</w:t>
            </w:r>
          </w:p>
        </w:tc>
      </w:tr>
      <w:tr w:rsidR="005B7B70" w:rsidRPr="001F3F6F" w14:paraId="594F0C82" w14:textId="77777777" w:rsidTr="00930215">
        <w:trPr>
          <w:trHeight w:val="300"/>
        </w:trPr>
        <w:tc>
          <w:tcPr>
            <w:tcW w:w="5637" w:type="dxa"/>
            <w:noWrap/>
            <w:hideMark/>
          </w:tcPr>
          <w:p w14:paraId="72D3761A" w14:textId="77777777" w:rsidR="005B7B70" w:rsidRPr="001F3F6F" w:rsidRDefault="005B7B70"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702" w:type="dxa"/>
            <w:noWrap/>
            <w:hideMark/>
          </w:tcPr>
          <w:p w14:paraId="3566B02B"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21</w:t>
            </w:r>
          </w:p>
        </w:tc>
        <w:tc>
          <w:tcPr>
            <w:tcW w:w="2268" w:type="dxa"/>
            <w:noWrap/>
            <w:hideMark/>
          </w:tcPr>
          <w:p w14:paraId="3F812AAD"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80,77</w:t>
            </w:r>
          </w:p>
        </w:tc>
      </w:tr>
      <w:tr w:rsidR="005B7B70" w:rsidRPr="001F3F6F" w14:paraId="16641E35" w14:textId="77777777" w:rsidTr="00930215">
        <w:trPr>
          <w:trHeight w:val="300"/>
        </w:trPr>
        <w:tc>
          <w:tcPr>
            <w:tcW w:w="5637" w:type="dxa"/>
            <w:noWrap/>
            <w:hideMark/>
          </w:tcPr>
          <w:p w14:paraId="489FB303" w14:textId="77777777" w:rsidR="005B7B70" w:rsidRPr="001F3F6F" w:rsidRDefault="005B7B70"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Повысили (Отметка &gt;Отметка по журналу) %</w:t>
            </w:r>
          </w:p>
        </w:tc>
        <w:tc>
          <w:tcPr>
            <w:tcW w:w="1702" w:type="dxa"/>
            <w:noWrap/>
            <w:hideMark/>
          </w:tcPr>
          <w:p w14:paraId="31A3677D"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3</w:t>
            </w:r>
          </w:p>
        </w:tc>
        <w:tc>
          <w:tcPr>
            <w:tcW w:w="2268" w:type="dxa"/>
            <w:noWrap/>
            <w:hideMark/>
          </w:tcPr>
          <w:p w14:paraId="64C5E160"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11,54</w:t>
            </w:r>
          </w:p>
        </w:tc>
      </w:tr>
      <w:tr w:rsidR="005B7B70" w:rsidRPr="001F3F6F" w14:paraId="77C582CC" w14:textId="77777777" w:rsidTr="00930215">
        <w:trPr>
          <w:trHeight w:val="300"/>
        </w:trPr>
        <w:tc>
          <w:tcPr>
            <w:tcW w:w="5637" w:type="dxa"/>
            <w:noWrap/>
            <w:hideMark/>
          </w:tcPr>
          <w:p w14:paraId="19E7942C" w14:textId="77777777" w:rsidR="005B7B70" w:rsidRPr="001F3F6F" w:rsidRDefault="005B7B70"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Всего</w:t>
            </w:r>
          </w:p>
        </w:tc>
        <w:tc>
          <w:tcPr>
            <w:tcW w:w="1702" w:type="dxa"/>
            <w:noWrap/>
            <w:hideMark/>
          </w:tcPr>
          <w:p w14:paraId="642C294F"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26</w:t>
            </w:r>
          </w:p>
        </w:tc>
        <w:tc>
          <w:tcPr>
            <w:tcW w:w="2268" w:type="dxa"/>
            <w:noWrap/>
            <w:hideMark/>
          </w:tcPr>
          <w:p w14:paraId="0D39A6ED" w14:textId="77777777" w:rsidR="005B7B70" w:rsidRPr="001F3F6F" w:rsidRDefault="005B7B70" w:rsidP="003F1D85">
            <w:pPr>
              <w:jc w:val="right"/>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100</w:t>
            </w:r>
          </w:p>
        </w:tc>
      </w:tr>
    </w:tbl>
    <w:p w14:paraId="6F37CEDB" w14:textId="77777777" w:rsidR="005B7B70" w:rsidRPr="001F3F6F" w:rsidRDefault="005B7B70" w:rsidP="003F1D85">
      <w:pPr>
        <w:spacing w:after="0" w:line="240" w:lineRule="auto"/>
        <w:rPr>
          <w:rFonts w:ascii="Times New Roman" w:eastAsia="Times New Roman" w:hAnsi="Times New Roman" w:cs="Times New Roman"/>
          <w:color w:val="FF0000"/>
          <w:sz w:val="24"/>
          <w:szCs w:val="24"/>
          <w:lang w:eastAsia="ru-RU"/>
        </w:rPr>
      </w:pPr>
      <w:r w:rsidRPr="001F3F6F">
        <w:rPr>
          <w:rFonts w:ascii="Times New Roman" w:eastAsia="Times New Roman" w:hAnsi="Times New Roman" w:cs="Times New Roman"/>
          <w:noProof/>
          <w:color w:val="FF0000"/>
          <w:sz w:val="24"/>
          <w:szCs w:val="24"/>
          <w:lang w:eastAsia="ru-RU"/>
        </w:rPr>
        <w:lastRenderedPageBreak/>
        <w:drawing>
          <wp:inline distT="0" distB="0" distL="0" distR="0" wp14:anchorId="35CE8B83" wp14:editId="4FCAF2C9">
            <wp:extent cx="5591770" cy="1771650"/>
            <wp:effectExtent l="0" t="0" r="8930" b="0"/>
            <wp:docPr id="68"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B07A669" w14:textId="77777777" w:rsidR="005B7B70" w:rsidRPr="001F3F6F" w:rsidRDefault="005B7B70"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Так, в 7а классе подтвердили свои оценки 76,92%, понизили-0%, повысили – 23,07%; в 7 в классе подтвердили свои оценки 84,61% учащихся, понизили 15,38%.</w:t>
      </w:r>
    </w:p>
    <w:p w14:paraId="7F87F7E9" w14:textId="77777777" w:rsidR="005B7B70" w:rsidRPr="001F3F6F" w:rsidRDefault="005B7B70" w:rsidP="003F1D85">
      <w:pPr>
        <w:tabs>
          <w:tab w:val="left" w:pos="284"/>
        </w:tabs>
        <w:spacing w:after="0" w:line="240" w:lineRule="auto"/>
        <w:rPr>
          <w:rFonts w:ascii="Times New Roman" w:hAnsi="Times New Roman" w:cs="Times New Roman"/>
          <w:color w:val="FF0000"/>
          <w:sz w:val="24"/>
          <w:szCs w:val="24"/>
          <w:lang w:eastAsia="ru-RU"/>
        </w:rPr>
      </w:pPr>
    </w:p>
    <w:p w14:paraId="1E3EA9D2"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Среди причин затруднений учащихся можно выделить следующие:</w:t>
      </w:r>
    </w:p>
    <w:p w14:paraId="6505A0A6"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 слабые знания о знание систематики  растений и их классификации и умение  проводить  сравнение биологических объектов;</w:t>
      </w:r>
    </w:p>
    <w:p w14:paraId="23F0E576"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недостаточно отработаны умения работать с таблицей и устанавливать соответствия между характеристиками растений и отделами растений;</w:t>
      </w:r>
    </w:p>
    <w:p w14:paraId="6B9F9B95"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 умение  соотносить  изображение объекта  с  его  описанием,  формулировать аргументированный ответ на поставленный вопрос.</w:t>
      </w:r>
    </w:p>
    <w:p w14:paraId="65209A6A"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слабое знание биологического разнообразия в биосфере, систему эволюционных связей в живой природе;</w:t>
      </w:r>
    </w:p>
    <w:p w14:paraId="2ED0B4F1"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недостаточно отработаны умения работать с рисунками, представленными в виде схемы; недостаточно отработаны умения определять роль живых организмов в природе;</w:t>
      </w:r>
    </w:p>
    <w:p w14:paraId="17BA52A0"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 сформированы основы экологической грамотности: способности оценивать роль растений в жизни человека;</w:t>
      </w:r>
    </w:p>
    <w:p w14:paraId="62008C21"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неумение находить, осмысливать и анализировать информацию;</w:t>
      </w:r>
    </w:p>
    <w:p w14:paraId="4A0CBD2E"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недостаточно отработаны умения смыслового чтения; неумение читать и понимать текст биологического содержания</w:t>
      </w:r>
    </w:p>
    <w:p w14:paraId="65C27CD4"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недостаточно отработаны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713BB92A"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недостаточно отработаны умения создавать, применять и преобразовывать знаки и символы, модели и схемы для решения учебных и познавательных задач;</w:t>
      </w:r>
    </w:p>
    <w:p w14:paraId="1B3B6C88"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невнимательное прочтение задания;</w:t>
      </w:r>
    </w:p>
    <w:p w14:paraId="51BF6304" w14:textId="77777777" w:rsidR="005B7B70" w:rsidRPr="001F3F6F" w:rsidRDefault="005B7B70" w:rsidP="003F1D85">
      <w:pPr>
        <w:tabs>
          <w:tab w:val="left" w:pos="284"/>
        </w:tabs>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w:t>
      </w:r>
      <w:r w:rsidRPr="001F3F6F">
        <w:rPr>
          <w:rFonts w:ascii="Times New Roman" w:hAnsi="Times New Roman" w:cs="Times New Roman"/>
          <w:sz w:val="24"/>
          <w:szCs w:val="24"/>
          <w:lang w:eastAsia="ru-RU"/>
        </w:rPr>
        <w:tab/>
        <w:t>неумение классифицировать изображенные растения, грибы и бактерии по разным основаниям</w:t>
      </w:r>
    </w:p>
    <w:p w14:paraId="3646607A"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Рекомендации:</w:t>
      </w:r>
    </w:p>
    <w:p w14:paraId="44F001DC"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1.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6843115" w14:textId="77777777" w:rsidR="005B7B70" w:rsidRPr="001F3F6F" w:rsidRDefault="005B7B70" w:rsidP="003F1D85">
      <w:pPr>
        <w:spacing w:after="0" w:line="240" w:lineRule="auto"/>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2. Необходимо  сделать акцент на формировании у учащихся умений работать с текстом, с рисунками, с таблицами, со статистическими данными. Обучающиеся должны найти в тексте ошибки и аргументировать их.</w:t>
      </w:r>
    </w:p>
    <w:p w14:paraId="585BDC80" w14:textId="77777777" w:rsidR="005B7B70" w:rsidRPr="001F3F6F" w:rsidRDefault="005B7B70" w:rsidP="003F1D85">
      <w:pPr>
        <w:spacing w:after="0" w:line="240" w:lineRule="auto"/>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3. Организовать сопутствующее повторение на уроках по темам, проблемным для класса в целом;</w:t>
      </w:r>
    </w:p>
    <w:p w14:paraId="57270D97" w14:textId="77777777" w:rsidR="005B7B70" w:rsidRPr="001F3F6F" w:rsidRDefault="005B7B70" w:rsidP="003F1D85">
      <w:pPr>
        <w:spacing w:after="0" w:line="240" w:lineRule="auto"/>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5. Организовать индивидуальные тренировочные упражнения для учащихся по разделам учебного курса, вызвавшим наибольшее затруднение.</w:t>
      </w:r>
    </w:p>
    <w:p w14:paraId="104133B3"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r w:rsidRPr="001F3F6F">
        <w:rPr>
          <w:rFonts w:ascii="Times New Roman" w:hAnsi="Times New Roman" w:cs="Times New Roman"/>
          <w:sz w:val="24"/>
          <w:szCs w:val="24"/>
          <w:lang w:eastAsia="ru-RU"/>
        </w:rPr>
        <w:t>6. П</w:t>
      </w:r>
      <w:r w:rsidRPr="001F3F6F">
        <w:rPr>
          <w:rFonts w:ascii="Times New Roman" w:eastAsia="Times New Roman" w:hAnsi="Times New Roman" w:cs="Times New Roman"/>
          <w:sz w:val="24"/>
          <w:szCs w:val="24"/>
          <w:lang w:eastAsia="ru-RU"/>
        </w:rPr>
        <w:t>редусмотреть активное использование на учебных занятиях эффективных методов и форм работы с целью развития у обучающихся умений:</w:t>
      </w:r>
    </w:p>
    <w:p w14:paraId="30690556"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устанавливать причинно-следственные связи,</w:t>
      </w:r>
    </w:p>
    <w:p w14:paraId="47FE8DA2"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 строить логическое рассуждение,</w:t>
      </w:r>
    </w:p>
    <w:p w14:paraId="0B8C4E15"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формулировать умозаключение (индуктивное, дедуктивное и по аналогии) и делать выводы,</w:t>
      </w:r>
    </w:p>
    <w:p w14:paraId="209C2105"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20AB88CC" w14:textId="77777777" w:rsidR="005B7B70" w:rsidRPr="001F3F6F" w:rsidRDefault="005B7B70"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 xml:space="preserve">Английский язык </w:t>
      </w:r>
    </w:p>
    <w:p w14:paraId="6FABB4A0" w14:textId="77777777" w:rsidR="005B7B70" w:rsidRPr="001F3F6F" w:rsidRDefault="005B7B70" w:rsidP="003F1D85">
      <w:pPr>
        <w:spacing w:after="0" w:line="240" w:lineRule="auto"/>
        <w:rPr>
          <w:rFonts w:ascii="Times New Roman" w:hAnsi="Times New Roman" w:cs="Times New Roman"/>
          <w:b/>
          <w:bCs/>
          <w:color w:val="FF0000"/>
          <w:sz w:val="24"/>
          <w:szCs w:val="24"/>
        </w:rPr>
      </w:pPr>
      <w:r w:rsidRPr="001F3F6F">
        <w:rPr>
          <w:rFonts w:ascii="Times New Roman" w:hAnsi="Times New Roman" w:cs="Times New Roman"/>
          <w:sz w:val="24"/>
          <w:szCs w:val="24"/>
        </w:rPr>
        <w:t>КИМ для ВПР по иностранным языкам построены на основе целевого блока ФГОС.</w:t>
      </w:r>
      <w:r w:rsidR="00930215" w:rsidRPr="001F3F6F">
        <w:rPr>
          <w:rFonts w:ascii="Times New Roman" w:hAnsi="Times New Roman" w:cs="Times New Roman"/>
          <w:sz w:val="24"/>
          <w:szCs w:val="24"/>
        </w:rPr>
        <w:t xml:space="preserve"> </w:t>
      </w:r>
      <w:r w:rsidRPr="001F3F6F">
        <w:rPr>
          <w:rFonts w:ascii="Times New Roman" w:hAnsi="Times New Roman" w:cs="Times New Roman"/>
          <w:b/>
          <w:sz w:val="24"/>
          <w:szCs w:val="24"/>
        </w:rPr>
        <w:t>Средний процент выполнения работы- 50,13%</w:t>
      </w:r>
      <w:r w:rsidRPr="001F3F6F">
        <w:rPr>
          <w:rFonts w:ascii="Times New Roman" w:hAnsi="Times New Roman" w:cs="Times New Roman"/>
          <w:b/>
          <w:bCs/>
          <w:noProof/>
          <w:color w:val="FF0000"/>
          <w:sz w:val="24"/>
          <w:szCs w:val="24"/>
          <w:lang w:eastAsia="ru-RU"/>
        </w:rPr>
        <w:drawing>
          <wp:inline distT="0" distB="0" distL="0" distR="0" wp14:anchorId="37D0ECD3" wp14:editId="651A3264">
            <wp:extent cx="10001250" cy="1695450"/>
            <wp:effectExtent l="0" t="0" r="0" b="0"/>
            <wp:docPr id="6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93D5902"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таблицы и диаграммы мы видим, что по ОУ выше районных, областных и общероссийских результат выполнения  44,4%, 22,2% и 33,3% соответственно, ниже районных, областных и общероссийских показателей процент выполнения 55,6% ,77,8% и 66,7% соответственно. В сравнении с ВПР 2022 года повысился процент выполнения на 100%.</w:t>
      </w:r>
    </w:p>
    <w:p w14:paraId="318C775F"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Анализ результатов</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выполнения  заданий  показал следующее.</w:t>
      </w:r>
    </w:p>
    <w:p w14:paraId="74CC4296"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Аудирование показало, что у учащихся достаточно сформированы  умения понимать основное содержание текстов, построенных на изученном лексико- грамматическом материале; понимание строится не на целостном восприятии текста, а на отдельных, выхваченных из текста знакомых словах, что часто</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приводит к неверному ответу составляет 59%;</w:t>
      </w:r>
    </w:p>
    <w:p w14:paraId="5B2374D8" w14:textId="77777777" w:rsidR="005B7B70" w:rsidRPr="001F3F6F" w:rsidRDefault="005B7B70" w:rsidP="003F1D85">
      <w:pPr>
        <w:shd w:val="clear" w:color="auto" w:fill="FFFFFF"/>
        <w:spacing w:after="0" w:line="240" w:lineRule="auto"/>
        <w:ind w:firstLine="284"/>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Текст для чтения вслух</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включает в себя активную лексику.  Анализ</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неверных ответов показывает, что слабая группа обучающихся не вполне понимала</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содержание читаемого текста. Об этом говорят многочисленные запинки, неправильно разделение предложений на синтагмы (смысловые группы), незаконченные предложения, перечитывание отдельных слов несколько раз, слишком медленный темп чтения, не</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дающий возможности дочитать текст до конца.</w:t>
      </w:r>
    </w:p>
    <w:p w14:paraId="7A466226" w14:textId="77777777" w:rsidR="005B7B70" w:rsidRPr="001F3F6F" w:rsidRDefault="005B7B70" w:rsidP="003F1D85">
      <w:pPr>
        <w:shd w:val="clear" w:color="auto" w:fill="FFFFFF"/>
        <w:spacing w:after="0" w:line="240" w:lineRule="auto"/>
        <w:ind w:firstLine="284"/>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Приходится констатировать, что фонетические навыки обучающихсясформированы на не достаточном уровне. Некоторые из фонетических ошибок были связаны с интерференцией(влияние родного языка на иностранный).  К ошибкам негрубого характера можно отнести вставку звуков или артиклей,</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 xml:space="preserve">которых нет в тексте, неправильное произношение некоторых звуков], неправильную постановку фразового ударения. </w:t>
      </w:r>
    </w:p>
    <w:p w14:paraId="79304A48"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Отсутствует</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беглость</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речи</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при</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чтении вслух, что свидетельствует о несформированности навыков чтения. Слитность и беглость речи подразумевают достаточную автоматизированность произносительных навыков, позволяющую читающему читать в нормальном темпе для данного языка.</w:t>
      </w:r>
    </w:p>
    <w:p w14:paraId="4C9E9D5F"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 задании 3 проверялись умения спонтанного говорения – элементарные</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умения монологической речи. Обучающимся предлагалось на основе плана описать</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фотографию. От  обучающихся</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ожидалось</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связное</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описание</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фотографии. При этом учащиеся, помимо качественной цветной фотографии, имели перед глазами</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вербальную опору на английском языке – план ответа. Данное задание вызвало затруднения у учащихся. С этим заданием более 50% учащихся не справились.</w:t>
      </w:r>
    </w:p>
    <w:p w14:paraId="7C083108"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Анализ выполнения задания 4  показал, что в целом задания по чтению с пониманием основного содержания выполнены с</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 xml:space="preserve">гораздо более высокими результатами, чем задания по чтению вслух. Можно считать, что лишь у 54,6% обучающихся сформированы базовые умения чтения с пониманием </w:t>
      </w:r>
      <w:r w:rsidRPr="001F3F6F">
        <w:rPr>
          <w:rFonts w:ascii="Times New Roman" w:eastAsia="Times New Roman" w:hAnsi="Times New Roman" w:cs="Times New Roman"/>
          <w:sz w:val="24"/>
          <w:szCs w:val="24"/>
          <w:lang w:eastAsia="ru-RU"/>
        </w:rPr>
        <w:lastRenderedPageBreak/>
        <w:t>основного содержания. Однако вызывает тревогу тот факт, что часть ошибочных ответов связана с отсутствием понимания межпредметных универсалий, недостаточно высоким уровнем когнитивного развития обучающихся.</w:t>
      </w:r>
    </w:p>
    <w:p w14:paraId="614DF2D8" w14:textId="77777777" w:rsidR="005B7B70" w:rsidRPr="001F3F6F" w:rsidRDefault="005B7B70" w:rsidP="003F1D85">
      <w:pPr>
        <w:shd w:val="clear" w:color="auto" w:fill="FFFFFF"/>
        <w:spacing w:after="0" w:line="240" w:lineRule="auto"/>
        <w:ind w:firstLine="284"/>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 заданиях 5 проверялись навыки использования грамматическихформ в коммуникативно-значимом контексте. Обучающимся предлагался связный текст с пропусками, которые следовало заполнить нужной грамматической формой из выпадающего списка. Это задание вызвало наибольшие затруднения у  56,6% учащихся.</w:t>
      </w:r>
    </w:p>
    <w:p w14:paraId="066A3AE3"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 задании 6  проверялись навыки использования лексических единиц в коммуникативно-значимом контексте. Обучающимся предлагался короткий связный диалог с пропусками и список из слов, из которых следовало выбрать нужные для заполнения пропусков. Анализ выполнения данного задания показывает, что обучающиеся хорошо справляются с заполнением пропусков глаголами, выражающими конкретные действия, и</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им труднее дается заполнение пропусков другими частями речи с менее конкретным</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лексическим значением. Отдельные ошибки вызваны невниманием к лексической</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сочетаемости.</w:t>
      </w:r>
    </w:p>
    <w:p w14:paraId="3461D7F4"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Можно рекомендовать уделять больше внимания заучиванию и</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тренировке употребления словосочетаний (а не отдельных слов).Использование лексических заданий на основе связных текстов может</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значительно улучшить языковые навыки обучающихся.</w:t>
      </w:r>
    </w:p>
    <w:p w14:paraId="28A67C0A" w14:textId="77777777" w:rsidR="005B7B70" w:rsidRPr="001F3F6F" w:rsidRDefault="005B7B70" w:rsidP="003F1D85">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Анализ работ подтвердил вывод, сделанный по результатам выполнения раздела «Грамматика и лексика» — ученики в письменной речи испытывают определенные трудности при применении видовременных форм глагола, словообразовании, употреблении фразовых глаголов.</w:t>
      </w:r>
    </w:p>
    <w:p w14:paraId="15F161A7"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p>
    <w:p w14:paraId="683C0B39" w14:textId="77777777" w:rsidR="005B7B70" w:rsidRPr="001F3F6F" w:rsidRDefault="005B7B70" w:rsidP="003F1D85">
      <w:pPr>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Средний балл по ОУ 15,09 балла</w:t>
      </w:r>
      <w:r w:rsidR="00930215"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из 30  максимальных (50%), что на 4,94 балла выше, чем в 2022 году.</w:t>
      </w:r>
    </w:p>
    <w:p w14:paraId="62877574" w14:textId="77777777" w:rsidR="005B7B70" w:rsidRPr="001F3F6F" w:rsidRDefault="005B7B70" w:rsidP="003F1D85">
      <w:pPr>
        <w:pStyle w:val="ab"/>
        <w:rPr>
          <w:rFonts w:ascii="Times New Roman" w:hAnsi="Times New Roman" w:cs="Times New Roman"/>
          <w:b/>
          <w:color w:val="FF0000"/>
          <w:sz w:val="24"/>
          <w:szCs w:val="24"/>
        </w:rPr>
      </w:pPr>
    </w:p>
    <w:p w14:paraId="01B1C4A0"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Анализ результатов ВПР по английскому языку  показал следующее</w:t>
      </w:r>
    </w:p>
    <w:tbl>
      <w:tblPr>
        <w:tblStyle w:val="a3"/>
        <w:tblW w:w="14283" w:type="dxa"/>
        <w:tblLook w:val="04A0" w:firstRow="1" w:lastRow="0" w:firstColumn="1" w:lastColumn="0" w:noHBand="0" w:noVBand="1"/>
      </w:tblPr>
      <w:tblGrid>
        <w:gridCol w:w="2943"/>
        <w:gridCol w:w="761"/>
        <w:gridCol w:w="980"/>
        <w:gridCol w:w="431"/>
        <w:gridCol w:w="456"/>
        <w:gridCol w:w="456"/>
        <w:gridCol w:w="456"/>
        <w:gridCol w:w="956"/>
        <w:gridCol w:w="956"/>
        <w:gridCol w:w="1778"/>
        <w:gridCol w:w="1842"/>
        <w:gridCol w:w="2268"/>
      </w:tblGrid>
      <w:tr w:rsidR="00930215" w:rsidRPr="001F3F6F" w14:paraId="056D2527" w14:textId="77777777" w:rsidTr="00930215">
        <w:trPr>
          <w:trHeight w:val="389"/>
        </w:trPr>
        <w:tc>
          <w:tcPr>
            <w:tcW w:w="2943" w:type="dxa"/>
          </w:tcPr>
          <w:p w14:paraId="1BD0EDAB"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1" w:type="dxa"/>
          </w:tcPr>
          <w:p w14:paraId="393A6DCC"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всего</w:t>
            </w:r>
          </w:p>
        </w:tc>
        <w:tc>
          <w:tcPr>
            <w:tcW w:w="980" w:type="dxa"/>
          </w:tcPr>
          <w:p w14:paraId="11931031"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31" w:type="dxa"/>
          </w:tcPr>
          <w:p w14:paraId="51E0DC8D"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3A79E244"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70EA2AC2"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62774F6F"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162F3203"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w:t>
            </w:r>
          </w:p>
        </w:tc>
        <w:tc>
          <w:tcPr>
            <w:tcW w:w="956" w:type="dxa"/>
          </w:tcPr>
          <w:p w14:paraId="2B9E6B04"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w:t>
            </w:r>
          </w:p>
        </w:tc>
        <w:tc>
          <w:tcPr>
            <w:tcW w:w="1778" w:type="dxa"/>
          </w:tcPr>
          <w:p w14:paraId="777C4EB1"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район</w:t>
            </w:r>
          </w:p>
        </w:tc>
        <w:tc>
          <w:tcPr>
            <w:tcW w:w="1842" w:type="dxa"/>
          </w:tcPr>
          <w:p w14:paraId="76E3DF1F"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268" w:type="dxa"/>
          </w:tcPr>
          <w:p w14:paraId="1EF3AE29"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30215" w:rsidRPr="001F3F6F" w14:paraId="5F9CF6B1" w14:textId="77777777" w:rsidTr="00930215">
        <w:trPr>
          <w:trHeight w:val="367"/>
        </w:trPr>
        <w:tc>
          <w:tcPr>
            <w:tcW w:w="2943" w:type="dxa"/>
          </w:tcPr>
          <w:p w14:paraId="4736FCD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238FB73A"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Borders>
              <w:bottom w:val="single" w:sz="4" w:space="0" w:color="auto"/>
            </w:tcBorders>
          </w:tcPr>
          <w:p w14:paraId="5B74F918"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431" w:type="dxa"/>
            <w:tcBorders>
              <w:bottom w:val="single" w:sz="4" w:space="0" w:color="auto"/>
            </w:tcBorders>
          </w:tcPr>
          <w:p w14:paraId="3185036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Borders>
              <w:bottom w:val="single" w:sz="4" w:space="0" w:color="auto"/>
            </w:tcBorders>
          </w:tcPr>
          <w:p w14:paraId="56E17A8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Borders>
              <w:bottom w:val="single" w:sz="4" w:space="0" w:color="auto"/>
            </w:tcBorders>
          </w:tcPr>
          <w:p w14:paraId="2325CE7B"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Borders>
              <w:bottom w:val="single" w:sz="4" w:space="0" w:color="auto"/>
            </w:tcBorders>
          </w:tcPr>
          <w:p w14:paraId="7C6F04D2"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956" w:type="dxa"/>
            <w:tcBorders>
              <w:bottom w:val="single" w:sz="4" w:space="0" w:color="auto"/>
            </w:tcBorders>
          </w:tcPr>
          <w:p w14:paraId="4A18D8B6"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7,7%</w:t>
            </w:r>
          </w:p>
        </w:tc>
        <w:tc>
          <w:tcPr>
            <w:tcW w:w="956" w:type="dxa"/>
            <w:tcBorders>
              <w:bottom w:val="single" w:sz="4" w:space="0" w:color="auto"/>
            </w:tcBorders>
          </w:tcPr>
          <w:p w14:paraId="363E91A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1778" w:type="dxa"/>
            <w:vMerge w:val="restart"/>
          </w:tcPr>
          <w:p w14:paraId="1966EE8B"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усп- 73,6%</w:t>
            </w:r>
          </w:p>
          <w:p w14:paraId="1CD9FE6D"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- 18,53%</w:t>
            </w:r>
          </w:p>
        </w:tc>
        <w:tc>
          <w:tcPr>
            <w:tcW w:w="1842" w:type="dxa"/>
            <w:vMerge w:val="restart"/>
          </w:tcPr>
          <w:p w14:paraId="72024A5A"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усп- 84,24%</w:t>
            </w:r>
          </w:p>
          <w:p w14:paraId="5CEB45B8"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- 33,1%</w:t>
            </w:r>
          </w:p>
        </w:tc>
        <w:tc>
          <w:tcPr>
            <w:tcW w:w="2268" w:type="dxa"/>
            <w:vMerge w:val="restart"/>
          </w:tcPr>
          <w:p w14:paraId="48DE9AC1"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усп- 78,67%</w:t>
            </w:r>
          </w:p>
          <w:p w14:paraId="1EE3C212"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w:t>
            </w:r>
          </w:p>
          <w:p w14:paraId="2298EBDB"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34,45%</w:t>
            </w:r>
          </w:p>
        </w:tc>
      </w:tr>
      <w:tr w:rsidR="00930215" w:rsidRPr="001F3F6F" w14:paraId="34C37AE3" w14:textId="77777777" w:rsidTr="00930215">
        <w:trPr>
          <w:trHeight w:val="367"/>
        </w:trPr>
        <w:tc>
          <w:tcPr>
            <w:tcW w:w="2943" w:type="dxa"/>
          </w:tcPr>
          <w:p w14:paraId="23B0BEB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4E923BB7"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980" w:type="dxa"/>
            <w:tcBorders>
              <w:top w:val="single" w:sz="4" w:space="0" w:color="auto"/>
            </w:tcBorders>
          </w:tcPr>
          <w:p w14:paraId="5B09BA43"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431" w:type="dxa"/>
            <w:tcBorders>
              <w:top w:val="single" w:sz="4" w:space="0" w:color="auto"/>
            </w:tcBorders>
          </w:tcPr>
          <w:p w14:paraId="1F3B93E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Borders>
              <w:top w:val="single" w:sz="4" w:space="0" w:color="auto"/>
            </w:tcBorders>
          </w:tcPr>
          <w:p w14:paraId="4BA6C10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Borders>
              <w:top w:val="single" w:sz="4" w:space="0" w:color="auto"/>
            </w:tcBorders>
          </w:tcPr>
          <w:p w14:paraId="57488395"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Borders>
              <w:top w:val="single" w:sz="4" w:space="0" w:color="auto"/>
            </w:tcBorders>
          </w:tcPr>
          <w:p w14:paraId="13ECDB00"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956" w:type="dxa"/>
            <w:tcBorders>
              <w:top w:val="single" w:sz="4" w:space="0" w:color="auto"/>
            </w:tcBorders>
          </w:tcPr>
          <w:p w14:paraId="009A49B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5,6%</w:t>
            </w:r>
          </w:p>
        </w:tc>
        <w:tc>
          <w:tcPr>
            <w:tcW w:w="956" w:type="dxa"/>
            <w:tcBorders>
              <w:top w:val="single" w:sz="4" w:space="0" w:color="auto"/>
            </w:tcBorders>
          </w:tcPr>
          <w:p w14:paraId="3A0BE77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778" w:type="dxa"/>
            <w:vMerge/>
          </w:tcPr>
          <w:p w14:paraId="75BAF00E" w14:textId="77777777" w:rsidR="00930215" w:rsidRPr="001F3F6F" w:rsidRDefault="00930215" w:rsidP="003F1D85">
            <w:pPr>
              <w:pStyle w:val="ab"/>
              <w:rPr>
                <w:rFonts w:ascii="Times New Roman" w:hAnsi="Times New Roman" w:cs="Times New Roman"/>
                <w:sz w:val="24"/>
                <w:szCs w:val="24"/>
              </w:rPr>
            </w:pPr>
          </w:p>
        </w:tc>
        <w:tc>
          <w:tcPr>
            <w:tcW w:w="1842" w:type="dxa"/>
            <w:vMerge/>
          </w:tcPr>
          <w:p w14:paraId="1F98471E" w14:textId="77777777" w:rsidR="00930215" w:rsidRPr="001F3F6F" w:rsidRDefault="00930215" w:rsidP="003F1D85">
            <w:pPr>
              <w:pStyle w:val="ab"/>
              <w:rPr>
                <w:rFonts w:ascii="Times New Roman" w:hAnsi="Times New Roman" w:cs="Times New Roman"/>
                <w:sz w:val="24"/>
                <w:szCs w:val="24"/>
              </w:rPr>
            </w:pPr>
          </w:p>
        </w:tc>
        <w:tc>
          <w:tcPr>
            <w:tcW w:w="2268" w:type="dxa"/>
            <w:vMerge/>
          </w:tcPr>
          <w:p w14:paraId="2FED1175" w14:textId="77777777" w:rsidR="00930215" w:rsidRPr="001F3F6F" w:rsidRDefault="00930215" w:rsidP="003F1D85">
            <w:pPr>
              <w:pStyle w:val="ab"/>
              <w:rPr>
                <w:rFonts w:ascii="Times New Roman" w:hAnsi="Times New Roman" w:cs="Times New Roman"/>
                <w:sz w:val="24"/>
                <w:szCs w:val="24"/>
              </w:rPr>
            </w:pPr>
          </w:p>
        </w:tc>
      </w:tr>
      <w:tr w:rsidR="00930215" w:rsidRPr="001F3F6F" w14:paraId="0A4E6BC2" w14:textId="77777777" w:rsidTr="00930215">
        <w:trPr>
          <w:trHeight w:val="367"/>
        </w:trPr>
        <w:tc>
          <w:tcPr>
            <w:tcW w:w="2943" w:type="dxa"/>
          </w:tcPr>
          <w:p w14:paraId="4A4E37F2"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ОУ</w:t>
            </w:r>
          </w:p>
          <w:p w14:paraId="35C524D1"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2021</w:t>
            </w:r>
          </w:p>
        </w:tc>
        <w:tc>
          <w:tcPr>
            <w:tcW w:w="761" w:type="dxa"/>
          </w:tcPr>
          <w:p w14:paraId="672240F6"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37</w:t>
            </w:r>
          </w:p>
        </w:tc>
        <w:tc>
          <w:tcPr>
            <w:tcW w:w="980" w:type="dxa"/>
          </w:tcPr>
          <w:p w14:paraId="282311CF"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31</w:t>
            </w:r>
          </w:p>
        </w:tc>
        <w:tc>
          <w:tcPr>
            <w:tcW w:w="431" w:type="dxa"/>
          </w:tcPr>
          <w:p w14:paraId="646EF00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0EFA9DA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3F7FAF9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20811BF7"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27</w:t>
            </w:r>
          </w:p>
        </w:tc>
        <w:tc>
          <w:tcPr>
            <w:tcW w:w="956" w:type="dxa"/>
          </w:tcPr>
          <w:p w14:paraId="141A84DC"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956" w:type="dxa"/>
          </w:tcPr>
          <w:p w14:paraId="5867B341"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1778" w:type="dxa"/>
            <w:vMerge/>
          </w:tcPr>
          <w:p w14:paraId="1D549B75" w14:textId="77777777" w:rsidR="00930215" w:rsidRPr="001F3F6F" w:rsidRDefault="00930215" w:rsidP="003F1D85">
            <w:pPr>
              <w:pStyle w:val="ab"/>
              <w:rPr>
                <w:rFonts w:ascii="Times New Roman" w:hAnsi="Times New Roman" w:cs="Times New Roman"/>
                <w:sz w:val="24"/>
                <w:szCs w:val="24"/>
              </w:rPr>
            </w:pPr>
          </w:p>
        </w:tc>
        <w:tc>
          <w:tcPr>
            <w:tcW w:w="1842" w:type="dxa"/>
            <w:vMerge/>
          </w:tcPr>
          <w:p w14:paraId="51DC9EFC" w14:textId="77777777" w:rsidR="00930215" w:rsidRPr="001F3F6F" w:rsidRDefault="00930215" w:rsidP="003F1D85">
            <w:pPr>
              <w:pStyle w:val="ab"/>
              <w:rPr>
                <w:rFonts w:ascii="Times New Roman" w:hAnsi="Times New Roman" w:cs="Times New Roman"/>
                <w:sz w:val="24"/>
                <w:szCs w:val="24"/>
              </w:rPr>
            </w:pPr>
          </w:p>
        </w:tc>
        <w:tc>
          <w:tcPr>
            <w:tcW w:w="2268" w:type="dxa"/>
            <w:vMerge/>
          </w:tcPr>
          <w:p w14:paraId="17CC0E54" w14:textId="77777777" w:rsidR="00930215" w:rsidRPr="001F3F6F" w:rsidRDefault="00930215" w:rsidP="003F1D85">
            <w:pPr>
              <w:pStyle w:val="ab"/>
              <w:rPr>
                <w:rFonts w:ascii="Times New Roman" w:hAnsi="Times New Roman" w:cs="Times New Roman"/>
                <w:sz w:val="24"/>
                <w:szCs w:val="24"/>
              </w:rPr>
            </w:pPr>
          </w:p>
        </w:tc>
      </w:tr>
      <w:tr w:rsidR="00930215" w:rsidRPr="001F3F6F" w14:paraId="2FBE8B35" w14:textId="77777777" w:rsidTr="00930215">
        <w:trPr>
          <w:trHeight w:val="367"/>
        </w:trPr>
        <w:tc>
          <w:tcPr>
            <w:tcW w:w="2943" w:type="dxa"/>
          </w:tcPr>
          <w:p w14:paraId="7D88B0A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8а(7 кл)</w:t>
            </w:r>
          </w:p>
        </w:tc>
        <w:tc>
          <w:tcPr>
            <w:tcW w:w="761" w:type="dxa"/>
          </w:tcPr>
          <w:p w14:paraId="7FED6222"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980" w:type="dxa"/>
          </w:tcPr>
          <w:p w14:paraId="50DABB8B"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14</w:t>
            </w:r>
          </w:p>
        </w:tc>
        <w:tc>
          <w:tcPr>
            <w:tcW w:w="431" w:type="dxa"/>
          </w:tcPr>
          <w:p w14:paraId="7259B3D0"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654171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1307AAC0"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282E3AE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12</w:t>
            </w:r>
          </w:p>
        </w:tc>
        <w:tc>
          <w:tcPr>
            <w:tcW w:w="956" w:type="dxa"/>
          </w:tcPr>
          <w:p w14:paraId="1097724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14,3%</w:t>
            </w:r>
          </w:p>
        </w:tc>
        <w:tc>
          <w:tcPr>
            <w:tcW w:w="956" w:type="dxa"/>
          </w:tcPr>
          <w:p w14:paraId="1D0737D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778" w:type="dxa"/>
            <w:vMerge w:val="restart"/>
          </w:tcPr>
          <w:p w14:paraId="38F672EC"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усп- 64,86%</w:t>
            </w:r>
          </w:p>
          <w:p w14:paraId="61A3A192"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-16,61%</w:t>
            </w:r>
          </w:p>
        </w:tc>
        <w:tc>
          <w:tcPr>
            <w:tcW w:w="1842" w:type="dxa"/>
            <w:vMerge w:val="restart"/>
          </w:tcPr>
          <w:p w14:paraId="5D7A5613"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усп- 84,61%</w:t>
            </w:r>
          </w:p>
          <w:p w14:paraId="3944F04B"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w:t>
            </w:r>
          </w:p>
          <w:p w14:paraId="24C33B79"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33,47%</w:t>
            </w:r>
          </w:p>
        </w:tc>
        <w:tc>
          <w:tcPr>
            <w:tcW w:w="2268" w:type="dxa"/>
            <w:vMerge w:val="restart"/>
          </w:tcPr>
          <w:p w14:paraId="70CD5CB5"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усп- 81,47%</w:t>
            </w:r>
          </w:p>
          <w:p w14:paraId="116A7E19"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w:t>
            </w:r>
          </w:p>
          <w:p w14:paraId="3D743FC0"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36,72%</w:t>
            </w:r>
          </w:p>
        </w:tc>
      </w:tr>
      <w:tr w:rsidR="00930215" w:rsidRPr="001F3F6F" w14:paraId="3659A4AC" w14:textId="77777777" w:rsidTr="00930215">
        <w:trPr>
          <w:trHeight w:val="367"/>
        </w:trPr>
        <w:tc>
          <w:tcPr>
            <w:tcW w:w="2943" w:type="dxa"/>
          </w:tcPr>
          <w:p w14:paraId="3BEF3DA8"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8б(7кл)</w:t>
            </w:r>
          </w:p>
        </w:tc>
        <w:tc>
          <w:tcPr>
            <w:tcW w:w="761" w:type="dxa"/>
          </w:tcPr>
          <w:p w14:paraId="641D21DB"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22</w:t>
            </w:r>
          </w:p>
        </w:tc>
        <w:tc>
          <w:tcPr>
            <w:tcW w:w="980" w:type="dxa"/>
          </w:tcPr>
          <w:p w14:paraId="4CA8C7DE"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431" w:type="dxa"/>
          </w:tcPr>
          <w:p w14:paraId="02086C6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1833CD0B"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164DCAC2"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416841F4"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956" w:type="dxa"/>
          </w:tcPr>
          <w:p w14:paraId="57B7006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956" w:type="dxa"/>
          </w:tcPr>
          <w:p w14:paraId="22989784"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22,2%</w:t>
            </w:r>
          </w:p>
        </w:tc>
        <w:tc>
          <w:tcPr>
            <w:tcW w:w="1778" w:type="dxa"/>
            <w:vMerge/>
          </w:tcPr>
          <w:p w14:paraId="52F959BA" w14:textId="77777777" w:rsidR="00930215" w:rsidRPr="001F3F6F" w:rsidRDefault="00930215" w:rsidP="003F1D85">
            <w:pPr>
              <w:pStyle w:val="ab"/>
              <w:rPr>
                <w:rFonts w:ascii="Times New Roman" w:hAnsi="Times New Roman" w:cs="Times New Roman"/>
                <w:sz w:val="24"/>
                <w:szCs w:val="24"/>
              </w:rPr>
            </w:pPr>
          </w:p>
        </w:tc>
        <w:tc>
          <w:tcPr>
            <w:tcW w:w="1842" w:type="dxa"/>
            <w:vMerge/>
          </w:tcPr>
          <w:p w14:paraId="42F405F1" w14:textId="77777777" w:rsidR="00930215" w:rsidRPr="001F3F6F" w:rsidRDefault="00930215" w:rsidP="003F1D85">
            <w:pPr>
              <w:pStyle w:val="ab"/>
              <w:rPr>
                <w:rFonts w:ascii="Times New Roman" w:hAnsi="Times New Roman" w:cs="Times New Roman"/>
                <w:sz w:val="24"/>
                <w:szCs w:val="24"/>
              </w:rPr>
            </w:pPr>
          </w:p>
        </w:tc>
        <w:tc>
          <w:tcPr>
            <w:tcW w:w="2268" w:type="dxa"/>
            <w:vMerge/>
          </w:tcPr>
          <w:p w14:paraId="2694D26F" w14:textId="77777777" w:rsidR="00930215" w:rsidRPr="001F3F6F" w:rsidRDefault="00930215" w:rsidP="003F1D85">
            <w:pPr>
              <w:pStyle w:val="ab"/>
              <w:rPr>
                <w:rFonts w:ascii="Times New Roman" w:hAnsi="Times New Roman" w:cs="Times New Roman"/>
                <w:sz w:val="24"/>
                <w:szCs w:val="24"/>
              </w:rPr>
            </w:pPr>
          </w:p>
        </w:tc>
      </w:tr>
      <w:tr w:rsidR="00930215" w:rsidRPr="001F3F6F" w14:paraId="43699CB6" w14:textId="77777777" w:rsidTr="00930215">
        <w:trPr>
          <w:trHeight w:val="367"/>
        </w:trPr>
        <w:tc>
          <w:tcPr>
            <w:tcW w:w="2943" w:type="dxa"/>
          </w:tcPr>
          <w:p w14:paraId="280F24B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ОУ 2022</w:t>
            </w:r>
          </w:p>
        </w:tc>
        <w:tc>
          <w:tcPr>
            <w:tcW w:w="761" w:type="dxa"/>
          </w:tcPr>
          <w:p w14:paraId="680140B9"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42</w:t>
            </w:r>
          </w:p>
        </w:tc>
        <w:tc>
          <w:tcPr>
            <w:tcW w:w="980" w:type="dxa"/>
          </w:tcPr>
          <w:p w14:paraId="131CDFC9"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32</w:t>
            </w:r>
          </w:p>
        </w:tc>
        <w:tc>
          <w:tcPr>
            <w:tcW w:w="431" w:type="dxa"/>
          </w:tcPr>
          <w:p w14:paraId="55C1EF0B"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0BFC6EB6"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6E2FFD4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42157439"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21</w:t>
            </w:r>
          </w:p>
        </w:tc>
        <w:tc>
          <w:tcPr>
            <w:tcW w:w="956" w:type="dxa"/>
          </w:tcPr>
          <w:p w14:paraId="4C189549"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34,37%</w:t>
            </w:r>
          </w:p>
        </w:tc>
        <w:tc>
          <w:tcPr>
            <w:tcW w:w="956" w:type="dxa"/>
          </w:tcPr>
          <w:p w14:paraId="6623DE8B"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12,5%</w:t>
            </w:r>
          </w:p>
        </w:tc>
        <w:tc>
          <w:tcPr>
            <w:tcW w:w="1778" w:type="dxa"/>
            <w:vMerge/>
          </w:tcPr>
          <w:p w14:paraId="091D7036" w14:textId="77777777" w:rsidR="00930215" w:rsidRPr="001F3F6F" w:rsidRDefault="00930215" w:rsidP="003F1D85">
            <w:pPr>
              <w:pStyle w:val="ab"/>
              <w:rPr>
                <w:rFonts w:ascii="Times New Roman" w:hAnsi="Times New Roman" w:cs="Times New Roman"/>
                <w:sz w:val="24"/>
                <w:szCs w:val="24"/>
              </w:rPr>
            </w:pPr>
          </w:p>
        </w:tc>
        <w:tc>
          <w:tcPr>
            <w:tcW w:w="1842" w:type="dxa"/>
            <w:vMerge/>
          </w:tcPr>
          <w:p w14:paraId="496688CE" w14:textId="77777777" w:rsidR="00930215" w:rsidRPr="001F3F6F" w:rsidRDefault="00930215" w:rsidP="003F1D85">
            <w:pPr>
              <w:pStyle w:val="ab"/>
              <w:rPr>
                <w:rFonts w:ascii="Times New Roman" w:hAnsi="Times New Roman" w:cs="Times New Roman"/>
                <w:sz w:val="24"/>
                <w:szCs w:val="24"/>
              </w:rPr>
            </w:pPr>
          </w:p>
        </w:tc>
        <w:tc>
          <w:tcPr>
            <w:tcW w:w="2268" w:type="dxa"/>
            <w:vMerge/>
          </w:tcPr>
          <w:p w14:paraId="7D9B21B8" w14:textId="77777777" w:rsidR="00930215" w:rsidRPr="001F3F6F" w:rsidRDefault="00930215" w:rsidP="003F1D85">
            <w:pPr>
              <w:pStyle w:val="ab"/>
              <w:rPr>
                <w:rFonts w:ascii="Times New Roman" w:hAnsi="Times New Roman" w:cs="Times New Roman"/>
                <w:sz w:val="24"/>
                <w:szCs w:val="24"/>
              </w:rPr>
            </w:pPr>
          </w:p>
        </w:tc>
      </w:tr>
      <w:tr w:rsidR="00930215" w:rsidRPr="001F3F6F" w14:paraId="78F846CB" w14:textId="77777777" w:rsidTr="00930215">
        <w:trPr>
          <w:trHeight w:val="367"/>
        </w:trPr>
        <w:tc>
          <w:tcPr>
            <w:tcW w:w="2943" w:type="dxa"/>
          </w:tcPr>
          <w:p w14:paraId="45ADB82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347F69D2"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15</w:t>
            </w:r>
          </w:p>
        </w:tc>
        <w:tc>
          <w:tcPr>
            <w:tcW w:w="980" w:type="dxa"/>
          </w:tcPr>
          <w:p w14:paraId="170B5E1B"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431" w:type="dxa"/>
          </w:tcPr>
          <w:p w14:paraId="2A25E9DB"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0B894B4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2D1AB386"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7465DA64"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02782FC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90,91%</w:t>
            </w:r>
          </w:p>
        </w:tc>
        <w:tc>
          <w:tcPr>
            <w:tcW w:w="956" w:type="dxa"/>
          </w:tcPr>
          <w:p w14:paraId="57CEC6E1"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22,27%</w:t>
            </w:r>
          </w:p>
        </w:tc>
        <w:tc>
          <w:tcPr>
            <w:tcW w:w="1778" w:type="dxa"/>
            <w:vMerge w:val="restart"/>
          </w:tcPr>
          <w:p w14:paraId="32B085CD"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усп- 78,68%</w:t>
            </w:r>
          </w:p>
          <w:p w14:paraId="3909CEB5"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-29,41%</w:t>
            </w:r>
          </w:p>
        </w:tc>
        <w:tc>
          <w:tcPr>
            <w:tcW w:w="1842" w:type="dxa"/>
            <w:vMerge w:val="restart"/>
          </w:tcPr>
          <w:p w14:paraId="484BC94C"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усп- 87,48%</w:t>
            </w:r>
          </w:p>
          <w:p w14:paraId="1E7656C2"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-36,18%</w:t>
            </w:r>
          </w:p>
        </w:tc>
        <w:tc>
          <w:tcPr>
            <w:tcW w:w="2268" w:type="dxa"/>
            <w:vMerge w:val="restart"/>
          </w:tcPr>
          <w:p w14:paraId="3CEB0467"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усп- 84,08%</w:t>
            </w:r>
          </w:p>
          <w:p w14:paraId="1F14B88A" w14:textId="77777777" w:rsidR="00930215" w:rsidRPr="001F3F6F" w:rsidRDefault="00930215" w:rsidP="003F1D85">
            <w:pPr>
              <w:pStyle w:val="ab"/>
              <w:rPr>
                <w:rFonts w:ascii="Times New Roman" w:hAnsi="Times New Roman" w:cs="Times New Roman"/>
                <w:sz w:val="24"/>
                <w:szCs w:val="24"/>
              </w:rPr>
            </w:pPr>
            <w:r w:rsidRPr="001F3F6F">
              <w:rPr>
                <w:rFonts w:ascii="Times New Roman" w:hAnsi="Times New Roman" w:cs="Times New Roman"/>
                <w:sz w:val="24"/>
                <w:szCs w:val="24"/>
              </w:rPr>
              <w:t>% кач -40,02%</w:t>
            </w:r>
          </w:p>
        </w:tc>
      </w:tr>
      <w:tr w:rsidR="00930215" w:rsidRPr="001F3F6F" w14:paraId="4912C31B" w14:textId="77777777" w:rsidTr="00930215">
        <w:trPr>
          <w:trHeight w:val="367"/>
        </w:trPr>
        <w:tc>
          <w:tcPr>
            <w:tcW w:w="2943" w:type="dxa"/>
          </w:tcPr>
          <w:p w14:paraId="67C0D095"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6B0EC143"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30191F14"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431" w:type="dxa"/>
          </w:tcPr>
          <w:p w14:paraId="4EC9FFE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366C3A1C"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70FE062E"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456" w:type="dxa"/>
          </w:tcPr>
          <w:p w14:paraId="5C4013E3"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2147CB00"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88,24%</w:t>
            </w:r>
          </w:p>
        </w:tc>
        <w:tc>
          <w:tcPr>
            <w:tcW w:w="956" w:type="dxa"/>
          </w:tcPr>
          <w:p w14:paraId="5A43892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35,29%</w:t>
            </w:r>
          </w:p>
        </w:tc>
        <w:tc>
          <w:tcPr>
            <w:tcW w:w="1778" w:type="dxa"/>
            <w:vMerge/>
          </w:tcPr>
          <w:p w14:paraId="6BF27CCE" w14:textId="77777777" w:rsidR="00930215" w:rsidRPr="001F3F6F" w:rsidRDefault="00930215" w:rsidP="003F1D85">
            <w:pPr>
              <w:pStyle w:val="ab"/>
              <w:rPr>
                <w:rFonts w:ascii="Times New Roman" w:hAnsi="Times New Roman" w:cs="Times New Roman"/>
                <w:color w:val="FF0000"/>
                <w:sz w:val="24"/>
                <w:szCs w:val="24"/>
              </w:rPr>
            </w:pPr>
          </w:p>
        </w:tc>
        <w:tc>
          <w:tcPr>
            <w:tcW w:w="1842" w:type="dxa"/>
            <w:vMerge/>
          </w:tcPr>
          <w:p w14:paraId="50AAD588" w14:textId="77777777" w:rsidR="00930215" w:rsidRPr="001F3F6F" w:rsidRDefault="00930215" w:rsidP="003F1D85">
            <w:pPr>
              <w:pStyle w:val="ab"/>
              <w:rPr>
                <w:rFonts w:ascii="Times New Roman" w:hAnsi="Times New Roman" w:cs="Times New Roman"/>
                <w:color w:val="FF0000"/>
                <w:sz w:val="24"/>
                <w:szCs w:val="24"/>
              </w:rPr>
            </w:pPr>
          </w:p>
        </w:tc>
        <w:tc>
          <w:tcPr>
            <w:tcW w:w="2268" w:type="dxa"/>
            <w:vMerge/>
          </w:tcPr>
          <w:p w14:paraId="44CEB56C" w14:textId="77777777" w:rsidR="00930215" w:rsidRPr="001F3F6F" w:rsidRDefault="00930215" w:rsidP="003F1D85">
            <w:pPr>
              <w:pStyle w:val="ab"/>
              <w:rPr>
                <w:rFonts w:ascii="Times New Roman" w:hAnsi="Times New Roman" w:cs="Times New Roman"/>
                <w:color w:val="FF0000"/>
                <w:sz w:val="24"/>
                <w:szCs w:val="24"/>
              </w:rPr>
            </w:pPr>
          </w:p>
        </w:tc>
      </w:tr>
      <w:tr w:rsidR="00930215" w:rsidRPr="001F3F6F" w14:paraId="4D333A27" w14:textId="77777777" w:rsidTr="00930215">
        <w:trPr>
          <w:trHeight w:val="367"/>
        </w:trPr>
        <w:tc>
          <w:tcPr>
            <w:tcW w:w="2943" w:type="dxa"/>
          </w:tcPr>
          <w:p w14:paraId="6FD3B899"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7в</w:t>
            </w:r>
          </w:p>
        </w:tc>
        <w:tc>
          <w:tcPr>
            <w:tcW w:w="761" w:type="dxa"/>
          </w:tcPr>
          <w:p w14:paraId="285DC4F6"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980" w:type="dxa"/>
          </w:tcPr>
          <w:p w14:paraId="3059E31E"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431" w:type="dxa"/>
          </w:tcPr>
          <w:p w14:paraId="036AAFE6"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2EEAAE4C"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7C2D65BC"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74A4CC1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956" w:type="dxa"/>
          </w:tcPr>
          <w:p w14:paraId="7137673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76,93%</w:t>
            </w:r>
          </w:p>
        </w:tc>
        <w:tc>
          <w:tcPr>
            <w:tcW w:w="956" w:type="dxa"/>
          </w:tcPr>
          <w:p w14:paraId="7580DFAF"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23,07%</w:t>
            </w:r>
          </w:p>
        </w:tc>
        <w:tc>
          <w:tcPr>
            <w:tcW w:w="1778" w:type="dxa"/>
            <w:vMerge/>
          </w:tcPr>
          <w:p w14:paraId="6C1229E4" w14:textId="77777777" w:rsidR="00930215" w:rsidRPr="001F3F6F" w:rsidRDefault="00930215" w:rsidP="003F1D85">
            <w:pPr>
              <w:pStyle w:val="ab"/>
              <w:rPr>
                <w:rFonts w:ascii="Times New Roman" w:hAnsi="Times New Roman" w:cs="Times New Roman"/>
                <w:color w:val="FF0000"/>
                <w:sz w:val="24"/>
                <w:szCs w:val="24"/>
              </w:rPr>
            </w:pPr>
          </w:p>
        </w:tc>
        <w:tc>
          <w:tcPr>
            <w:tcW w:w="1842" w:type="dxa"/>
            <w:vMerge/>
          </w:tcPr>
          <w:p w14:paraId="0FDE10A2" w14:textId="77777777" w:rsidR="00930215" w:rsidRPr="001F3F6F" w:rsidRDefault="00930215" w:rsidP="003F1D85">
            <w:pPr>
              <w:pStyle w:val="ab"/>
              <w:rPr>
                <w:rFonts w:ascii="Times New Roman" w:hAnsi="Times New Roman" w:cs="Times New Roman"/>
                <w:color w:val="FF0000"/>
                <w:sz w:val="24"/>
                <w:szCs w:val="24"/>
              </w:rPr>
            </w:pPr>
          </w:p>
        </w:tc>
        <w:tc>
          <w:tcPr>
            <w:tcW w:w="2268" w:type="dxa"/>
            <w:vMerge/>
          </w:tcPr>
          <w:p w14:paraId="5530D39E" w14:textId="77777777" w:rsidR="00930215" w:rsidRPr="001F3F6F" w:rsidRDefault="00930215" w:rsidP="003F1D85">
            <w:pPr>
              <w:pStyle w:val="ab"/>
              <w:rPr>
                <w:rFonts w:ascii="Times New Roman" w:hAnsi="Times New Roman" w:cs="Times New Roman"/>
                <w:color w:val="FF0000"/>
                <w:sz w:val="24"/>
                <w:szCs w:val="24"/>
              </w:rPr>
            </w:pPr>
          </w:p>
        </w:tc>
      </w:tr>
      <w:tr w:rsidR="00930215" w:rsidRPr="001F3F6F" w14:paraId="4D833A43" w14:textId="77777777" w:rsidTr="00930215">
        <w:trPr>
          <w:trHeight w:val="367"/>
        </w:trPr>
        <w:tc>
          <w:tcPr>
            <w:tcW w:w="2943" w:type="dxa"/>
          </w:tcPr>
          <w:p w14:paraId="414AB745"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ОУ 2023</w:t>
            </w:r>
          </w:p>
        </w:tc>
        <w:tc>
          <w:tcPr>
            <w:tcW w:w="761" w:type="dxa"/>
          </w:tcPr>
          <w:p w14:paraId="6A65A862"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51</w:t>
            </w:r>
          </w:p>
        </w:tc>
        <w:tc>
          <w:tcPr>
            <w:tcW w:w="980" w:type="dxa"/>
          </w:tcPr>
          <w:p w14:paraId="58F99B08" w14:textId="77777777" w:rsidR="00930215" w:rsidRPr="001F3F6F" w:rsidRDefault="00930215" w:rsidP="003F1D85">
            <w:pPr>
              <w:tabs>
                <w:tab w:val="left" w:pos="9356"/>
              </w:tabs>
              <w:jc w:val="center"/>
              <w:rPr>
                <w:rFonts w:ascii="Times New Roman" w:hAnsi="Times New Roman" w:cs="Times New Roman"/>
                <w:sz w:val="24"/>
                <w:szCs w:val="24"/>
              </w:rPr>
            </w:pPr>
            <w:r w:rsidRPr="001F3F6F">
              <w:rPr>
                <w:rFonts w:ascii="Times New Roman" w:hAnsi="Times New Roman" w:cs="Times New Roman"/>
                <w:sz w:val="24"/>
                <w:szCs w:val="24"/>
              </w:rPr>
              <w:t>41</w:t>
            </w:r>
          </w:p>
        </w:tc>
        <w:tc>
          <w:tcPr>
            <w:tcW w:w="431" w:type="dxa"/>
          </w:tcPr>
          <w:p w14:paraId="7ABD5D2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4DAC1D9A"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456" w:type="dxa"/>
          </w:tcPr>
          <w:p w14:paraId="5EF874D6"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23</w:t>
            </w:r>
          </w:p>
        </w:tc>
        <w:tc>
          <w:tcPr>
            <w:tcW w:w="456" w:type="dxa"/>
          </w:tcPr>
          <w:p w14:paraId="7CA7120D"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956" w:type="dxa"/>
          </w:tcPr>
          <w:p w14:paraId="306C7489"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85,37%</w:t>
            </w:r>
          </w:p>
        </w:tc>
        <w:tc>
          <w:tcPr>
            <w:tcW w:w="956" w:type="dxa"/>
          </w:tcPr>
          <w:p w14:paraId="4BBF7054" w14:textId="77777777" w:rsidR="00930215" w:rsidRPr="001F3F6F" w:rsidRDefault="00930215"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29,27%</w:t>
            </w:r>
          </w:p>
        </w:tc>
        <w:tc>
          <w:tcPr>
            <w:tcW w:w="1778" w:type="dxa"/>
            <w:vMerge/>
          </w:tcPr>
          <w:p w14:paraId="0A452813" w14:textId="77777777" w:rsidR="00930215" w:rsidRPr="001F3F6F" w:rsidRDefault="00930215" w:rsidP="003F1D85">
            <w:pPr>
              <w:pStyle w:val="ab"/>
              <w:rPr>
                <w:rFonts w:ascii="Times New Roman" w:hAnsi="Times New Roman" w:cs="Times New Roman"/>
                <w:color w:val="FF0000"/>
                <w:sz w:val="24"/>
                <w:szCs w:val="24"/>
              </w:rPr>
            </w:pPr>
          </w:p>
        </w:tc>
        <w:tc>
          <w:tcPr>
            <w:tcW w:w="1842" w:type="dxa"/>
            <w:vMerge/>
          </w:tcPr>
          <w:p w14:paraId="1A1F276A" w14:textId="77777777" w:rsidR="00930215" w:rsidRPr="001F3F6F" w:rsidRDefault="00930215" w:rsidP="003F1D85">
            <w:pPr>
              <w:pStyle w:val="ab"/>
              <w:rPr>
                <w:rFonts w:ascii="Times New Roman" w:hAnsi="Times New Roman" w:cs="Times New Roman"/>
                <w:color w:val="FF0000"/>
                <w:sz w:val="24"/>
                <w:szCs w:val="24"/>
              </w:rPr>
            </w:pPr>
          </w:p>
        </w:tc>
        <w:tc>
          <w:tcPr>
            <w:tcW w:w="2268" w:type="dxa"/>
            <w:vMerge/>
          </w:tcPr>
          <w:p w14:paraId="3837BE10" w14:textId="77777777" w:rsidR="00930215" w:rsidRPr="001F3F6F" w:rsidRDefault="00930215" w:rsidP="003F1D85">
            <w:pPr>
              <w:pStyle w:val="ab"/>
              <w:rPr>
                <w:rFonts w:ascii="Times New Roman" w:hAnsi="Times New Roman" w:cs="Times New Roman"/>
                <w:color w:val="FF0000"/>
                <w:sz w:val="24"/>
                <w:szCs w:val="24"/>
              </w:rPr>
            </w:pPr>
          </w:p>
        </w:tc>
      </w:tr>
    </w:tbl>
    <w:p w14:paraId="3E5EFCFF"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lastRenderedPageBreak/>
        <w:drawing>
          <wp:inline distT="0" distB="0" distL="0" distR="0" wp14:anchorId="390C1B11" wp14:editId="207734DE">
            <wp:extent cx="6800850" cy="2162175"/>
            <wp:effectExtent l="0" t="0" r="0" b="0"/>
            <wp:docPr id="66"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1CA89D"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районных на 6,69%, но ниже областных на 2,11%  и выше общероссийских показателей</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на 1,29%. Качество знаний ниже</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районных показателей на 0,14%, областных и общероссийских показателей  на6,91% и 10,75% соответственно.В сравнении с показателями ОУ за 2022 год, успеваемость выше на 51%, а качество на 16,77%.</w:t>
      </w:r>
    </w:p>
    <w:p w14:paraId="2F7D710B"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p w14:paraId="7A667CF2" w14:textId="77777777" w:rsidR="005B7B70" w:rsidRPr="001F3F6F" w:rsidRDefault="005B7B70"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Так, в 7а классе  понизили свои оценки 18,2% учащихся, а подтвердили 81,8%, в 7б классе подтвердили свои оценки 76,5%, а понизили 23,5% учащихся, в 7 в классе подтвердили свои оценки 76,9%, а понизили 23,1% учащихся</w:t>
      </w:r>
    </w:p>
    <w:tbl>
      <w:tblPr>
        <w:tblStyle w:val="a3"/>
        <w:tblW w:w="0" w:type="auto"/>
        <w:tblLayout w:type="fixed"/>
        <w:tblLook w:val="0000" w:firstRow="0" w:lastRow="0" w:firstColumn="0" w:lastColumn="0" w:noHBand="0" w:noVBand="0"/>
      </w:tblPr>
      <w:tblGrid>
        <w:gridCol w:w="4928"/>
        <w:gridCol w:w="2126"/>
        <w:gridCol w:w="1701"/>
      </w:tblGrid>
      <w:tr w:rsidR="005B7B70" w:rsidRPr="001F3F6F" w14:paraId="45D1DCF7" w14:textId="77777777" w:rsidTr="00930215">
        <w:trPr>
          <w:trHeight w:hRule="exact" w:val="274"/>
        </w:trPr>
        <w:tc>
          <w:tcPr>
            <w:tcW w:w="4928" w:type="dxa"/>
          </w:tcPr>
          <w:p w14:paraId="48D45AD5"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p>
        </w:tc>
        <w:tc>
          <w:tcPr>
            <w:tcW w:w="2126" w:type="dxa"/>
          </w:tcPr>
          <w:p w14:paraId="15AD6E3B"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01" w:type="dxa"/>
          </w:tcPr>
          <w:p w14:paraId="396A8089"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5B7B70" w:rsidRPr="001F3F6F" w14:paraId="18FF1A2F" w14:textId="77777777" w:rsidTr="00930215">
        <w:trPr>
          <w:trHeight w:hRule="exact" w:val="276"/>
        </w:trPr>
        <w:tc>
          <w:tcPr>
            <w:tcW w:w="4928" w:type="dxa"/>
          </w:tcPr>
          <w:p w14:paraId="1F16B75D"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26" w:type="dxa"/>
            <w:vAlign w:val="bottom"/>
          </w:tcPr>
          <w:p w14:paraId="45853723"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9</w:t>
            </w:r>
          </w:p>
        </w:tc>
        <w:tc>
          <w:tcPr>
            <w:tcW w:w="1701" w:type="dxa"/>
            <w:vAlign w:val="bottom"/>
          </w:tcPr>
          <w:p w14:paraId="22A11714"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21,95</w:t>
            </w:r>
          </w:p>
        </w:tc>
      </w:tr>
      <w:tr w:rsidR="005B7B70" w:rsidRPr="001F3F6F" w14:paraId="5A21A011" w14:textId="77777777" w:rsidTr="00930215">
        <w:trPr>
          <w:trHeight w:hRule="exact" w:val="276"/>
        </w:trPr>
        <w:tc>
          <w:tcPr>
            <w:tcW w:w="4928" w:type="dxa"/>
          </w:tcPr>
          <w:p w14:paraId="0D9C2E3B"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26" w:type="dxa"/>
            <w:vAlign w:val="bottom"/>
          </w:tcPr>
          <w:p w14:paraId="3BA646E7"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32</w:t>
            </w:r>
          </w:p>
        </w:tc>
        <w:tc>
          <w:tcPr>
            <w:tcW w:w="1701" w:type="dxa"/>
            <w:vAlign w:val="bottom"/>
          </w:tcPr>
          <w:p w14:paraId="74FAF1F8"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78,05</w:t>
            </w:r>
          </w:p>
        </w:tc>
      </w:tr>
      <w:tr w:rsidR="005B7B70" w:rsidRPr="001F3F6F" w14:paraId="72A20B8E" w14:textId="77777777" w:rsidTr="00930215">
        <w:trPr>
          <w:trHeight w:hRule="exact" w:val="276"/>
        </w:trPr>
        <w:tc>
          <w:tcPr>
            <w:tcW w:w="4928" w:type="dxa"/>
          </w:tcPr>
          <w:p w14:paraId="57069872"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26" w:type="dxa"/>
            <w:vAlign w:val="bottom"/>
          </w:tcPr>
          <w:p w14:paraId="33133950"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0</w:t>
            </w:r>
          </w:p>
        </w:tc>
        <w:tc>
          <w:tcPr>
            <w:tcW w:w="1701" w:type="dxa"/>
            <w:vAlign w:val="bottom"/>
          </w:tcPr>
          <w:p w14:paraId="038A7B1F"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0</w:t>
            </w:r>
          </w:p>
        </w:tc>
      </w:tr>
      <w:tr w:rsidR="005B7B70" w:rsidRPr="001F3F6F" w14:paraId="362AFCB5" w14:textId="77777777" w:rsidTr="00930215">
        <w:trPr>
          <w:trHeight w:hRule="exact" w:val="274"/>
        </w:trPr>
        <w:tc>
          <w:tcPr>
            <w:tcW w:w="4928" w:type="dxa"/>
          </w:tcPr>
          <w:p w14:paraId="4DA248BC" w14:textId="77777777" w:rsidR="005B7B70" w:rsidRPr="001F3F6F" w:rsidRDefault="005B7B70" w:rsidP="003F1D85">
            <w:pPr>
              <w:widowControl w:val="0"/>
              <w:autoSpaceDE w:val="0"/>
              <w:autoSpaceDN w:val="0"/>
              <w:adjustRightInd w:val="0"/>
              <w:ind w:left="15"/>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26" w:type="dxa"/>
            <w:vAlign w:val="bottom"/>
          </w:tcPr>
          <w:p w14:paraId="65CD41C4"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41</w:t>
            </w:r>
          </w:p>
        </w:tc>
        <w:tc>
          <w:tcPr>
            <w:tcW w:w="1701" w:type="dxa"/>
            <w:vAlign w:val="bottom"/>
          </w:tcPr>
          <w:p w14:paraId="0E60E482"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100</w:t>
            </w:r>
          </w:p>
        </w:tc>
      </w:tr>
    </w:tbl>
    <w:p w14:paraId="2A2D8F69" w14:textId="77777777" w:rsidR="005B7B70" w:rsidRPr="001F3F6F" w:rsidRDefault="005B7B70" w:rsidP="003F1D85">
      <w:pPr>
        <w:spacing w:after="0" w:line="240" w:lineRule="auto"/>
        <w:rPr>
          <w:rFonts w:ascii="Times New Roman" w:eastAsia="Times New Roman" w:hAnsi="Times New Roman" w:cs="Times New Roman"/>
          <w:color w:val="FF0000"/>
          <w:sz w:val="24"/>
          <w:szCs w:val="24"/>
          <w:lang w:eastAsia="ru-RU"/>
        </w:rPr>
      </w:pPr>
      <w:r w:rsidRPr="001F3F6F">
        <w:rPr>
          <w:rFonts w:ascii="Times New Roman" w:eastAsia="Times New Roman" w:hAnsi="Times New Roman" w:cs="Times New Roman"/>
          <w:noProof/>
          <w:color w:val="FF0000"/>
          <w:sz w:val="24"/>
          <w:szCs w:val="24"/>
          <w:lang w:eastAsia="ru-RU"/>
        </w:rPr>
        <w:drawing>
          <wp:inline distT="0" distB="0" distL="0" distR="0" wp14:anchorId="1833EC63" wp14:editId="1B004D3C">
            <wp:extent cx="6000750" cy="1828800"/>
            <wp:effectExtent l="0" t="0" r="0" b="0"/>
            <wp:docPr id="65"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E378F3"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Таким образом, результаты  выполнения  ВПР по английскому языку показали наличие ряда проблем в</w:t>
      </w:r>
    </w:p>
    <w:p w14:paraId="21A3D8E6"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обучении английскому языку, в том числе:</w:t>
      </w:r>
    </w:p>
    <w:p w14:paraId="25C4A222"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sym w:font="Symbol" w:char="F02D"/>
      </w:r>
      <w:r w:rsidRPr="001F3F6F">
        <w:rPr>
          <w:rFonts w:ascii="Times New Roman" w:hAnsi="Times New Roman" w:cs="Times New Roman"/>
          <w:sz w:val="24"/>
          <w:szCs w:val="24"/>
          <w:lang w:eastAsia="ru-RU"/>
        </w:rPr>
        <w:t>низкий уровень сформированности навыков самоконтроля, включая навыки</w:t>
      </w:r>
      <w:r w:rsidR="00930215" w:rsidRPr="001F3F6F">
        <w:rPr>
          <w:rFonts w:ascii="Times New Roman" w:hAnsi="Times New Roman" w:cs="Times New Roman"/>
          <w:sz w:val="24"/>
          <w:szCs w:val="24"/>
          <w:lang w:eastAsia="ru-RU"/>
        </w:rPr>
        <w:t xml:space="preserve"> </w:t>
      </w:r>
      <w:r w:rsidRPr="001F3F6F">
        <w:rPr>
          <w:rFonts w:ascii="Times New Roman" w:hAnsi="Times New Roman" w:cs="Times New Roman"/>
          <w:sz w:val="24"/>
          <w:szCs w:val="24"/>
          <w:lang w:eastAsia="ru-RU"/>
        </w:rPr>
        <w:t>внимательного</w:t>
      </w:r>
      <w:r w:rsidR="00930215" w:rsidRPr="001F3F6F">
        <w:rPr>
          <w:rFonts w:ascii="Times New Roman" w:hAnsi="Times New Roman" w:cs="Times New Roman"/>
          <w:sz w:val="24"/>
          <w:szCs w:val="24"/>
          <w:lang w:eastAsia="ru-RU"/>
        </w:rPr>
        <w:t xml:space="preserve"> </w:t>
      </w:r>
      <w:r w:rsidRPr="001F3F6F">
        <w:rPr>
          <w:rFonts w:ascii="Times New Roman" w:hAnsi="Times New Roman" w:cs="Times New Roman"/>
          <w:sz w:val="24"/>
          <w:szCs w:val="24"/>
          <w:lang w:eastAsia="ru-RU"/>
        </w:rPr>
        <w:t>прочтения</w:t>
      </w:r>
    </w:p>
    <w:p w14:paraId="038CBD22"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текстазадания,сопоставлениядействийсусловиемзадания,предварительнойполученного ответа и его проверки;</w:t>
      </w:r>
    </w:p>
    <w:p w14:paraId="49407F78"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lastRenderedPageBreak/>
        <w:t>- недостаточное развитие у обучающихся важных с точки зрения дальнейшего</w:t>
      </w:r>
      <w:r w:rsidR="00930215" w:rsidRPr="001F3F6F">
        <w:rPr>
          <w:rFonts w:ascii="Times New Roman" w:hAnsi="Times New Roman" w:cs="Times New Roman"/>
          <w:sz w:val="24"/>
          <w:szCs w:val="24"/>
          <w:lang w:eastAsia="ru-RU"/>
        </w:rPr>
        <w:t xml:space="preserve"> </w:t>
      </w:r>
      <w:r w:rsidRPr="001F3F6F">
        <w:rPr>
          <w:rFonts w:ascii="Times New Roman" w:hAnsi="Times New Roman" w:cs="Times New Roman"/>
          <w:sz w:val="24"/>
          <w:szCs w:val="24"/>
          <w:lang w:eastAsia="ru-RU"/>
        </w:rPr>
        <w:t>обучения, а также использования в повседневной жизни умения читать текст с</w:t>
      </w:r>
      <w:r w:rsidR="00930215" w:rsidRPr="001F3F6F">
        <w:rPr>
          <w:rFonts w:ascii="Times New Roman" w:hAnsi="Times New Roman" w:cs="Times New Roman"/>
          <w:sz w:val="24"/>
          <w:szCs w:val="24"/>
          <w:lang w:eastAsia="ru-RU"/>
        </w:rPr>
        <w:t xml:space="preserve"> </w:t>
      </w:r>
      <w:r w:rsidRPr="001F3F6F">
        <w:rPr>
          <w:rFonts w:ascii="Times New Roman" w:hAnsi="Times New Roman" w:cs="Times New Roman"/>
          <w:sz w:val="24"/>
          <w:szCs w:val="24"/>
          <w:lang w:eastAsia="ru-RU"/>
        </w:rPr>
        <w:t>пониманием основного содержания;</w:t>
      </w:r>
    </w:p>
    <w:p w14:paraId="4A66E853"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sym w:font="Symbol" w:char="F02D"/>
      </w:r>
      <w:r w:rsidRPr="001F3F6F">
        <w:rPr>
          <w:rFonts w:ascii="Times New Roman" w:hAnsi="Times New Roman" w:cs="Times New Roman"/>
          <w:sz w:val="24"/>
          <w:szCs w:val="24"/>
          <w:lang w:eastAsia="ru-RU"/>
        </w:rPr>
        <w:t>крайне низкий уровень сформированности устно-речевых навыков, умений техники чтения.</w:t>
      </w:r>
    </w:p>
    <w:p w14:paraId="68EB87CD"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Среди причин затруднений учащихся можно выделить следующие::</w:t>
      </w:r>
    </w:p>
    <w:p w14:paraId="2EC5A089"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 развито умение переосмысления услышанной информации;</w:t>
      </w:r>
    </w:p>
    <w:p w14:paraId="6EAC722C"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-неправильного озвучивания соответствующей буквы и буквосочетаний (th, ch, oo, ea, открытый и закрытый слог), перенос свойства похожести с русской буквы на английскую, перестановка букв;</w:t>
      </w:r>
    </w:p>
    <w:p w14:paraId="68A4E9FC"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-недостаточный уровень умения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w:t>
      </w:r>
    </w:p>
    <w:p w14:paraId="19B146E2"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 развито умение устанавливать причинно-следственные связи, строить логическое рассуждение, умозаключение (индуктивное, дедуктивное и по аналогии) и выводы;</w:t>
      </w:r>
    </w:p>
    <w:p w14:paraId="40F919E1"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 сформирован навык использования различных приемов смысловой переработки текста (языковую догадку, анализ, выборочный перевод), оценивать полученную информацию;</w:t>
      </w:r>
    </w:p>
    <w:p w14:paraId="2F62950C"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 отработаны навыки употребления видовременных форм глагола действительного залога;</w:t>
      </w:r>
    </w:p>
    <w:p w14:paraId="73FCABB2"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-недостаточно</w:t>
      </w:r>
      <w:r w:rsidRPr="001F3F6F">
        <w:rPr>
          <w:rFonts w:ascii="Times New Roman" w:hAnsi="Times New Roman" w:cs="Times New Roman"/>
          <w:sz w:val="24"/>
          <w:szCs w:val="24"/>
          <w:lang w:eastAsia="ru-RU"/>
        </w:rPr>
        <w:tab/>
        <w:t>развито</w:t>
      </w:r>
      <w:r w:rsidRPr="001F3F6F">
        <w:rPr>
          <w:rFonts w:ascii="Times New Roman" w:hAnsi="Times New Roman" w:cs="Times New Roman"/>
          <w:sz w:val="24"/>
          <w:szCs w:val="24"/>
          <w:lang w:eastAsia="ru-RU"/>
        </w:rPr>
        <w:tab/>
        <w:t>умение</w:t>
      </w:r>
      <w:r w:rsidRPr="001F3F6F">
        <w:rPr>
          <w:rFonts w:ascii="Times New Roman" w:hAnsi="Times New Roman" w:cs="Times New Roman"/>
          <w:sz w:val="24"/>
          <w:szCs w:val="24"/>
          <w:lang w:eastAsia="ru-RU"/>
        </w:rPr>
        <w:tab/>
        <w:t>распознавать</w:t>
      </w:r>
      <w:r w:rsidRPr="001F3F6F">
        <w:rPr>
          <w:rFonts w:ascii="Times New Roman" w:hAnsi="Times New Roman" w:cs="Times New Roman"/>
          <w:sz w:val="24"/>
          <w:szCs w:val="24"/>
          <w:lang w:eastAsia="ru-RU"/>
        </w:rPr>
        <w:tab/>
        <w:t>степени</w:t>
      </w:r>
      <w:r w:rsidRPr="001F3F6F">
        <w:rPr>
          <w:rFonts w:ascii="Times New Roman" w:hAnsi="Times New Roman" w:cs="Times New Roman"/>
          <w:sz w:val="24"/>
          <w:szCs w:val="24"/>
          <w:lang w:eastAsia="ru-RU"/>
        </w:rPr>
        <w:tab/>
        <w:t>сравнения  прилагательных;</w:t>
      </w:r>
    </w:p>
    <w:p w14:paraId="3F53D0AA" w14:textId="77777777" w:rsidR="005B7B70" w:rsidRPr="001F3F6F" w:rsidRDefault="005B7B70"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 допущены</w:t>
      </w:r>
      <w:r w:rsidRPr="001F3F6F">
        <w:rPr>
          <w:rFonts w:ascii="Times New Roman" w:hAnsi="Times New Roman" w:cs="Times New Roman"/>
          <w:sz w:val="24"/>
          <w:szCs w:val="24"/>
          <w:lang w:eastAsia="ru-RU"/>
        </w:rPr>
        <w:tab/>
        <w:t>ошибки в лексической сочетаемости; не учитывают грамматическую конструкцию при выборе нужного слова</w:t>
      </w:r>
    </w:p>
    <w:p w14:paraId="0D78CD1F" w14:textId="77777777" w:rsidR="005B7B70" w:rsidRPr="001F3F6F" w:rsidRDefault="005B7B70" w:rsidP="003F1D85">
      <w:pPr>
        <w:spacing w:after="0" w:line="240" w:lineRule="auto"/>
        <w:rPr>
          <w:rFonts w:ascii="Times New Roman" w:hAnsi="Times New Roman" w:cs="Times New Roman"/>
          <w:b/>
          <w:sz w:val="24"/>
          <w:szCs w:val="24"/>
          <w:lang w:eastAsia="ru-RU"/>
        </w:rPr>
      </w:pPr>
      <w:r w:rsidRPr="001F3F6F">
        <w:rPr>
          <w:rFonts w:ascii="Times New Roman" w:hAnsi="Times New Roman" w:cs="Times New Roman"/>
          <w:b/>
          <w:sz w:val="24"/>
          <w:szCs w:val="24"/>
          <w:lang w:eastAsia="ru-RU"/>
        </w:rPr>
        <w:t>Рекомендации:</w:t>
      </w:r>
    </w:p>
    <w:p w14:paraId="6E61DD0D" w14:textId="77777777" w:rsidR="005B7B70" w:rsidRPr="001F3F6F" w:rsidRDefault="005B7B70" w:rsidP="003F1D85">
      <w:pPr>
        <w:spacing w:after="0" w:line="240" w:lineRule="auto"/>
        <w:jc w:val="both"/>
        <w:rPr>
          <w:rFonts w:ascii="Times New Roman" w:eastAsia="Times New Roman" w:hAnsi="Times New Roman" w:cs="Times New Roman"/>
          <w:b/>
          <w:i/>
          <w:sz w:val="24"/>
          <w:szCs w:val="24"/>
          <w:u w:val="single"/>
          <w:lang w:eastAsia="ru-RU"/>
        </w:rPr>
      </w:pPr>
      <w:r w:rsidRPr="001F3F6F">
        <w:rPr>
          <w:rFonts w:ascii="Times New Roman" w:eastAsia="Times New Roman" w:hAnsi="Times New Roman" w:cs="Times New Roman"/>
          <w:b/>
          <w:i/>
          <w:sz w:val="24"/>
          <w:szCs w:val="24"/>
          <w:u w:val="single"/>
          <w:lang w:eastAsia="ru-RU"/>
        </w:rPr>
        <w:t>1. При обучении аудированию</w:t>
      </w:r>
    </w:p>
    <w:p w14:paraId="3B6A1DCE"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на всех ступенях обучения уделять внимание формированию аудитивных навыков обучающихся, использованию с этой целью системы подготовительных упражнений;</w:t>
      </w:r>
    </w:p>
    <w:p w14:paraId="710638D5"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развивать механизмы вероятностного прогнозирования как важнейших условий восприятия информации в процессе аудирования; </w:t>
      </w:r>
    </w:p>
    <w:p w14:paraId="16BF2AC8"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в учебном процесс аутентичные тексты разных жанров; </w:t>
      </w:r>
    </w:p>
    <w:p w14:paraId="3ED9079C"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обучать школьников разным способам организации информации по ходу звучания текста, приучать работать во время 15 секундной паузы; - обучать школьников использованию различных стратегий аудирования; </w:t>
      </w:r>
    </w:p>
    <w:p w14:paraId="2705B40E"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для извлечения детальной информации из текста развивать следующие умения: выявлять важные аргументы, детали, ключевые слова, примеры; выявлять конкретные данные: даты, числа, имена собственные, географические названия.</w:t>
      </w:r>
    </w:p>
    <w:p w14:paraId="20D94266" w14:textId="77777777" w:rsidR="005B7B70" w:rsidRPr="001F3F6F" w:rsidRDefault="005B7B70" w:rsidP="003F1D85">
      <w:pPr>
        <w:spacing w:after="0" w:line="240" w:lineRule="auto"/>
        <w:jc w:val="both"/>
        <w:rPr>
          <w:rFonts w:ascii="Times New Roman" w:eastAsia="Times New Roman" w:hAnsi="Times New Roman" w:cs="Times New Roman"/>
          <w:b/>
          <w:i/>
          <w:sz w:val="24"/>
          <w:szCs w:val="24"/>
          <w:u w:val="single"/>
          <w:lang w:eastAsia="ru-RU"/>
        </w:rPr>
      </w:pPr>
      <w:r w:rsidRPr="001F3F6F">
        <w:rPr>
          <w:rFonts w:ascii="Times New Roman" w:eastAsia="Times New Roman" w:hAnsi="Times New Roman" w:cs="Times New Roman"/>
          <w:b/>
          <w:i/>
          <w:sz w:val="24"/>
          <w:szCs w:val="24"/>
          <w:u w:val="single"/>
          <w:lang w:eastAsia="ru-RU"/>
        </w:rPr>
        <w:t xml:space="preserve">2. При обучении чтению </w:t>
      </w:r>
    </w:p>
    <w:p w14:paraId="49D4F734"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для чтения с извлечением основной информации развивать следующие умения: определять структуру и коммуникативную направленность целого текста и его частей, функции абзацев; определять тему, выделять основную мысль; выбирать основные факты из текста, опуская второстепенные; прогнозировать содержание по элементам текста; выделять в тексте смысловые опоры; догадываться о значении ключевых слов и обходить незнакомые слова, не препятствующие пониманию основного содержания, учить выборочно анализировать текст, понимать текст на уровне значения и смысла; </w:t>
      </w:r>
    </w:p>
    <w:p w14:paraId="0A1C6FEB"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для развития умений определять тему текста рекомендуется учить находить в тексте повторяющуюся лексику, соотносить слова с тематикой; - отказаться от практики чтения и перевода прочитанного, </w:t>
      </w:r>
    </w:p>
    <w:p w14:paraId="7FFE3EAB"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различные способы контроля понимания прочитанного. </w:t>
      </w:r>
    </w:p>
    <w:p w14:paraId="57B71E15" w14:textId="77777777" w:rsidR="005B7B70" w:rsidRPr="001F3F6F" w:rsidRDefault="005B7B70" w:rsidP="003F1D85">
      <w:pPr>
        <w:spacing w:after="0" w:line="240" w:lineRule="auto"/>
        <w:jc w:val="both"/>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i/>
          <w:sz w:val="24"/>
          <w:szCs w:val="24"/>
          <w:u w:val="single"/>
          <w:lang w:eastAsia="ru-RU"/>
        </w:rPr>
        <w:t>3. При обучении лексике и грамматике</w:t>
      </w:r>
    </w:p>
    <w:p w14:paraId="2709DE20"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использовать комбинированный подход к обучению грамматическому аспекту языка (комбинация функциональной и аналитической грамматики); </w:t>
      </w:r>
    </w:p>
    <w:p w14:paraId="409B4AF1"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предлагать учащимся большое количество тренировочных условно- речевых упражнений; усилить интегральную связь грамматики с основными видами речевой деятельности, т.е. фокусироваться на грамматике при обучении аудированию. чтению, письменной и устной речи и наоборот;</w:t>
      </w:r>
    </w:p>
    <w:p w14:paraId="2096C6CF"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 внедрять современные технологии индуктивного метода обучения лексике и грамматике на основе контекста, вводить и тренировать лексику и грамматику с применением контекстных заданий.</w:t>
      </w:r>
    </w:p>
    <w:p w14:paraId="5355C312" w14:textId="77777777" w:rsidR="005B7B70" w:rsidRPr="001F3F6F" w:rsidRDefault="005B7B70" w:rsidP="003F1D85">
      <w:pPr>
        <w:spacing w:after="0" w:line="240" w:lineRule="auto"/>
        <w:jc w:val="both"/>
        <w:rPr>
          <w:rFonts w:ascii="Times New Roman" w:eastAsia="Times New Roman" w:hAnsi="Times New Roman" w:cs="Times New Roman"/>
          <w:b/>
          <w:i/>
          <w:sz w:val="24"/>
          <w:szCs w:val="24"/>
          <w:u w:val="single"/>
          <w:lang w:eastAsia="ru-RU"/>
        </w:rPr>
      </w:pPr>
      <w:r w:rsidRPr="001F3F6F">
        <w:rPr>
          <w:rFonts w:ascii="Times New Roman" w:eastAsia="Times New Roman" w:hAnsi="Times New Roman" w:cs="Times New Roman"/>
          <w:b/>
          <w:i/>
          <w:sz w:val="24"/>
          <w:szCs w:val="24"/>
          <w:u w:val="single"/>
          <w:lang w:eastAsia="ru-RU"/>
        </w:rPr>
        <w:t xml:space="preserve">4. При обучении говорению </w:t>
      </w:r>
    </w:p>
    <w:p w14:paraId="1C297B82"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с целью включения всех учащихся (особенно слабоуспевающих) в речевую деятельность активно применять принцип индивидуализации, предполагающий применение различных опор, варьирование времени на подготовку ответа, использование заданий различного уровня сложности; </w:t>
      </w:r>
    </w:p>
    <w:p w14:paraId="7E73E844"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ежеурочно обеспечивать речевую практику, тренируя учащихся в построении спонтанных высказываний, обеспечивая не только языковую, но и смысловую полноту и правильность речи; </w:t>
      </w:r>
    </w:p>
    <w:p w14:paraId="3FA261D4"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учить составлять монологическое высказывание по плану; </w:t>
      </w:r>
    </w:p>
    <w:p w14:paraId="538FD5DC"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учить монологическому высказыванию на основе визуальной опоры (фото, картинка и т.д.), обращая внимание на правильную интерпретацию предложенной наглядности; </w:t>
      </w:r>
    </w:p>
    <w:p w14:paraId="500C3C93"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учить последовательному изложению мыслей, фактов, обеспечивая их связь за счет содержания и смысла; </w:t>
      </w:r>
    </w:p>
    <w:p w14:paraId="007CC393" w14:textId="77777777" w:rsidR="005B7B70" w:rsidRPr="001F3F6F" w:rsidRDefault="005B7B70" w:rsidP="003F1D85">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учить применять языковые средства для обеспечения связности высказывания; </w:t>
      </w:r>
    </w:p>
    <w:p w14:paraId="4D678EA8" w14:textId="77777777" w:rsidR="005B7B70" w:rsidRPr="001F3F6F" w:rsidRDefault="005B7B70" w:rsidP="003F1D85">
      <w:pPr>
        <w:spacing w:after="0" w:line="240" w:lineRule="auto"/>
        <w:jc w:val="both"/>
        <w:rPr>
          <w:rFonts w:ascii="Times New Roman" w:hAnsi="Times New Roman" w:cs="Times New Roman"/>
          <w:b/>
          <w:color w:val="FF0000"/>
          <w:sz w:val="24"/>
          <w:szCs w:val="24"/>
        </w:rPr>
      </w:pPr>
      <w:r w:rsidRPr="001F3F6F">
        <w:rPr>
          <w:rFonts w:ascii="Times New Roman" w:eastAsia="Times New Roman" w:hAnsi="Times New Roman" w:cs="Times New Roman"/>
          <w:sz w:val="24"/>
          <w:szCs w:val="24"/>
          <w:lang w:eastAsia="ru-RU"/>
        </w:rPr>
        <w:t xml:space="preserve">- развивать фонематический и интонационный слух </w:t>
      </w:r>
    </w:p>
    <w:p w14:paraId="18D89BFA" w14:textId="77777777" w:rsidR="005B7B70" w:rsidRPr="001F3F6F" w:rsidRDefault="005B7B70"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ИСТОРИЯ</w:t>
      </w:r>
    </w:p>
    <w:p w14:paraId="48E475B3" w14:textId="77777777" w:rsidR="005B7B70"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Назначение КИМ для проведения проверочной работы по истории – оценить качество общеобразовательной подготовки по истории обучающихся 7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14:paraId="7F84307C" w14:textId="77777777" w:rsidR="005B7B70"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заданий – 45,58%</w:t>
      </w:r>
    </w:p>
    <w:p w14:paraId="0D450ACC" w14:textId="77777777" w:rsidR="00930215"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noProof/>
          <w:color w:val="FF0000"/>
          <w:sz w:val="24"/>
          <w:szCs w:val="24"/>
          <w:lang w:eastAsia="ru-RU"/>
        </w:rPr>
        <w:drawing>
          <wp:inline distT="0" distB="0" distL="0" distR="0" wp14:anchorId="759FC445" wp14:editId="0D39843B">
            <wp:extent cx="9582150" cy="1857375"/>
            <wp:effectExtent l="0" t="0" r="0" b="0"/>
            <wp:docPr id="64"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BBF06E" w14:textId="77777777" w:rsidR="005B7B70" w:rsidRPr="001F3F6F" w:rsidRDefault="005B7B70"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Из диаграммы мы видим, что по ОУ выше районных, областных и общероссийских  показателей процент выполнения  22,2%, 22,2% и 22,2%  заданий соответственно,  ниже процент выполнения  77,8%, 77,8% и 77,8% соответственно. </w:t>
      </w:r>
    </w:p>
    <w:p w14:paraId="410367E7" w14:textId="77777777" w:rsidR="005B7B70" w:rsidRPr="001F3F6F" w:rsidRDefault="005B7B70" w:rsidP="003F1D85">
      <w:pPr>
        <w:spacing w:after="0" w:line="240" w:lineRule="auto"/>
        <w:jc w:val="both"/>
        <w:rPr>
          <w:rFonts w:ascii="Times New Roman" w:hAnsi="Times New Roman" w:cs="Times New Roman"/>
          <w:bCs/>
          <w:sz w:val="24"/>
          <w:szCs w:val="24"/>
        </w:rPr>
      </w:pPr>
      <w:r w:rsidRPr="001F3F6F">
        <w:rPr>
          <w:rFonts w:ascii="Times New Roman" w:hAnsi="Times New Roman" w:cs="Times New Roman"/>
          <w:bCs/>
          <w:sz w:val="24"/>
          <w:szCs w:val="24"/>
        </w:rPr>
        <w:t xml:space="preserve">Анализ сформированности ключевых умений показал, что наименьшие трудности при выполнении заданий учащиеся  испытывали при решении заданий (более 60%): </w:t>
      </w:r>
    </w:p>
    <w:p w14:paraId="3AB5EEBF"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сферах92,3% учащихся справились с этим заданием.</w:t>
      </w:r>
    </w:p>
    <w:p w14:paraId="7094E974"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lastRenderedPageBreak/>
        <w:t>Задание 6. Умение работать с письменными, изобразительными и вещественными историческими источниками, понимать и интерпретировать содержащуюся в них информацию. В этом задании надо было выбрать два памятника культуры, относящиеся к определенному времени. 73,1% учащихся правильно выбрали памятники культуры.</w:t>
      </w:r>
    </w:p>
    <w:p w14:paraId="1BCCFFB4"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61,5%.</w:t>
      </w:r>
    </w:p>
    <w:p w14:paraId="227A59E9"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Наибольшую сложность для ребят составили следующие задания (менее 40%):</w:t>
      </w:r>
    </w:p>
    <w:p w14:paraId="4AD7F7FE"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1 нацелено на проверку знания деятелей истории России и истории зарубежных стран (обучающийся должен соотнести события и их участников) с этим заданием справились 19,2% обучающихся;</w:t>
      </w:r>
    </w:p>
    <w:p w14:paraId="5A519587"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4. Умение создавать, применять и преобразовывать знаки и символы, модели и схемы для решения учебных и познавательных задач.</w:t>
      </w:r>
      <w:r w:rsidR="00F16BAF" w:rsidRPr="001F3F6F">
        <w:rPr>
          <w:rFonts w:ascii="Times New Roman" w:hAnsi="Times New Roman" w:cs="Times New Roman"/>
          <w:sz w:val="24"/>
          <w:szCs w:val="24"/>
        </w:rPr>
        <w:t xml:space="preserve"> </w:t>
      </w:r>
      <w:r w:rsidRPr="001F3F6F">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23,1% обучающихся выполнили это задание.</w:t>
      </w:r>
    </w:p>
    <w:p w14:paraId="06E2361C"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5. проверяет знание исторической географии и умение работать с контурной картой. Необходимо нанести на контурную карту два объекта- 34,6% учащихся выполнили это задание.</w:t>
      </w:r>
    </w:p>
    <w:p w14:paraId="2F429063"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7. Умение работать с письменными, изобразительными и вещественными историческими источниками, понимать и интерпретировать содержащуюся в них информацию и указать исторические памятники по тексту. 38,5% обучающихся выполнили это задание.</w:t>
      </w:r>
    </w:p>
    <w:p w14:paraId="27A9F2FE" w14:textId="77777777" w:rsidR="005B7B70" w:rsidRPr="001F3F6F" w:rsidRDefault="005B7B70" w:rsidP="003F1D85">
      <w:pPr>
        <w:spacing w:after="0" w:line="240" w:lineRule="auto"/>
        <w:rPr>
          <w:rFonts w:ascii="Times New Roman" w:hAnsi="Times New Roman" w:cs="Times New Roman"/>
          <w:color w:val="FF0000"/>
          <w:sz w:val="24"/>
          <w:szCs w:val="24"/>
        </w:rPr>
      </w:pPr>
    </w:p>
    <w:p w14:paraId="3DDBC99F"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Средний балл по ОУ7,53 из 17 максимальных (44,29%), что1,83балла выше, чем в 2022 году </w:t>
      </w:r>
    </w:p>
    <w:p w14:paraId="33D2C050" w14:textId="77777777" w:rsidR="005B7B70" w:rsidRPr="001F3F6F" w:rsidRDefault="005B7B70" w:rsidP="003F1D85">
      <w:pPr>
        <w:widowControl w:val="0"/>
        <w:autoSpaceDE w:val="0"/>
        <w:autoSpaceDN w:val="0"/>
        <w:adjustRightInd w:val="0"/>
        <w:spacing w:after="0" w:line="240" w:lineRule="auto"/>
        <w:ind w:left="15"/>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истории  показал следующее</w:t>
      </w:r>
    </w:p>
    <w:tbl>
      <w:tblPr>
        <w:tblStyle w:val="a3"/>
        <w:tblW w:w="14567" w:type="dxa"/>
        <w:tblLook w:val="04A0" w:firstRow="1" w:lastRow="0" w:firstColumn="1" w:lastColumn="0" w:noHBand="0" w:noVBand="1"/>
      </w:tblPr>
      <w:tblGrid>
        <w:gridCol w:w="2376"/>
        <w:gridCol w:w="762"/>
        <w:gridCol w:w="992"/>
        <w:gridCol w:w="481"/>
        <w:gridCol w:w="437"/>
        <w:gridCol w:w="456"/>
        <w:gridCol w:w="463"/>
        <w:gridCol w:w="956"/>
        <w:gridCol w:w="956"/>
        <w:gridCol w:w="2152"/>
        <w:gridCol w:w="2410"/>
        <w:gridCol w:w="2126"/>
      </w:tblGrid>
      <w:tr w:rsidR="00930215" w:rsidRPr="001F3F6F" w14:paraId="50E20AB9" w14:textId="77777777" w:rsidTr="00930215">
        <w:tc>
          <w:tcPr>
            <w:tcW w:w="2376" w:type="dxa"/>
          </w:tcPr>
          <w:p w14:paraId="372897F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2" w:type="dxa"/>
          </w:tcPr>
          <w:p w14:paraId="2B5A2BC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92" w:type="dxa"/>
          </w:tcPr>
          <w:p w14:paraId="3D4E5DB7"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81" w:type="dxa"/>
          </w:tcPr>
          <w:p w14:paraId="026E08F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37" w:type="dxa"/>
          </w:tcPr>
          <w:p w14:paraId="525A397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6A5AF58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63" w:type="dxa"/>
          </w:tcPr>
          <w:p w14:paraId="3E8B0DF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956" w:type="dxa"/>
          </w:tcPr>
          <w:p w14:paraId="77A3C49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956" w:type="dxa"/>
          </w:tcPr>
          <w:p w14:paraId="60B9214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2152" w:type="dxa"/>
          </w:tcPr>
          <w:p w14:paraId="393F8860"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2410" w:type="dxa"/>
          </w:tcPr>
          <w:p w14:paraId="555F98F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126" w:type="dxa"/>
          </w:tcPr>
          <w:p w14:paraId="4F7B8675"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930215" w:rsidRPr="001F3F6F" w14:paraId="08DB2698" w14:textId="77777777" w:rsidTr="00930215">
        <w:tc>
          <w:tcPr>
            <w:tcW w:w="2376" w:type="dxa"/>
          </w:tcPr>
          <w:p w14:paraId="0AC23B5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2" w:type="dxa"/>
          </w:tcPr>
          <w:p w14:paraId="586B542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2" w:type="dxa"/>
          </w:tcPr>
          <w:p w14:paraId="2888CE1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81" w:type="dxa"/>
          </w:tcPr>
          <w:p w14:paraId="2357F5D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37" w:type="dxa"/>
          </w:tcPr>
          <w:p w14:paraId="00801C7F"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6" w:type="dxa"/>
          </w:tcPr>
          <w:p w14:paraId="4DD1D541"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63" w:type="dxa"/>
          </w:tcPr>
          <w:p w14:paraId="05EF0366"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956" w:type="dxa"/>
          </w:tcPr>
          <w:p w14:paraId="3D620465"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83,3%</w:t>
            </w:r>
          </w:p>
        </w:tc>
        <w:tc>
          <w:tcPr>
            <w:tcW w:w="956" w:type="dxa"/>
          </w:tcPr>
          <w:p w14:paraId="744F743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44,4%</w:t>
            </w:r>
          </w:p>
        </w:tc>
        <w:tc>
          <w:tcPr>
            <w:tcW w:w="2152" w:type="dxa"/>
            <w:vMerge w:val="restart"/>
          </w:tcPr>
          <w:p w14:paraId="2729BCBE"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усп-88,5%</w:t>
            </w:r>
          </w:p>
          <w:p w14:paraId="073A9460"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кач- 32,08%</w:t>
            </w:r>
          </w:p>
        </w:tc>
        <w:tc>
          <w:tcPr>
            <w:tcW w:w="2410" w:type="dxa"/>
            <w:vMerge w:val="restart"/>
          </w:tcPr>
          <w:p w14:paraId="6D5AE80F"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усп-92,5%</w:t>
            </w:r>
          </w:p>
          <w:p w14:paraId="538588B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кач- 40,4%</w:t>
            </w:r>
          </w:p>
        </w:tc>
        <w:tc>
          <w:tcPr>
            <w:tcW w:w="2126" w:type="dxa"/>
            <w:vMerge w:val="restart"/>
          </w:tcPr>
          <w:p w14:paraId="44DA219B"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усп-89,5%</w:t>
            </w:r>
          </w:p>
          <w:p w14:paraId="7F480455"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кач- 45,3%</w:t>
            </w:r>
          </w:p>
        </w:tc>
      </w:tr>
      <w:tr w:rsidR="00930215" w:rsidRPr="001F3F6F" w14:paraId="3B5793AB" w14:textId="77777777" w:rsidTr="00930215">
        <w:tc>
          <w:tcPr>
            <w:tcW w:w="2376" w:type="dxa"/>
          </w:tcPr>
          <w:p w14:paraId="5A64567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2" w:type="dxa"/>
          </w:tcPr>
          <w:p w14:paraId="56568E8A"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92" w:type="dxa"/>
          </w:tcPr>
          <w:p w14:paraId="51A7268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481" w:type="dxa"/>
          </w:tcPr>
          <w:p w14:paraId="147D5C6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37" w:type="dxa"/>
          </w:tcPr>
          <w:p w14:paraId="284E11EA"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5612109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63" w:type="dxa"/>
          </w:tcPr>
          <w:p w14:paraId="0E12DE0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956" w:type="dxa"/>
          </w:tcPr>
          <w:p w14:paraId="04DD5BD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62,5%</w:t>
            </w:r>
          </w:p>
        </w:tc>
        <w:tc>
          <w:tcPr>
            <w:tcW w:w="956" w:type="dxa"/>
          </w:tcPr>
          <w:p w14:paraId="3B19D72C"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6,25%</w:t>
            </w:r>
          </w:p>
        </w:tc>
        <w:tc>
          <w:tcPr>
            <w:tcW w:w="2152" w:type="dxa"/>
            <w:vMerge/>
          </w:tcPr>
          <w:p w14:paraId="69607B10" w14:textId="77777777" w:rsidR="00930215" w:rsidRPr="001F3F6F" w:rsidRDefault="00930215" w:rsidP="003F1D85">
            <w:pPr>
              <w:tabs>
                <w:tab w:val="left" w:pos="9356"/>
              </w:tabs>
              <w:rPr>
                <w:rFonts w:ascii="Times New Roman" w:hAnsi="Times New Roman" w:cs="Times New Roman"/>
                <w:sz w:val="24"/>
                <w:szCs w:val="24"/>
              </w:rPr>
            </w:pPr>
          </w:p>
        </w:tc>
        <w:tc>
          <w:tcPr>
            <w:tcW w:w="2410" w:type="dxa"/>
            <w:vMerge/>
          </w:tcPr>
          <w:p w14:paraId="355E0AFA" w14:textId="77777777" w:rsidR="00930215" w:rsidRPr="001F3F6F" w:rsidRDefault="00930215" w:rsidP="003F1D85">
            <w:pPr>
              <w:tabs>
                <w:tab w:val="left" w:pos="9356"/>
              </w:tabs>
              <w:rPr>
                <w:rFonts w:ascii="Times New Roman" w:hAnsi="Times New Roman" w:cs="Times New Roman"/>
                <w:sz w:val="24"/>
                <w:szCs w:val="24"/>
              </w:rPr>
            </w:pPr>
          </w:p>
        </w:tc>
        <w:tc>
          <w:tcPr>
            <w:tcW w:w="2126" w:type="dxa"/>
            <w:vMerge/>
          </w:tcPr>
          <w:p w14:paraId="73D7DD74" w14:textId="77777777" w:rsidR="00930215" w:rsidRPr="001F3F6F" w:rsidRDefault="00930215" w:rsidP="003F1D85">
            <w:pPr>
              <w:tabs>
                <w:tab w:val="left" w:pos="9356"/>
              </w:tabs>
              <w:rPr>
                <w:rFonts w:ascii="Times New Roman" w:hAnsi="Times New Roman" w:cs="Times New Roman"/>
                <w:sz w:val="24"/>
                <w:szCs w:val="24"/>
              </w:rPr>
            </w:pPr>
          </w:p>
        </w:tc>
      </w:tr>
      <w:tr w:rsidR="00930215" w:rsidRPr="001F3F6F" w14:paraId="37256321" w14:textId="77777777" w:rsidTr="00930215">
        <w:tc>
          <w:tcPr>
            <w:tcW w:w="2376" w:type="dxa"/>
          </w:tcPr>
          <w:p w14:paraId="29C8C996"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2021</w:t>
            </w:r>
          </w:p>
        </w:tc>
        <w:tc>
          <w:tcPr>
            <w:tcW w:w="762" w:type="dxa"/>
          </w:tcPr>
          <w:p w14:paraId="16EA376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92" w:type="dxa"/>
            <w:tcBorders>
              <w:bottom w:val="single" w:sz="4" w:space="0" w:color="auto"/>
            </w:tcBorders>
          </w:tcPr>
          <w:p w14:paraId="325BBE2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34</w:t>
            </w:r>
          </w:p>
        </w:tc>
        <w:tc>
          <w:tcPr>
            <w:tcW w:w="481" w:type="dxa"/>
          </w:tcPr>
          <w:p w14:paraId="049A1125"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37" w:type="dxa"/>
          </w:tcPr>
          <w:p w14:paraId="25907669"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56" w:type="dxa"/>
          </w:tcPr>
          <w:p w14:paraId="321B55F0"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16</w:t>
            </w:r>
          </w:p>
        </w:tc>
        <w:tc>
          <w:tcPr>
            <w:tcW w:w="463" w:type="dxa"/>
          </w:tcPr>
          <w:p w14:paraId="5DBCB01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956" w:type="dxa"/>
          </w:tcPr>
          <w:p w14:paraId="2ABBCB9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73,5%</w:t>
            </w:r>
          </w:p>
        </w:tc>
        <w:tc>
          <w:tcPr>
            <w:tcW w:w="956" w:type="dxa"/>
            <w:tcBorders>
              <w:bottom w:val="single" w:sz="4" w:space="0" w:color="auto"/>
            </w:tcBorders>
          </w:tcPr>
          <w:p w14:paraId="017DBE3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26,5%</w:t>
            </w:r>
          </w:p>
        </w:tc>
        <w:tc>
          <w:tcPr>
            <w:tcW w:w="2152" w:type="dxa"/>
            <w:vMerge/>
            <w:tcBorders>
              <w:bottom w:val="single" w:sz="4" w:space="0" w:color="auto"/>
            </w:tcBorders>
          </w:tcPr>
          <w:p w14:paraId="4FF70877" w14:textId="77777777" w:rsidR="00930215" w:rsidRPr="001F3F6F" w:rsidRDefault="00930215" w:rsidP="003F1D85">
            <w:pPr>
              <w:tabs>
                <w:tab w:val="left" w:pos="9356"/>
              </w:tabs>
              <w:rPr>
                <w:rFonts w:ascii="Times New Roman" w:hAnsi="Times New Roman" w:cs="Times New Roman"/>
                <w:sz w:val="24"/>
                <w:szCs w:val="24"/>
              </w:rPr>
            </w:pPr>
          </w:p>
        </w:tc>
        <w:tc>
          <w:tcPr>
            <w:tcW w:w="2410" w:type="dxa"/>
            <w:vMerge/>
            <w:tcBorders>
              <w:bottom w:val="single" w:sz="4" w:space="0" w:color="auto"/>
            </w:tcBorders>
          </w:tcPr>
          <w:p w14:paraId="530C97D2" w14:textId="77777777" w:rsidR="00930215" w:rsidRPr="001F3F6F" w:rsidRDefault="00930215" w:rsidP="003F1D85">
            <w:pPr>
              <w:tabs>
                <w:tab w:val="left" w:pos="9356"/>
              </w:tabs>
              <w:rPr>
                <w:rFonts w:ascii="Times New Roman" w:hAnsi="Times New Roman" w:cs="Times New Roman"/>
                <w:sz w:val="24"/>
                <w:szCs w:val="24"/>
              </w:rPr>
            </w:pPr>
          </w:p>
        </w:tc>
        <w:tc>
          <w:tcPr>
            <w:tcW w:w="2126" w:type="dxa"/>
            <w:vMerge/>
            <w:tcBorders>
              <w:bottom w:val="single" w:sz="4" w:space="0" w:color="auto"/>
            </w:tcBorders>
          </w:tcPr>
          <w:p w14:paraId="25292962" w14:textId="77777777" w:rsidR="00930215" w:rsidRPr="001F3F6F" w:rsidRDefault="00930215" w:rsidP="003F1D85">
            <w:pPr>
              <w:tabs>
                <w:tab w:val="left" w:pos="9356"/>
              </w:tabs>
              <w:rPr>
                <w:rFonts w:ascii="Times New Roman" w:hAnsi="Times New Roman" w:cs="Times New Roman"/>
                <w:sz w:val="24"/>
                <w:szCs w:val="24"/>
              </w:rPr>
            </w:pPr>
          </w:p>
        </w:tc>
      </w:tr>
      <w:tr w:rsidR="00930215" w:rsidRPr="001F3F6F" w14:paraId="15666F5C" w14:textId="77777777" w:rsidTr="00930215">
        <w:tc>
          <w:tcPr>
            <w:tcW w:w="2376" w:type="dxa"/>
          </w:tcPr>
          <w:p w14:paraId="3058AA41"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8б (7 кл)</w:t>
            </w:r>
          </w:p>
        </w:tc>
        <w:tc>
          <w:tcPr>
            <w:tcW w:w="762" w:type="dxa"/>
          </w:tcPr>
          <w:p w14:paraId="54883B1B" w14:textId="77777777" w:rsidR="00930215" w:rsidRPr="001F3F6F" w:rsidRDefault="00930215" w:rsidP="003F1D85">
            <w:pPr>
              <w:tabs>
                <w:tab w:val="left" w:pos="9356"/>
              </w:tabs>
              <w:rPr>
                <w:rFonts w:ascii="Times New Roman" w:hAnsi="Times New Roman" w:cs="Times New Roman"/>
                <w:sz w:val="24"/>
                <w:szCs w:val="24"/>
                <w:lang w:val="en-US"/>
              </w:rPr>
            </w:pPr>
            <w:r w:rsidRPr="001F3F6F">
              <w:rPr>
                <w:rFonts w:ascii="Times New Roman" w:hAnsi="Times New Roman" w:cs="Times New Roman"/>
                <w:sz w:val="24"/>
                <w:szCs w:val="24"/>
                <w:lang w:val="en-US"/>
              </w:rPr>
              <w:t>22</w:t>
            </w:r>
          </w:p>
        </w:tc>
        <w:tc>
          <w:tcPr>
            <w:tcW w:w="992" w:type="dxa"/>
          </w:tcPr>
          <w:p w14:paraId="09505D31" w14:textId="77777777" w:rsidR="00930215" w:rsidRPr="001F3F6F" w:rsidRDefault="00930215" w:rsidP="003F1D85">
            <w:pPr>
              <w:tabs>
                <w:tab w:val="left" w:pos="9356"/>
              </w:tabs>
              <w:rPr>
                <w:rFonts w:ascii="Times New Roman" w:hAnsi="Times New Roman" w:cs="Times New Roman"/>
                <w:sz w:val="24"/>
                <w:szCs w:val="24"/>
                <w:lang w:val="en-US"/>
              </w:rPr>
            </w:pPr>
            <w:r w:rsidRPr="001F3F6F">
              <w:rPr>
                <w:rFonts w:ascii="Times New Roman" w:hAnsi="Times New Roman" w:cs="Times New Roman"/>
                <w:sz w:val="24"/>
                <w:szCs w:val="24"/>
              </w:rPr>
              <w:t>19</w:t>
            </w:r>
          </w:p>
        </w:tc>
        <w:tc>
          <w:tcPr>
            <w:tcW w:w="481" w:type="dxa"/>
          </w:tcPr>
          <w:p w14:paraId="6B13E73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37" w:type="dxa"/>
          </w:tcPr>
          <w:p w14:paraId="759AB8B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4BAE4A0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w:t>
            </w:r>
          </w:p>
        </w:tc>
        <w:tc>
          <w:tcPr>
            <w:tcW w:w="463" w:type="dxa"/>
          </w:tcPr>
          <w:p w14:paraId="785AFC3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956" w:type="dxa"/>
          </w:tcPr>
          <w:p w14:paraId="558B4FC7"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68,42%</w:t>
            </w:r>
          </w:p>
        </w:tc>
        <w:tc>
          <w:tcPr>
            <w:tcW w:w="956" w:type="dxa"/>
          </w:tcPr>
          <w:p w14:paraId="5C80784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10,52%</w:t>
            </w:r>
          </w:p>
        </w:tc>
        <w:tc>
          <w:tcPr>
            <w:tcW w:w="2152" w:type="dxa"/>
            <w:vMerge w:val="restart"/>
          </w:tcPr>
          <w:p w14:paraId="47944192"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усп-89,73%</w:t>
            </w:r>
          </w:p>
          <w:p w14:paraId="1DA453D6"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кач- 41,62%</w:t>
            </w:r>
          </w:p>
        </w:tc>
        <w:tc>
          <w:tcPr>
            <w:tcW w:w="2410" w:type="dxa"/>
            <w:vMerge w:val="restart"/>
          </w:tcPr>
          <w:p w14:paraId="4430EB65"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усп-94,73%</w:t>
            </w:r>
          </w:p>
          <w:p w14:paraId="23C35371"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кач- 45,03%</w:t>
            </w:r>
          </w:p>
        </w:tc>
        <w:tc>
          <w:tcPr>
            <w:tcW w:w="2126" w:type="dxa"/>
            <w:vMerge w:val="restart"/>
          </w:tcPr>
          <w:p w14:paraId="1764D00C"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усп-92,74%</w:t>
            </w:r>
          </w:p>
          <w:p w14:paraId="118E2677"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кач- 49,86%</w:t>
            </w:r>
          </w:p>
        </w:tc>
      </w:tr>
      <w:tr w:rsidR="00930215" w:rsidRPr="001F3F6F" w14:paraId="1DB2039C" w14:textId="77777777" w:rsidTr="00930215">
        <w:tc>
          <w:tcPr>
            <w:tcW w:w="2376" w:type="dxa"/>
          </w:tcPr>
          <w:p w14:paraId="15CAE4E1"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2022</w:t>
            </w:r>
          </w:p>
        </w:tc>
        <w:tc>
          <w:tcPr>
            <w:tcW w:w="762" w:type="dxa"/>
          </w:tcPr>
          <w:p w14:paraId="23BB580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22</w:t>
            </w:r>
          </w:p>
        </w:tc>
        <w:tc>
          <w:tcPr>
            <w:tcW w:w="992" w:type="dxa"/>
          </w:tcPr>
          <w:p w14:paraId="652C67D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481" w:type="dxa"/>
          </w:tcPr>
          <w:p w14:paraId="7398B3D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37" w:type="dxa"/>
          </w:tcPr>
          <w:p w14:paraId="443922CA"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5EF882D0"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w:t>
            </w:r>
          </w:p>
        </w:tc>
        <w:tc>
          <w:tcPr>
            <w:tcW w:w="463" w:type="dxa"/>
          </w:tcPr>
          <w:p w14:paraId="7EBF40D2"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956" w:type="dxa"/>
          </w:tcPr>
          <w:p w14:paraId="0A26C1A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68,42%</w:t>
            </w:r>
          </w:p>
        </w:tc>
        <w:tc>
          <w:tcPr>
            <w:tcW w:w="956" w:type="dxa"/>
          </w:tcPr>
          <w:p w14:paraId="0BDF3BBF"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10,52%</w:t>
            </w:r>
          </w:p>
        </w:tc>
        <w:tc>
          <w:tcPr>
            <w:tcW w:w="2152" w:type="dxa"/>
            <w:vMerge/>
            <w:tcBorders>
              <w:bottom w:val="single" w:sz="4" w:space="0" w:color="auto"/>
            </w:tcBorders>
          </w:tcPr>
          <w:p w14:paraId="0E03C457" w14:textId="77777777" w:rsidR="00930215" w:rsidRPr="001F3F6F" w:rsidRDefault="00930215" w:rsidP="003F1D85">
            <w:pPr>
              <w:tabs>
                <w:tab w:val="left" w:pos="9356"/>
              </w:tabs>
              <w:rPr>
                <w:rFonts w:ascii="Times New Roman" w:hAnsi="Times New Roman" w:cs="Times New Roman"/>
                <w:sz w:val="24"/>
                <w:szCs w:val="24"/>
              </w:rPr>
            </w:pPr>
          </w:p>
        </w:tc>
        <w:tc>
          <w:tcPr>
            <w:tcW w:w="2410" w:type="dxa"/>
            <w:vMerge/>
            <w:tcBorders>
              <w:bottom w:val="single" w:sz="4" w:space="0" w:color="auto"/>
            </w:tcBorders>
          </w:tcPr>
          <w:p w14:paraId="418FE8B1" w14:textId="77777777" w:rsidR="00930215" w:rsidRPr="001F3F6F" w:rsidRDefault="00930215" w:rsidP="003F1D85">
            <w:pPr>
              <w:tabs>
                <w:tab w:val="left" w:pos="9356"/>
              </w:tabs>
              <w:rPr>
                <w:rFonts w:ascii="Times New Roman" w:hAnsi="Times New Roman" w:cs="Times New Roman"/>
                <w:sz w:val="24"/>
                <w:szCs w:val="24"/>
              </w:rPr>
            </w:pPr>
          </w:p>
        </w:tc>
        <w:tc>
          <w:tcPr>
            <w:tcW w:w="2126" w:type="dxa"/>
            <w:vMerge/>
            <w:tcBorders>
              <w:bottom w:val="single" w:sz="4" w:space="0" w:color="auto"/>
            </w:tcBorders>
          </w:tcPr>
          <w:p w14:paraId="48DE92C9" w14:textId="77777777" w:rsidR="00930215" w:rsidRPr="001F3F6F" w:rsidRDefault="00930215" w:rsidP="003F1D85">
            <w:pPr>
              <w:tabs>
                <w:tab w:val="left" w:pos="9356"/>
              </w:tabs>
              <w:rPr>
                <w:rFonts w:ascii="Times New Roman" w:hAnsi="Times New Roman" w:cs="Times New Roman"/>
                <w:sz w:val="24"/>
                <w:szCs w:val="24"/>
              </w:rPr>
            </w:pPr>
          </w:p>
        </w:tc>
      </w:tr>
      <w:tr w:rsidR="00930215" w:rsidRPr="001F3F6F" w14:paraId="46A75671" w14:textId="77777777" w:rsidTr="00930215">
        <w:tc>
          <w:tcPr>
            <w:tcW w:w="2376" w:type="dxa"/>
          </w:tcPr>
          <w:p w14:paraId="5141424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7в</w:t>
            </w:r>
          </w:p>
        </w:tc>
        <w:tc>
          <w:tcPr>
            <w:tcW w:w="762" w:type="dxa"/>
          </w:tcPr>
          <w:p w14:paraId="4F995A8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2" w:type="dxa"/>
          </w:tcPr>
          <w:p w14:paraId="49324BE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481" w:type="dxa"/>
          </w:tcPr>
          <w:p w14:paraId="29979200"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37" w:type="dxa"/>
          </w:tcPr>
          <w:p w14:paraId="36C8C7B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4FA39146" w14:textId="77777777" w:rsidR="00930215" w:rsidRPr="001F3F6F" w:rsidRDefault="00930215" w:rsidP="003F1D85">
            <w:pPr>
              <w:tabs>
                <w:tab w:val="left" w:pos="9356"/>
              </w:tabs>
              <w:rPr>
                <w:rFonts w:ascii="Times New Roman" w:hAnsi="Times New Roman" w:cs="Times New Roman"/>
                <w:sz w:val="24"/>
                <w:szCs w:val="24"/>
              </w:rPr>
            </w:pPr>
          </w:p>
        </w:tc>
        <w:tc>
          <w:tcPr>
            <w:tcW w:w="463" w:type="dxa"/>
          </w:tcPr>
          <w:p w14:paraId="51090EAF" w14:textId="77777777" w:rsidR="00930215" w:rsidRPr="001F3F6F" w:rsidRDefault="00930215" w:rsidP="003F1D85">
            <w:pPr>
              <w:tabs>
                <w:tab w:val="left" w:pos="9356"/>
              </w:tabs>
              <w:rPr>
                <w:rFonts w:ascii="Times New Roman" w:hAnsi="Times New Roman" w:cs="Times New Roman"/>
                <w:sz w:val="24"/>
                <w:szCs w:val="24"/>
              </w:rPr>
            </w:pPr>
          </w:p>
        </w:tc>
        <w:tc>
          <w:tcPr>
            <w:tcW w:w="956" w:type="dxa"/>
          </w:tcPr>
          <w:p w14:paraId="63852AC3"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92,31%</w:t>
            </w:r>
          </w:p>
        </w:tc>
        <w:tc>
          <w:tcPr>
            <w:tcW w:w="956" w:type="dxa"/>
          </w:tcPr>
          <w:p w14:paraId="06C656D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30,77%</w:t>
            </w:r>
          </w:p>
        </w:tc>
        <w:tc>
          <w:tcPr>
            <w:tcW w:w="2152" w:type="dxa"/>
            <w:vMerge w:val="restart"/>
            <w:tcBorders>
              <w:top w:val="single" w:sz="4" w:space="0" w:color="auto"/>
            </w:tcBorders>
          </w:tcPr>
          <w:p w14:paraId="01FEC523"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усп-94,7%</w:t>
            </w:r>
          </w:p>
          <w:p w14:paraId="25DD7E52"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кач- 45,46%</w:t>
            </w:r>
          </w:p>
        </w:tc>
        <w:tc>
          <w:tcPr>
            <w:tcW w:w="2410" w:type="dxa"/>
            <w:vMerge w:val="restart"/>
            <w:tcBorders>
              <w:top w:val="single" w:sz="4" w:space="0" w:color="auto"/>
            </w:tcBorders>
          </w:tcPr>
          <w:p w14:paraId="3D43E8E2"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усп-95,43%</w:t>
            </w:r>
          </w:p>
          <w:p w14:paraId="7149EF74"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кач- 48,88%</w:t>
            </w:r>
          </w:p>
        </w:tc>
        <w:tc>
          <w:tcPr>
            <w:tcW w:w="2126" w:type="dxa"/>
            <w:vMerge w:val="restart"/>
            <w:tcBorders>
              <w:top w:val="single" w:sz="4" w:space="0" w:color="auto"/>
            </w:tcBorders>
          </w:tcPr>
          <w:p w14:paraId="3C742EAD" w14:textId="77777777" w:rsidR="00930215" w:rsidRPr="001F3F6F" w:rsidRDefault="00930215"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усп-94,02%</w:t>
            </w:r>
          </w:p>
          <w:p w14:paraId="502F6E4D"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кач- 52,43%</w:t>
            </w:r>
          </w:p>
        </w:tc>
      </w:tr>
      <w:tr w:rsidR="00930215" w:rsidRPr="001F3F6F" w14:paraId="7CA9A84B" w14:textId="77777777" w:rsidTr="00930215">
        <w:tc>
          <w:tcPr>
            <w:tcW w:w="2376" w:type="dxa"/>
          </w:tcPr>
          <w:p w14:paraId="1CABF80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w:t>
            </w:r>
          </w:p>
          <w:p w14:paraId="0C58041C"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2023</w:t>
            </w:r>
          </w:p>
        </w:tc>
        <w:tc>
          <w:tcPr>
            <w:tcW w:w="762" w:type="dxa"/>
          </w:tcPr>
          <w:p w14:paraId="27A2638A"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2" w:type="dxa"/>
          </w:tcPr>
          <w:p w14:paraId="1BD175E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13</w:t>
            </w:r>
          </w:p>
        </w:tc>
        <w:tc>
          <w:tcPr>
            <w:tcW w:w="481" w:type="dxa"/>
          </w:tcPr>
          <w:p w14:paraId="4DA517C7"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37" w:type="dxa"/>
          </w:tcPr>
          <w:p w14:paraId="518E069B"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50A055EE"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63" w:type="dxa"/>
          </w:tcPr>
          <w:p w14:paraId="320D5B56"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956" w:type="dxa"/>
          </w:tcPr>
          <w:p w14:paraId="4575BDD8"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92,31%</w:t>
            </w:r>
          </w:p>
        </w:tc>
        <w:tc>
          <w:tcPr>
            <w:tcW w:w="956" w:type="dxa"/>
          </w:tcPr>
          <w:p w14:paraId="5100EBDF" w14:textId="77777777" w:rsidR="00930215" w:rsidRPr="001F3F6F" w:rsidRDefault="00930215"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30,77%</w:t>
            </w:r>
          </w:p>
        </w:tc>
        <w:tc>
          <w:tcPr>
            <w:tcW w:w="2152" w:type="dxa"/>
            <w:vMerge/>
          </w:tcPr>
          <w:p w14:paraId="2B65B323" w14:textId="77777777" w:rsidR="00930215" w:rsidRPr="001F3F6F" w:rsidRDefault="00930215" w:rsidP="003F1D85">
            <w:pPr>
              <w:tabs>
                <w:tab w:val="left" w:pos="9356"/>
              </w:tabs>
              <w:rPr>
                <w:rFonts w:ascii="Times New Roman" w:hAnsi="Times New Roman" w:cs="Times New Roman"/>
                <w:sz w:val="24"/>
                <w:szCs w:val="24"/>
              </w:rPr>
            </w:pPr>
          </w:p>
        </w:tc>
        <w:tc>
          <w:tcPr>
            <w:tcW w:w="2410" w:type="dxa"/>
            <w:vMerge/>
          </w:tcPr>
          <w:p w14:paraId="7796197B" w14:textId="77777777" w:rsidR="00930215" w:rsidRPr="001F3F6F" w:rsidRDefault="00930215" w:rsidP="003F1D85">
            <w:pPr>
              <w:tabs>
                <w:tab w:val="left" w:pos="9356"/>
              </w:tabs>
              <w:rPr>
                <w:rFonts w:ascii="Times New Roman" w:hAnsi="Times New Roman" w:cs="Times New Roman"/>
                <w:sz w:val="24"/>
                <w:szCs w:val="24"/>
              </w:rPr>
            </w:pPr>
          </w:p>
        </w:tc>
        <w:tc>
          <w:tcPr>
            <w:tcW w:w="2126" w:type="dxa"/>
            <w:vMerge/>
          </w:tcPr>
          <w:p w14:paraId="545C86BB" w14:textId="77777777" w:rsidR="00930215" w:rsidRPr="001F3F6F" w:rsidRDefault="00930215" w:rsidP="003F1D85">
            <w:pPr>
              <w:tabs>
                <w:tab w:val="left" w:pos="9356"/>
              </w:tabs>
              <w:rPr>
                <w:rFonts w:ascii="Times New Roman" w:hAnsi="Times New Roman" w:cs="Times New Roman"/>
                <w:sz w:val="24"/>
                <w:szCs w:val="24"/>
              </w:rPr>
            </w:pPr>
          </w:p>
        </w:tc>
      </w:tr>
    </w:tbl>
    <w:p w14:paraId="13AA48D3" w14:textId="77777777" w:rsidR="005B7B70" w:rsidRPr="001F3F6F" w:rsidRDefault="005B7B70" w:rsidP="003F1D85">
      <w:pPr>
        <w:spacing w:after="0" w:line="240" w:lineRule="auto"/>
        <w:rPr>
          <w:rFonts w:ascii="Times New Roman" w:hAnsi="Times New Roman" w:cs="Times New Roman"/>
          <w:sz w:val="24"/>
          <w:szCs w:val="24"/>
        </w:rPr>
      </w:pPr>
    </w:p>
    <w:p w14:paraId="06B878A2" w14:textId="77777777" w:rsidR="005B7B70" w:rsidRPr="001F3F6F" w:rsidRDefault="005B7B70" w:rsidP="003F1D85">
      <w:pPr>
        <w:spacing w:after="0" w:line="240" w:lineRule="auto"/>
        <w:rPr>
          <w:rFonts w:ascii="Times New Roman" w:hAnsi="Times New Roman" w:cs="Times New Roman"/>
          <w:color w:val="FF0000"/>
          <w:sz w:val="24"/>
          <w:szCs w:val="24"/>
        </w:rPr>
      </w:pPr>
    </w:p>
    <w:p w14:paraId="6DF8983F"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lastRenderedPageBreak/>
        <w:drawing>
          <wp:inline distT="0" distB="0" distL="0" distR="0" wp14:anchorId="729273F8" wp14:editId="7777D532">
            <wp:extent cx="6648450" cy="1533525"/>
            <wp:effectExtent l="0" t="0" r="0" b="0"/>
            <wp:docPr id="63"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4F587F8"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2,39%, областных показателей   на 3,12%, показателей по России на 1,71%. Качество знаний ниже</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районных, областных</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показателей на 14,69% и 18,11 % соответственно,</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общероссийских показателей</w:t>
      </w:r>
      <w:r w:rsidR="00930215" w:rsidRPr="001F3F6F">
        <w:rPr>
          <w:rFonts w:ascii="Times New Roman" w:hAnsi="Times New Roman" w:cs="Times New Roman"/>
          <w:sz w:val="24"/>
          <w:szCs w:val="24"/>
        </w:rPr>
        <w:t xml:space="preserve"> </w:t>
      </w:r>
      <w:r w:rsidRPr="001F3F6F">
        <w:rPr>
          <w:rFonts w:ascii="Times New Roman" w:hAnsi="Times New Roman" w:cs="Times New Roman"/>
          <w:sz w:val="24"/>
          <w:szCs w:val="24"/>
        </w:rPr>
        <w:t>на 21,66%. В сравнении с 2022 годом успеваемость в ОУ повысилась на 23,89%, а качество знаний  на 20,25%.</w:t>
      </w:r>
    </w:p>
    <w:p w14:paraId="0A6E2245"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928"/>
        <w:gridCol w:w="2126"/>
        <w:gridCol w:w="1701"/>
      </w:tblGrid>
      <w:tr w:rsidR="005B7B70" w:rsidRPr="001F3F6F" w14:paraId="5AF60639" w14:textId="77777777" w:rsidTr="00930215">
        <w:trPr>
          <w:trHeight w:hRule="exact" w:val="274"/>
        </w:trPr>
        <w:tc>
          <w:tcPr>
            <w:tcW w:w="4928" w:type="dxa"/>
          </w:tcPr>
          <w:p w14:paraId="3E255735"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p>
        </w:tc>
        <w:tc>
          <w:tcPr>
            <w:tcW w:w="2126" w:type="dxa"/>
          </w:tcPr>
          <w:p w14:paraId="398F5130"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01" w:type="dxa"/>
          </w:tcPr>
          <w:p w14:paraId="4A2A7C79"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5B7B70" w:rsidRPr="001F3F6F" w14:paraId="54A2157F" w14:textId="77777777" w:rsidTr="00930215">
        <w:trPr>
          <w:trHeight w:hRule="exact" w:val="276"/>
        </w:trPr>
        <w:tc>
          <w:tcPr>
            <w:tcW w:w="4928" w:type="dxa"/>
          </w:tcPr>
          <w:p w14:paraId="2B599180"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26" w:type="dxa"/>
            <w:vAlign w:val="bottom"/>
          </w:tcPr>
          <w:p w14:paraId="262F9858"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p>
        </w:tc>
        <w:tc>
          <w:tcPr>
            <w:tcW w:w="1701" w:type="dxa"/>
            <w:vAlign w:val="bottom"/>
          </w:tcPr>
          <w:p w14:paraId="0AF42E54"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15,38</w:t>
            </w:r>
          </w:p>
        </w:tc>
      </w:tr>
      <w:tr w:rsidR="005B7B70" w:rsidRPr="001F3F6F" w14:paraId="23A6F20B" w14:textId="77777777" w:rsidTr="00930215">
        <w:trPr>
          <w:trHeight w:hRule="exact" w:val="276"/>
        </w:trPr>
        <w:tc>
          <w:tcPr>
            <w:tcW w:w="4928" w:type="dxa"/>
          </w:tcPr>
          <w:p w14:paraId="691F7FD4"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26" w:type="dxa"/>
            <w:vAlign w:val="bottom"/>
          </w:tcPr>
          <w:p w14:paraId="7877C7EC"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11</w:t>
            </w:r>
          </w:p>
        </w:tc>
        <w:tc>
          <w:tcPr>
            <w:tcW w:w="1701" w:type="dxa"/>
            <w:vAlign w:val="bottom"/>
          </w:tcPr>
          <w:p w14:paraId="263D95C2"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84,62</w:t>
            </w:r>
          </w:p>
        </w:tc>
      </w:tr>
      <w:tr w:rsidR="005B7B70" w:rsidRPr="001F3F6F" w14:paraId="6FFF8A82" w14:textId="77777777" w:rsidTr="00930215">
        <w:trPr>
          <w:trHeight w:hRule="exact" w:val="276"/>
        </w:trPr>
        <w:tc>
          <w:tcPr>
            <w:tcW w:w="4928" w:type="dxa"/>
          </w:tcPr>
          <w:p w14:paraId="56A05D2C"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26" w:type="dxa"/>
            <w:vAlign w:val="bottom"/>
          </w:tcPr>
          <w:p w14:paraId="61233E45"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0</w:t>
            </w:r>
          </w:p>
        </w:tc>
        <w:tc>
          <w:tcPr>
            <w:tcW w:w="1701" w:type="dxa"/>
            <w:vAlign w:val="bottom"/>
          </w:tcPr>
          <w:p w14:paraId="2018BC61"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0</w:t>
            </w:r>
          </w:p>
        </w:tc>
      </w:tr>
      <w:tr w:rsidR="005B7B70" w:rsidRPr="001F3F6F" w14:paraId="75F591BC" w14:textId="77777777" w:rsidTr="00930215">
        <w:trPr>
          <w:trHeight w:hRule="exact" w:val="274"/>
        </w:trPr>
        <w:tc>
          <w:tcPr>
            <w:tcW w:w="4928" w:type="dxa"/>
          </w:tcPr>
          <w:p w14:paraId="3971A30D" w14:textId="77777777" w:rsidR="005B7B70" w:rsidRPr="001F3F6F" w:rsidRDefault="005B7B70" w:rsidP="003F1D85">
            <w:pPr>
              <w:widowControl w:val="0"/>
              <w:autoSpaceDE w:val="0"/>
              <w:autoSpaceDN w:val="0"/>
              <w:adjustRightInd w:val="0"/>
              <w:ind w:left="15"/>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26" w:type="dxa"/>
            <w:vAlign w:val="bottom"/>
          </w:tcPr>
          <w:p w14:paraId="5788ED15"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13</w:t>
            </w:r>
          </w:p>
        </w:tc>
        <w:tc>
          <w:tcPr>
            <w:tcW w:w="1701" w:type="dxa"/>
            <w:vAlign w:val="bottom"/>
          </w:tcPr>
          <w:p w14:paraId="3AFC23C8" w14:textId="77777777" w:rsidR="005B7B70" w:rsidRPr="001F3F6F" w:rsidRDefault="005B7B70" w:rsidP="003F1D85">
            <w:pPr>
              <w:jc w:val="right"/>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100</w:t>
            </w:r>
          </w:p>
        </w:tc>
      </w:tr>
    </w:tbl>
    <w:p w14:paraId="68E4D095" w14:textId="77777777" w:rsidR="005B7B70" w:rsidRPr="001F3F6F" w:rsidRDefault="005B7B70" w:rsidP="003F1D85">
      <w:pPr>
        <w:spacing w:after="0" w:line="240" w:lineRule="auto"/>
        <w:rPr>
          <w:rFonts w:ascii="Times New Roman" w:hAnsi="Times New Roman" w:cs="Times New Roman"/>
          <w:color w:val="FF0000"/>
          <w:sz w:val="24"/>
          <w:szCs w:val="24"/>
          <w:lang w:eastAsia="ru-RU"/>
        </w:rPr>
      </w:pPr>
      <w:r w:rsidRPr="001F3F6F">
        <w:rPr>
          <w:rFonts w:ascii="Times New Roman" w:hAnsi="Times New Roman" w:cs="Times New Roman"/>
          <w:noProof/>
          <w:color w:val="FF0000"/>
          <w:sz w:val="24"/>
          <w:szCs w:val="24"/>
          <w:lang w:eastAsia="ru-RU"/>
        </w:rPr>
        <w:drawing>
          <wp:inline distT="0" distB="0" distL="0" distR="0" wp14:anchorId="4B3AD2C7" wp14:editId="2AB500A0">
            <wp:extent cx="5372100" cy="1828800"/>
            <wp:effectExtent l="0" t="0" r="0" b="0"/>
            <wp:docPr id="62"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22C490" w14:textId="77777777" w:rsidR="005B7B70" w:rsidRPr="001F3F6F" w:rsidRDefault="005B7B70" w:rsidP="003F1D85">
      <w:pPr>
        <w:tabs>
          <w:tab w:val="left" w:pos="426"/>
        </w:tabs>
        <w:spacing w:after="0" w:line="240" w:lineRule="auto"/>
        <w:rPr>
          <w:rFonts w:ascii="Times New Roman" w:eastAsia="Times New Roman" w:hAnsi="Times New Roman" w:cs="Times New Roman"/>
          <w:color w:val="FF0000"/>
          <w:sz w:val="24"/>
          <w:szCs w:val="24"/>
          <w:lang w:eastAsia="ru-RU"/>
        </w:rPr>
      </w:pPr>
    </w:p>
    <w:p w14:paraId="29DB9963" w14:textId="77777777" w:rsidR="005B7B70" w:rsidRPr="001F3F6F" w:rsidRDefault="005B7B70" w:rsidP="003F1D85">
      <w:pPr>
        <w:tabs>
          <w:tab w:val="left" w:pos="426"/>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689832F8"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w:t>
      </w:r>
      <w:r w:rsidRPr="001F3F6F">
        <w:rPr>
          <w:rFonts w:ascii="Times New Roman" w:eastAsia="Times New Roman" w:hAnsi="Times New Roman" w:cs="Times New Roman"/>
          <w:sz w:val="24"/>
          <w:szCs w:val="24"/>
          <w:lang w:eastAsia="ru-RU"/>
        </w:rPr>
        <w:tab/>
        <w:t>владение</w:t>
      </w:r>
      <w:r w:rsidRPr="001F3F6F">
        <w:rPr>
          <w:rFonts w:ascii="Times New Roman" w:eastAsia="Times New Roman" w:hAnsi="Times New Roman" w:cs="Times New Roman"/>
          <w:sz w:val="24"/>
          <w:szCs w:val="24"/>
          <w:lang w:eastAsia="ru-RU"/>
        </w:rPr>
        <w:tab/>
        <w:t>некоторыми</w:t>
      </w:r>
      <w:r w:rsidRPr="001F3F6F">
        <w:rPr>
          <w:rFonts w:ascii="Times New Roman" w:eastAsia="Times New Roman" w:hAnsi="Times New Roman" w:cs="Times New Roman"/>
          <w:sz w:val="24"/>
          <w:szCs w:val="24"/>
          <w:lang w:eastAsia="ru-RU"/>
        </w:rPr>
        <w:tab/>
        <w:t>учащимися</w:t>
      </w:r>
      <w:r w:rsidRPr="001F3F6F">
        <w:rPr>
          <w:rFonts w:ascii="Times New Roman" w:eastAsia="Times New Roman" w:hAnsi="Times New Roman" w:cs="Times New Roman"/>
          <w:sz w:val="24"/>
          <w:szCs w:val="24"/>
          <w:lang w:eastAsia="ru-RU"/>
        </w:rPr>
        <w:tab/>
        <w:t>историческим материалом;</w:t>
      </w:r>
    </w:p>
    <w:p w14:paraId="31E8434A"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владение некоторыми учащимися понятийным аппаратом исторического знания и приемами исторического анализа;</w:t>
      </w:r>
    </w:p>
    <w:p w14:paraId="366A36A4"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w:t>
      </w:r>
      <w:r w:rsidRPr="001F3F6F">
        <w:rPr>
          <w:rFonts w:ascii="Times New Roman" w:eastAsia="Times New Roman" w:hAnsi="Times New Roman" w:cs="Times New Roman"/>
          <w:sz w:val="24"/>
          <w:szCs w:val="24"/>
          <w:lang w:eastAsia="ru-RU"/>
        </w:rPr>
        <w:tab/>
        <w:t>владение</w:t>
      </w:r>
      <w:r w:rsidRPr="001F3F6F">
        <w:rPr>
          <w:rFonts w:ascii="Times New Roman" w:eastAsia="Times New Roman" w:hAnsi="Times New Roman" w:cs="Times New Roman"/>
          <w:sz w:val="24"/>
          <w:szCs w:val="24"/>
          <w:lang w:eastAsia="ru-RU"/>
        </w:rPr>
        <w:tab/>
        <w:t>некоторыми</w:t>
      </w:r>
      <w:r w:rsidRPr="001F3F6F">
        <w:rPr>
          <w:rFonts w:ascii="Times New Roman" w:eastAsia="Times New Roman" w:hAnsi="Times New Roman" w:cs="Times New Roman"/>
          <w:sz w:val="24"/>
          <w:szCs w:val="24"/>
          <w:lang w:eastAsia="ru-RU"/>
        </w:rPr>
        <w:tab/>
        <w:t>учащимися</w:t>
      </w:r>
      <w:r w:rsidRPr="001F3F6F">
        <w:rPr>
          <w:rFonts w:ascii="Times New Roman" w:eastAsia="Times New Roman" w:hAnsi="Times New Roman" w:cs="Times New Roman"/>
          <w:sz w:val="24"/>
          <w:szCs w:val="24"/>
          <w:lang w:eastAsia="ru-RU"/>
        </w:rPr>
        <w:tab/>
        <w:t>навыком</w:t>
      </w:r>
      <w:r w:rsidRPr="001F3F6F">
        <w:rPr>
          <w:rFonts w:ascii="Times New Roman" w:eastAsia="Times New Roman" w:hAnsi="Times New Roman" w:cs="Times New Roman"/>
          <w:sz w:val="24"/>
          <w:szCs w:val="24"/>
          <w:lang w:eastAsia="ru-RU"/>
        </w:rPr>
        <w:tab/>
        <w:t>анализа исторического источника;</w:t>
      </w:r>
    </w:p>
    <w:p w14:paraId="23BEF35E"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 сформирован навык работы с исторической картой и пространственного ориентирования;</w:t>
      </w:r>
    </w:p>
    <w:p w14:paraId="6F8B230E"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 отработано</w:t>
      </w:r>
      <w:r w:rsidRPr="001F3F6F">
        <w:rPr>
          <w:rFonts w:ascii="Times New Roman" w:eastAsia="Times New Roman" w:hAnsi="Times New Roman" w:cs="Times New Roman"/>
          <w:sz w:val="24"/>
          <w:szCs w:val="24"/>
          <w:lang w:eastAsia="ru-RU"/>
        </w:rPr>
        <w:tab/>
        <w:t>умение определения</w:t>
      </w:r>
      <w:r w:rsidRPr="001F3F6F">
        <w:rPr>
          <w:rFonts w:ascii="Times New Roman" w:eastAsia="Times New Roman" w:hAnsi="Times New Roman" w:cs="Times New Roman"/>
          <w:sz w:val="24"/>
          <w:szCs w:val="24"/>
          <w:lang w:eastAsia="ru-RU"/>
        </w:rPr>
        <w:tab/>
        <w:t xml:space="preserve"> участника</w:t>
      </w:r>
      <w:r w:rsidRPr="001F3F6F">
        <w:rPr>
          <w:rFonts w:ascii="Times New Roman" w:eastAsia="Times New Roman" w:hAnsi="Times New Roman" w:cs="Times New Roman"/>
          <w:sz w:val="24"/>
          <w:szCs w:val="24"/>
          <w:lang w:eastAsia="ru-RU"/>
        </w:rPr>
        <w:tab/>
        <w:t>данного события и его действий. Названы детали, но не всегда точно обозначены события;</w:t>
      </w:r>
    </w:p>
    <w:p w14:paraId="47CCBBFC"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r w:rsidRPr="001F3F6F">
        <w:rPr>
          <w:rFonts w:ascii="Times New Roman" w:eastAsia="Times New Roman" w:hAnsi="Times New Roman" w:cs="Times New Roman"/>
          <w:sz w:val="24"/>
          <w:szCs w:val="24"/>
          <w:lang w:eastAsia="ru-RU"/>
        </w:rPr>
        <w:tab/>
        <w:t>недостаточное</w:t>
      </w:r>
      <w:r w:rsidRPr="001F3F6F">
        <w:rPr>
          <w:rFonts w:ascii="Times New Roman" w:eastAsia="Times New Roman" w:hAnsi="Times New Roman" w:cs="Times New Roman"/>
          <w:sz w:val="24"/>
          <w:szCs w:val="24"/>
          <w:lang w:eastAsia="ru-RU"/>
        </w:rPr>
        <w:tab/>
        <w:t>умение создавать</w:t>
      </w:r>
      <w:r w:rsidRPr="001F3F6F">
        <w:rPr>
          <w:rFonts w:ascii="Times New Roman" w:eastAsia="Times New Roman" w:hAnsi="Times New Roman" w:cs="Times New Roman"/>
          <w:sz w:val="24"/>
          <w:szCs w:val="24"/>
          <w:lang w:eastAsia="ru-RU"/>
        </w:rPr>
        <w:tab/>
        <w:t>обобщения,</w:t>
      </w:r>
      <w:r w:rsidRPr="001F3F6F">
        <w:rPr>
          <w:rFonts w:ascii="Times New Roman" w:eastAsia="Times New Roman" w:hAnsi="Times New Roman" w:cs="Times New Roman"/>
          <w:sz w:val="24"/>
          <w:szCs w:val="24"/>
          <w:lang w:eastAsia="ru-RU"/>
        </w:rPr>
        <w:tab/>
        <w:t>классифицировать, самостоятельно выбирать основания и критерии для классификации;</w:t>
      </w:r>
    </w:p>
    <w:p w14:paraId="14547B9B"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владение учащимися навыка соотнесения материала из истории зарубежных стран Нового времени с событиями из отечественной истории;</w:t>
      </w:r>
    </w:p>
    <w:p w14:paraId="0816A09C"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lastRenderedPageBreak/>
        <w:t>-недостаточно сформирован у учащихся навык аргументации относительно выбранного исторического факта к предложенной точке зрения;</w:t>
      </w:r>
    </w:p>
    <w:p w14:paraId="671C3618"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знание хронологии и умение отбирать исторические факты в соответствии с заданным контекстом;</w:t>
      </w:r>
    </w:p>
    <w:p w14:paraId="4054241D"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-недостаточное умение в установлении причинно-следственных связей, приведение рассуждений общего характера;</w:t>
      </w:r>
    </w:p>
    <w:p w14:paraId="76FA4DDD" w14:textId="77777777" w:rsidR="005B7B70" w:rsidRPr="001F3F6F" w:rsidRDefault="005B7B70" w:rsidP="003F1D85">
      <w:pPr>
        <w:tabs>
          <w:tab w:val="left" w:pos="426"/>
        </w:tabs>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-низкая учебная мотивация;</w:t>
      </w:r>
    </w:p>
    <w:p w14:paraId="7B8A159C" w14:textId="77777777" w:rsidR="005B7B70" w:rsidRPr="001F3F6F" w:rsidRDefault="005B7B70" w:rsidP="003F1D85">
      <w:pPr>
        <w:tabs>
          <w:tab w:val="left" w:pos="426"/>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-слабые знания исторических периодов, исторических дат, персоналий;</w:t>
      </w:r>
    </w:p>
    <w:p w14:paraId="7B6C0B76" w14:textId="77777777" w:rsidR="005B7B70" w:rsidRPr="001F3F6F" w:rsidRDefault="005B7B70" w:rsidP="003F1D85">
      <w:pPr>
        <w:tabs>
          <w:tab w:val="left" w:pos="426"/>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-неумение устанавливать причинно-следственные связи, строить логическое рассуждение, умозаключение и делать выводы;</w:t>
      </w:r>
    </w:p>
    <w:p w14:paraId="7B00AF91" w14:textId="77777777" w:rsidR="005B7B70" w:rsidRPr="001F3F6F" w:rsidRDefault="005B7B70" w:rsidP="003F1D85">
      <w:pPr>
        <w:tabs>
          <w:tab w:val="left" w:pos="426"/>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-недостаточная работа по идентификации исторических личностей отечественной и зарубежной истории;</w:t>
      </w:r>
    </w:p>
    <w:p w14:paraId="645C37B3" w14:textId="77777777" w:rsidR="005B7B70" w:rsidRPr="001F3F6F" w:rsidRDefault="005B7B70" w:rsidP="003F1D85">
      <w:pPr>
        <w:tabs>
          <w:tab w:val="left" w:pos="426"/>
        </w:tabs>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-обучающиеся не умеют осознанно аргументировать свое отношение к содержащейся в различных источниках информации о событиях и явлениях прошлого и настоящего, оценивать информацию из различных исторических и современных источников.</w:t>
      </w:r>
    </w:p>
    <w:p w14:paraId="40D1A8C4"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w:t>
      </w:r>
      <w:r w:rsidR="00F16BAF"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истории позволяют дать некоторые рекомендации по совершенствованию процесса преподавания предмета.</w:t>
      </w:r>
    </w:p>
    <w:p w14:paraId="46443FC5"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434F36DE" w14:textId="77777777" w:rsidR="005B7B70" w:rsidRPr="001F3F6F" w:rsidRDefault="005B7B70" w:rsidP="003F1D85">
      <w:pPr>
        <w:pStyle w:val="ab"/>
        <w:numPr>
          <w:ilvl w:val="0"/>
          <w:numId w:val="15"/>
        </w:numPr>
        <w:tabs>
          <w:tab w:val="left" w:pos="142"/>
          <w:tab w:val="left" w:pos="284"/>
        </w:tabs>
        <w:ind w:left="0" w:firstLine="0"/>
        <w:rPr>
          <w:rFonts w:ascii="Times New Roman" w:hAnsi="Times New Roman" w:cs="Times New Roman"/>
          <w:b/>
          <w:sz w:val="24"/>
          <w:szCs w:val="24"/>
        </w:rPr>
      </w:pPr>
      <w:r w:rsidRPr="001F3F6F">
        <w:rPr>
          <w:rFonts w:ascii="Times New Roman" w:hAnsi="Times New Roman" w:cs="Times New Roman"/>
          <w:sz w:val="24"/>
          <w:szCs w:val="24"/>
        </w:rPr>
        <w:t>На уроках организовывать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50F8B55E" w14:textId="77777777" w:rsidR="005B7B70" w:rsidRPr="001F3F6F" w:rsidRDefault="005B7B70" w:rsidP="003F1D85">
      <w:pPr>
        <w:pStyle w:val="a7"/>
        <w:numPr>
          <w:ilvl w:val="0"/>
          <w:numId w:val="15"/>
        </w:numPr>
        <w:shd w:val="clear" w:color="auto" w:fill="FFFFFF"/>
        <w:tabs>
          <w:tab w:val="left" w:pos="142"/>
          <w:tab w:val="left" w:pos="284"/>
        </w:tabs>
        <w:spacing w:after="0" w:line="240" w:lineRule="auto"/>
        <w:ind w:left="0" w:firstLine="0"/>
        <w:rPr>
          <w:rFonts w:ascii="Times New Roman" w:eastAsia="Times New Roman" w:hAnsi="Times New Roman" w:cs="Times New Roman"/>
          <w:sz w:val="24"/>
          <w:szCs w:val="24"/>
          <w:lang w:eastAsia="ru-RU"/>
        </w:rPr>
      </w:pPr>
      <w:r w:rsidRPr="001F3F6F">
        <w:rPr>
          <w:rStyle w:val="c1"/>
          <w:rFonts w:ascii="Times New Roman" w:hAnsi="Times New Roman" w:cs="Times New Roman"/>
          <w:sz w:val="24"/>
          <w:szCs w:val="24"/>
        </w:rPr>
        <w:t>Продолжить формирование умений и навыков определять исторические термины и давать им исчерпывающие, точные определения.</w:t>
      </w:r>
    </w:p>
    <w:p w14:paraId="7052C55E" w14:textId="77777777" w:rsidR="005B7B70" w:rsidRPr="001F3F6F" w:rsidRDefault="005B7B70" w:rsidP="003F1D85">
      <w:pPr>
        <w:pStyle w:val="c6"/>
        <w:numPr>
          <w:ilvl w:val="0"/>
          <w:numId w:val="15"/>
        </w:numPr>
        <w:shd w:val="clear" w:color="auto" w:fill="FFFFFF"/>
        <w:tabs>
          <w:tab w:val="left" w:pos="142"/>
          <w:tab w:val="left" w:pos="284"/>
        </w:tabs>
        <w:spacing w:before="0" w:beforeAutospacing="0" w:after="0" w:afterAutospacing="0"/>
        <w:ind w:left="0" w:firstLine="0"/>
      </w:pPr>
      <w:r w:rsidRPr="001F3F6F">
        <w:rPr>
          <w:rStyle w:val="c1"/>
        </w:rPr>
        <w:t>Чаще давать учащимся письменные задания развернутого характера.</w:t>
      </w:r>
    </w:p>
    <w:p w14:paraId="326A8868" w14:textId="77777777" w:rsidR="005B7B70" w:rsidRPr="001F3F6F" w:rsidRDefault="005B7B70" w:rsidP="003F1D85">
      <w:pPr>
        <w:pStyle w:val="c6"/>
        <w:numPr>
          <w:ilvl w:val="0"/>
          <w:numId w:val="15"/>
        </w:numPr>
        <w:shd w:val="clear" w:color="auto" w:fill="FFFFFF"/>
        <w:tabs>
          <w:tab w:val="left" w:pos="142"/>
          <w:tab w:val="left" w:pos="284"/>
        </w:tabs>
        <w:spacing w:before="0" w:beforeAutospacing="0" w:after="0" w:afterAutospacing="0"/>
        <w:ind w:left="0" w:firstLine="0"/>
        <w:rPr>
          <w:rStyle w:val="c1"/>
        </w:rPr>
      </w:pPr>
      <w:r w:rsidRPr="001F3F6F">
        <w:t>При планировании уроков избегать однообразной формулировки заданий, обучать школьников разным способам выполнения задания; предлагать обучающимся объяснять выполнение задания, доказывать, почему ими выбран тот или иной способ действия, активнее использовать задания на преобразование одного вида информации в другой; развивать умения читать и анализировать рисунки, схемы, графики; чаще давать задания проблемного и практического характера, уделить особое внимание работе с исторической картой.</w:t>
      </w:r>
    </w:p>
    <w:p w14:paraId="3BFFCEEE" w14:textId="77777777" w:rsidR="005B7B70" w:rsidRPr="001F3F6F" w:rsidRDefault="005B7B70" w:rsidP="003F1D85">
      <w:pPr>
        <w:pStyle w:val="Default"/>
        <w:numPr>
          <w:ilvl w:val="0"/>
          <w:numId w:val="15"/>
        </w:numPr>
        <w:tabs>
          <w:tab w:val="left" w:pos="142"/>
        </w:tabs>
        <w:ind w:left="0" w:firstLine="0"/>
        <w:rPr>
          <w:color w:val="auto"/>
        </w:rPr>
      </w:pPr>
      <w:r w:rsidRPr="001F3F6F">
        <w:rPr>
          <w:color w:val="auto"/>
        </w:rPr>
        <w:t xml:space="preserve">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w:t>
      </w:r>
    </w:p>
    <w:p w14:paraId="5FB24F6F" w14:textId="77777777" w:rsidR="005B7B70" w:rsidRPr="001F3F6F" w:rsidRDefault="005B7B70" w:rsidP="003F1D85">
      <w:pPr>
        <w:pStyle w:val="Default"/>
        <w:numPr>
          <w:ilvl w:val="0"/>
          <w:numId w:val="15"/>
        </w:numPr>
        <w:tabs>
          <w:tab w:val="left" w:pos="142"/>
        </w:tabs>
        <w:ind w:left="0" w:firstLine="0"/>
        <w:rPr>
          <w:color w:val="auto"/>
        </w:rPr>
      </w:pPr>
      <w:r w:rsidRPr="001F3F6F">
        <w:rPr>
          <w:color w:val="auto"/>
        </w:rPr>
        <w:t>Продолжить обучать учеников алгоритму поиска информации и критическому к ней отношению.</w:t>
      </w:r>
    </w:p>
    <w:p w14:paraId="569E4065" w14:textId="77777777" w:rsidR="005B7B70" w:rsidRPr="001F3F6F" w:rsidRDefault="005B7B70" w:rsidP="003F1D85">
      <w:pPr>
        <w:pStyle w:val="Default"/>
        <w:numPr>
          <w:ilvl w:val="0"/>
          <w:numId w:val="15"/>
        </w:numPr>
        <w:tabs>
          <w:tab w:val="left" w:pos="142"/>
        </w:tabs>
        <w:ind w:left="0" w:firstLine="0"/>
        <w:rPr>
          <w:color w:val="auto"/>
        </w:rPr>
      </w:pPr>
      <w:r w:rsidRPr="001F3F6F">
        <w:rPr>
          <w:color w:val="auto"/>
        </w:rPr>
        <w:t>Усилить работу с краеведческим материалом</w:t>
      </w:r>
    </w:p>
    <w:p w14:paraId="10195230"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ОБЩЕСТВОЗНАНИЕ</w:t>
      </w:r>
    </w:p>
    <w:p w14:paraId="3672B9B4" w14:textId="77777777" w:rsidR="005B7B70" w:rsidRPr="001F3F6F" w:rsidRDefault="005B7B70" w:rsidP="003F1D85">
      <w:pPr>
        <w:autoSpaceDE w:val="0"/>
        <w:autoSpaceDN w:val="0"/>
        <w:adjustRightInd w:val="0"/>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xml:space="preserve">Назначение КИМ для проведения проверочной работы по обществознанию – оценить уровень общеобразовательной подготовки обучающихся 7 классов в соответствии с требованиями ФГОС. КИМ ВПР позволяют осуществить диагностику достижения предметных и метапредметных результатов обучения,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 </w:t>
      </w:r>
    </w:p>
    <w:p w14:paraId="6A4B060E" w14:textId="77777777" w:rsidR="005B7B70" w:rsidRPr="001F3F6F" w:rsidRDefault="005B7B70"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Средний процент выполнения работы- 50,55%</w:t>
      </w:r>
    </w:p>
    <w:p w14:paraId="5B3434DB" w14:textId="77777777" w:rsidR="00930215"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b/>
          <w:bCs/>
          <w:noProof/>
          <w:color w:val="FF0000"/>
          <w:sz w:val="24"/>
          <w:szCs w:val="24"/>
          <w:lang w:eastAsia="ru-RU"/>
        </w:rPr>
        <w:lastRenderedPageBreak/>
        <w:drawing>
          <wp:inline distT="0" distB="0" distL="0" distR="0" wp14:anchorId="7CE5B5EA" wp14:editId="1380D044">
            <wp:extent cx="7058025" cy="2057400"/>
            <wp:effectExtent l="0" t="0" r="0" b="0"/>
            <wp:docPr id="61"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CDC935E" w14:textId="77777777" w:rsidR="005B7B70" w:rsidRPr="001F3F6F" w:rsidRDefault="005B7B70" w:rsidP="003F1D85">
      <w:pPr>
        <w:pStyle w:val="ab"/>
        <w:rPr>
          <w:rFonts w:ascii="Times New Roman" w:hAnsi="Times New Roman" w:cs="Times New Roman"/>
          <w:b/>
          <w:color w:val="FF0000"/>
          <w:sz w:val="24"/>
          <w:szCs w:val="24"/>
        </w:rPr>
      </w:pPr>
      <w:r w:rsidRPr="001F3F6F">
        <w:rPr>
          <w:rFonts w:ascii="Times New Roman" w:hAnsi="Times New Roman" w:cs="Times New Roman"/>
          <w:sz w:val="24"/>
          <w:szCs w:val="24"/>
        </w:rPr>
        <w:t>Из данных иаграммы мы видим, что по ОУ выше районных и областных и общероссийских показателей процент выполнения на 13,3% и 20% и 20% соответственно. В сравнении с результатами ВПР 2022 года повысился процент выполнения на 73,3%.</w:t>
      </w:r>
    </w:p>
    <w:p w14:paraId="350E66E0" w14:textId="77777777" w:rsidR="005B7B70" w:rsidRPr="001F3F6F" w:rsidRDefault="005B7B70" w:rsidP="003F1D85">
      <w:pPr>
        <w:shd w:val="clear" w:color="auto" w:fill="FFFFFF"/>
        <w:spacing w:after="0" w:line="240" w:lineRule="auto"/>
        <w:rPr>
          <w:rFonts w:ascii="Times New Roman" w:eastAsia="Times New Roman" w:hAnsi="Times New Roman" w:cs="Times New Roman"/>
          <w:b/>
          <w:bCs/>
          <w:sz w:val="24"/>
          <w:szCs w:val="24"/>
          <w:lang w:eastAsia="ru-RU"/>
        </w:rPr>
      </w:pPr>
      <w:r w:rsidRPr="001F3F6F">
        <w:rPr>
          <w:rFonts w:ascii="Times New Roman" w:eastAsia="Times New Roman" w:hAnsi="Times New Roman" w:cs="Times New Roman"/>
          <w:b/>
          <w:bCs/>
          <w:sz w:val="24"/>
          <w:szCs w:val="24"/>
          <w:lang w:eastAsia="ru-RU"/>
        </w:rPr>
        <w:t>Анализ выполнения заданий показал следующее.</w:t>
      </w:r>
    </w:p>
    <w:p w14:paraId="048D5E3E"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Наиболее успешно выполнены задания (более 60%)</w:t>
      </w:r>
    </w:p>
    <w:p w14:paraId="3E653336"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Задание 3.1.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С первой частью обучающиеся справились 79,2%.</w:t>
      </w:r>
    </w:p>
    <w:p w14:paraId="4B6A6B6B"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Задание5.1.</w:t>
      </w:r>
      <w:r w:rsidRPr="001F3F6F">
        <w:rPr>
          <w:rFonts w:ascii="Times New Roman" w:hAnsi="Times New Roman" w:cs="Times New Roman"/>
          <w:sz w:val="24"/>
          <w:szCs w:val="24"/>
        </w:rPr>
        <w:t>направлено на анализ социальной ситуации, описанной в форме цитаты известного писателя, ученого, общественного деятеля и т.п. Задание состоит из трех частей. С первой частью справились 100 обучающихся</w:t>
      </w:r>
      <w:r w:rsidR="00930215" w:rsidRPr="001F3F6F">
        <w:rPr>
          <w:rFonts w:ascii="Times New Roman" w:hAnsi="Times New Roman" w:cs="Times New Roman"/>
          <w:sz w:val="24"/>
          <w:szCs w:val="24"/>
        </w:rPr>
        <w:t xml:space="preserve"> </w:t>
      </w:r>
      <w:r w:rsidRPr="001F3F6F">
        <w:rPr>
          <w:rFonts w:ascii="Times New Roman" w:eastAsia="Times New Roman" w:hAnsi="Times New Roman" w:cs="Times New Roman"/>
          <w:bCs/>
          <w:sz w:val="24"/>
          <w:szCs w:val="24"/>
          <w:lang w:eastAsia="ru-RU"/>
        </w:rPr>
        <w:t>оно проверяет умения.</w:t>
      </w:r>
    </w:p>
    <w:p w14:paraId="4CA7C8AE"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eastAsia="Times New Roman" w:hAnsi="Times New Roman" w:cs="Times New Roman"/>
          <w:bCs/>
          <w:sz w:val="24"/>
          <w:szCs w:val="24"/>
          <w:lang w:eastAsia="ru-RU"/>
        </w:rPr>
        <w:t xml:space="preserve">Задание 7.1. </w:t>
      </w:r>
      <w:r w:rsidRPr="001F3F6F">
        <w:rPr>
          <w:rFonts w:ascii="Times New Roman" w:hAnsi="Times New Roman" w:cs="Times New Roman"/>
          <w:sz w:val="24"/>
          <w:szCs w:val="24"/>
        </w:rPr>
        <w:t>проверяет умения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62,5%.</w:t>
      </w:r>
    </w:p>
    <w:p w14:paraId="5BCA88C3"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Выполнены на недостаточном уровне задания (менее 40%)</w:t>
      </w:r>
    </w:p>
    <w:p w14:paraId="03ED7A9C"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 xml:space="preserve">Задание 3.2. </w:t>
      </w:r>
    </w:p>
    <w:p w14:paraId="48855703"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Задание 6. Приобретение теоретических знаний и опыта применения полученных знаний и умений для</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определения собственной активной позиции в общественной жизни, для решения типичных задач в</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области социальных отношений, адекватных возрасту обучающихся, межличностных отношений,</w:t>
      </w:r>
    </w:p>
    <w:p w14:paraId="3E67EB9A"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включая отношения между людьми различных национальностей и вероисповеданий, возрастов и</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социальных групп; развитие социального кругозора и формирование познавательного интереса к</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изучению общественных дисциплин. 33,3% обучающихся.</w:t>
      </w:r>
    </w:p>
    <w:p w14:paraId="33C640CC" w14:textId="77777777" w:rsidR="005B7B70" w:rsidRPr="001F3F6F" w:rsidRDefault="005B7B70" w:rsidP="003F1D85">
      <w:pPr>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Задание 9(1,2) Анализировать несложные практические ситуации, связанные с гражданскими, семейными,</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трудовыми правоотношениями; в предлагаемых модельных ситуациях определять признаки</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правонарушения, проступка, преступления; исследовать несложные практические ситуации,</w:t>
      </w:r>
      <w:r w:rsidR="00930215" w:rsidRPr="001F3F6F">
        <w:rPr>
          <w:rFonts w:ascii="Times New Roman" w:eastAsia="Times New Roman" w:hAnsi="Times New Roman" w:cs="Times New Roman"/>
          <w:bCs/>
          <w:sz w:val="24"/>
          <w:szCs w:val="24"/>
          <w:lang w:eastAsia="ru-RU"/>
        </w:rPr>
        <w:t xml:space="preserve"> </w:t>
      </w:r>
      <w:r w:rsidRPr="001F3F6F">
        <w:rPr>
          <w:rFonts w:ascii="Times New Roman" w:eastAsia="Times New Roman" w:hAnsi="Times New Roman" w:cs="Times New Roman"/>
          <w:bCs/>
          <w:sz w:val="24"/>
          <w:szCs w:val="24"/>
          <w:lang w:eastAsia="ru-RU"/>
        </w:rPr>
        <w:t>связанные с защитой прав и интересов детей, оставшихся без попечения родителей,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законом.33,3% и 19,4% соответственно.</w:t>
      </w:r>
    </w:p>
    <w:p w14:paraId="57B0A162" w14:textId="77777777" w:rsidR="005B7B70" w:rsidRPr="001F3F6F" w:rsidRDefault="005B7B70" w:rsidP="003F1D85">
      <w:pPr>
        <w:shd w:val="clear" w:color="auto" w:fill="FFFFFF" w:themeFill="background1"/>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10,5 из 21максимальных (50%), что на 4,06 балла больше чем в 2022 году. В сравнении с предыдущими годами учащиеся 8а класса в 2022 году показали самые низкие результаты за курс обществознания 7 класса.</w:t>
      </w:r>
    </w:p>
    <w:p w14:paraId="2E2C0D2F" w14:textId="77777777" w:rsidR="005B7B70" w:rsidRPr="001F3F6F" w:rsidRDefault="005B7B70" w:rsidP="003F1D85">
      <w:pPr>
        <w:widowControl w:val="0"/>
        <w:autoSpaceDE w:val="0"/>
        <w:autoSpaceDN w:val="0"/>
        <w:adjustRightInd w:val="0"/>
        <w:spacing w:after="0" w:line="240" w:lineRule="auto"/>
        <w:ind w:left="15"/>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обществознанию  показал следующее</w:t>
      </w:r>
    </w:p>
    <w:tbl>
      <w:tblPr>
        <w:tblStyle w:val="a3"/>
        <w:tblW w:w="13502" w:type="dxa"/>
        <w:tblLook w:val="04A0" w:firstRow="1" w:lastRow="0" w:firstColumn="1" w:lastColumn="0" w:noHBand="0" w:noVBand="1"/>
      </w:tblPr>
      <w:tblGrid>
        <w:gridCol w:w="2093"/>
        <w:gridCol w:w="761"/>
        <w:gridCol w:w="990"/>
        <w:gridCol w:w="470"/>
        <w:gridCol w:w="429"/>
        <w:gridCol w:w="456"/>
        <w:gridCol w:w="458"/>
        <w:gridCol w:w="888"/>
        <w:gridCol w:w="847"/>
        <w:gridCol w:w="2141"/>
        <w:gridCol w:w="1843"/>
        <w:gridCol w:w="2126"/>
      </w:tblGrid>
      <w:tr w:rsidR="00F16BAF" w:rsidRPr="001F3F6F" w14:paraId="0E5E1007" w14:textId="77777777" w:rsidTr="00F16BAF">
        <w:tc>
          <w:tcPr>
            <w:tcW w:w="2093" w:type="dxa"/>
          </w:tcPr>
          <w:p w14:paraId="6B02A31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lastRenderedPageBreak/>
              <w:t>класс</w:t>
            </w:r>
          </w:p>
        </w:tc>
        <w:tc>
          <w:tcPr>
            <w:tcW w:w="761" w:type="dxa"/>
          </w:tcPr>
          <w:p w14:paraId="5F3742C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90" w:type="dxa"/>
          </w:tcPr>
          <w:p w14:paraId="6608D62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70" w:type="dxa"/>
          </w:tcPr>
          <w:p w14:paraId="7C0B9F07"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29" w:type="dxa"/>
          </w:tcPr>
          <w:p w14:paraId="64E0D716"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6" w:type="dxa"/>
          </w:tcPr>
          <w:p w14:paraId="20A85776"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8" w:type="dxa"/>
          </w:tcPr>
          <w:p w14:paraId="753015F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888" w:type="dxa"/>
          </w:tcPr>
          <w:p w14:paraId="50C8A017"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847" w:type="dxa"/>
          </w:tcPr>
          <w:p w14:paraId="3BB2851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2141" w:type="dxa"/>
          </w:tcPr>
          <w:p w14:paraId="4AA7E0E6"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1843" w:type="dxa"/>
          </w:tcPr>
          <w:p w14:paraId="256BBDD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126" w:type="dxa"/>
          </w:tcPr>
          <w:p w14:paraId="315E6BE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F16BAF" w:rsidRPr="001F3F6F" w14:paraId="392178C7" w14:textId="77777777" w:rsidTr="00F16BAF">
        <w:tc>
          <w:tcPr>
            <w:tcW w:w="2093" w:type="dxa"/>
          </w:tcPr>
          <w:p w14:paraId="49999C3B"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250B6C6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990" w:type="dxa"/>
          </w:tcPr>
          <w:p w14:paraId="424ABDF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70" w:type="dxa"/>
          </w:tcPr>
          <w:p w14:paraId="486704C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332E06E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456" w:type="dxa"/>
          </w:tcPr>
          <w:p w14:paraId="07CC8F63"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9</w:t>
            </w:r>
          </w:p>
        </w:tc>
        <w:tc>
          <w:tcPr>
            <w:tcW w:w="458" w:type="dxa"/>
          </w:tcPr>
          <w:p w14:paraId="4DA581E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888" w:type="dxa"/>
          </w:tcPr>
          <w:p w14:paraId="6175A348"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89%</w:t>
            </w:r>
          </w:p>
        </w:tc>
        <w:tc>
          <w:tcPr>
            <w:tcW w:w="847" w:type="dxa"/>
          </w:tcPr>
          <w:p w14:paraId="7905E09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38,9%</w:t>
            </w:r>
          </w:p>
        </w:tc>
        <w:tc>
          <w:tcPr>
            <w:tcW w:w="2141" w:type="dxa"/>
            <w:vMerge w:val="restart"/>
          </w:tcPr>
          <w:p w14:paraId="7186D09B"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усп-88,9%</w:t>
            </w:r>
          </w:p>
          <w:p w14:paraId="5BFDC7F6"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кач- 40,3%</w:t>
            </w:r>
          </w:p>
        </w:tc>
        <w:tc>
          <w:tcPr>
            <w:tcW w:w="1843" w:type="dxa"/>
            <w:vMerge w:val="restart"/>
          </w:tcPr>
          <w:p w14:paraId="31ED19BC"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усп-92%</w:t>
            </w:r>
          </w:p>
          <w:p w14:paraId="7001145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кач- 43,3%</w:t>
            </w:r>
          </w:p>
        </w:tc>
        <w:tc>
          <w:tcPr>
            <w:tcW w:w="2126" w:type="dxa"/>
            <w:vMerge w:val="restart"/>
          </w:tcPr>
          <w:p w14:paraId="74754B27"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усп-89,12%</w:t>
            </w:r>
          </w:p>
          <w:p w14:paraId="52D10E6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кач- 43,4%</w:t>
            </w:r>
          </w:p>
        </w:tc>
      </w:tr>
      <w:tr w:rsidR="00F16BAF" w:rsidRPr="001F3F6F" w14:paraId="65C9A6E4" w14:textId="77777777" w:rsidTr="00F16BAF">
        <w:tc>
          <w:tcPr>
            <w:tcW w:w="2093" w:type="dxa"/>
          </w:tcPr>
          <w:p w14:paraId="54234674"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7б</w:t>
            </w:r>
          </w:p>
        </w:tc>
        <w:tc>
          <w:tcPr>
            <w:tcW w:w="761" w:type="dxa"/>
          </w:tcPr>
          <w:p w14:paraId="6852BA03"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19</w:t>
            </w:r>
          </w:p>
        </w:tc>
        <w:tc>
          <w:tcPr>
            <w:tcW w:w="990" w:type="dxa"/>
          </w:tcPr>
          <w:p w14:paraId="48B6F82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14</w:t>
            </w:r>
          </w:p>
        </w:tc>
        <w:tc>
          <w:tcPr>
            <w:tcW w:w="470" w:type="dxa"/>
          </w:tcPr>
          <w:p w14:paraId="2E5BD68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1442B0E6"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456" w:type="dxa"/>
          </w:tcPr>
          <w:p w14:paraId="5D891A94"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8" w:type="dxa"/>
          </w:tcPr>
          <w:p w14:paraId="6FCD945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888" w:type="dxa"/>
          </w:tcPr>
          <w:p w14:paraId="3CC132D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64,3%</w:t>
            </w:r>
          </w:p>
        </w:tc>
        <w:tc>
          <w:tcPr>
            <w:tcW w:w="847" w:type="dxa"/>
          </w:tcPr>
          <w:p w14:paraId="5AC7219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7,1%</w:t>
            </w:r>
          </w:p>
        </w:tc>
        <w:tc>
          <w:tcPr>
            <w:tcW w:w="2141" w:type="dxa"/>
            <w:vMerge/>
          </w:tcPr>
          <w:p w14:paraId="24616BE3" w14:textId="77777777" w:rsidR="00F16BAF" w:rsidRPr="001F3F6F" w:rsidRDefault="00F16BAF" w:rsidP="003F1D85">
            <w:pPr>
              <w:tabs>
                <w:tab w:val="left" w:pos="9356"/>
              </w:tabs>
              <w:rPr>
                <w:rFonts w:ascii="Times New Roman" w:hAnsi="Times New Roman" w:cs="Times New Roman"/>
                <w:sz w:val="24"/>
                <w:szCs w:val="24"/>
              </w:rPr>
            </w:pPr>
          </w:p>
        </w:tc>
        <w:tc>
          <w:tcPr>
            <w:tcW w:w="1843" w:type="dxa"/>
            <w:vMerge/>
          </w:tcPr>
          <w:p w14:paraId="4874B3DD" w14:textId="77777777" w:rsidR="00F16BAF" w:rsidRPr="001F3F6F" w:rsidRDefault="00F16BAF" w:rsidP="003F1D85">
            <w:pPr>
              <w:tabs>
                <w:tab w:val="left" w:pos="9356"/>
              </w:tabs>
              <w:rPr>
                <w:rFonts w:ascii="Times New Roman" w:hAnsi="Times New Roman" w:cs="Times New Roman"/>
                <w:sz w:val="24"/>
                <w:szCs w:val="24"/>
              </w:rPr>
            </w:pPr>
          </w:p>
        </w:tc>
        <w:tc>
          <w:tcPr>
            <w:tcW w:w="2126" w:type="dxa"/>
            <w:vMerge/>
          </w:tcPr>
          <w:p w14:paraId="4024FB4E" w14:textId="77777777" w:rsidR="00F16BAF" w:rsidRPr="001F3F6F" w:rsidRDefault="00F16BAF" w:rsidP="003F1D85">
            <w:pPr>
              <w:tabs>
                <w:tab w:val="left" w:pos="9356"/>
              </w:tabs>
              <w:rPr>
                <w:rFonts w:ascii="Times New Roman" w:hAnsi="Times New Roman" w:cs="Times New Roman"/>
                <w:sz w:val="24"/>
                <w:szCs w:val="24"/>
              </w:rPr>
            </w:pPr>
          </w:p>
        </w:tc>
      </w:tr>
      <w:tr w:rsidR="00F16BAF" w:rsidRPr="001F3F6F" w14:paraId="4395A193" w14:textId="77777777" w:rsidTr="00F16BAF">
        <w:tc>
          <w:tcPr>
            <w:tcW w:w="2093" w:type="dxa"/>
          </w:tcPr>
          <w:p w14:paraId="04146494"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ОУ2021</w:t>
            </w:r>
          </w:p>
        </w:tc>
        <w:tc>
          <w:tcPr>
            <w:tcW w:w="761" w:type="dxa"/>
          </w:tcPr>
          <w:p w14:paraId="1D633CE3"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37</w:t>
            </w:r>
          </w:p>
        </w:tc>
        <w:tc>
          <w:tcPr>
            <w:tcW w:w="990" w:type="dxa"/>
          </w:tcPr>
          <w:p w14:paraId="0323900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32</w:t>
            </w:r>
          </w:p>
        </w:tc>
        <w:tc>
          <w:tcPr>
            <w:tcW w:w="470" w:type="dxa"/>
          </w:tcPr>
          <w:p w14:paraId="06585168"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0537AA8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456" w:type="dxa"/>
          </w:tcPr>
          <w:p w14:paraId="43949EF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17</w:t>
            </w:r>
          </w:p>
        </w:tc>
        <w:tc>
          <w:tcPr>
            <w:tcW w:w="458" w:type="dxa"/>
          </w:tcPr>
          <w:p w14:paraId="37A28C2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w:t>
            </w:r>
          </w:p>
        </w:tc>
        <w:tc>
          <w:tcPr>
            <w:tcW w:w="888" w:type="dxa"/>
          </w:tcPr>
          <w:p w14:paraId="71E85A4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78,2%</w:t>
            </w:r>
          </w:p>
        </w:tc>
        <w:tc>
          <w:tcPr>
            <w:tcW w:w="847" w:type="dxa"/>
          </w:tcPr>
          <w:p w14:paraId="79DB93D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25%</w:t>
            </w:r>
          </w:p>
        </w:tc>
        <w:tc>
          <w:tcPr>
            <w:tcW w:w="2141" w:type="dxa"/>
            <w:vMerge/>
          </w:tcPr>
          <w:p w14:paraId="77C41864" w14:textId="77777777" w:rsidR="00F16BAF" w:rsidRPr="001F3F6F" w:rsidRDefault="00F16BAF" w:rsidP="003F1D85">
            <w:pPr>
              <w:tabs>
                <w:tab w:val="left" w:pos="9356"/>
              </w:tabs>
              <w:rPr>
                <w:rFonts w:ascii="Times New Roman" w:hAnsi="Times New Roman" w:cs="Times New Roman"/>
                <w:sz w:val="24"/>
                <w:szCs w:val="24"/>
              </w:rPr>
            </w:pPr>
          </w:p>
        </w:tc>
        <w:tc>
          <w:tcPr>
            <w:tcW w:w="1843" w:type="dxa"/>
            <w:vMerge/>
          </w:tcPr>
          <w:p w14:paraId="38E89A75" w14:textId="77777777" w:rsidR="00F16BAF" w:rsidRPr="001F3F6F" w:rsidRDefault="00F16BAF" w:rsidP="003F1D85">
            <w:pPr>
              <w:tabs>
                <w:tab w:val="left" w:pos="9356"/>
              </w:tabs>
              <w:rPr>
                <w:rFonts w:ascii="Times New Roman" w:hAnsi="Times New Roman" w:cs="Times New Roman"/>
                <w:sz w:val="24"/>
                <w:szCs w:val="24"/>
              </w:rPr>
            </w:pPr>
          </w:p>
        </w:tc>
        <w:tc>
          <w:tcPr>
            <w:tcW w:w="2126" w:type="dxa"/>
            <w:vMerge/>
          </w:tcPr>
          <w:p w14:paraId="4E7A4428" w14:textId="77777777" w:rsidR="00F16BAF" w:rsidRPr="001F3F6F" w:rsidRDefault="00F16BAF" w:rsidP="003F1D85">
            <w:pPr>
              <w:tabs>
                <w:tab w:val="left" w:pos="9356"/>
              </w:tabs>
              <w:rPr>
                <w:rFonts w:ascii="Times New Roman" w:hAnsi="Times New Roman" w:cs="Times New Roman"/>
                <w:sz w:val="24"/>
                <w:szCs w:val="24"/>
              </w:rPr>
            </w:pPr>
          </w:p>
        </w:tc>
      </w:tr>
      <w:tr w:rsidR="00F16BAF" w:rsidRPr="001F3F6F" w14:paraId="056E2698" w14:textId="77777777" w:rsidTr="00F16BAF">
        <w:tc>
          <w:tcPr>
            <w:tcW w:w="2093" w:type="dxa"/>
          </w:tcPr>
          <w:p w14:paraId="5E64659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8а(7 кл)</w:t>
            </w:r>
          </w:p>
        </w:tc>
        <w:tc>
          <w:tcPr>
            <w:tcW w:w="761" w:type="dxa"/>
          </w:tcPr>
          <w:p w14:paraId="4C99F58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90" w:type="dxa"/>
          </w:tcPr>
          <w:p w14:paraId="496CDAD7"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70" w:type="dxa"/>
          </w:tcPr>
          <w:p w14:paraId="701436A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5282A37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8C6594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8" w:type="dxa"/>
          </w:tcPr>
          <w:p w14:paraId="6C5D0B4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14</w:t>
            </w:r>
          </w:p>
        </w:tc>
        <w:tc>
          <w:tcPr>
            <w:tcW w:w="888" w:type="dxa"/>
          </w:tcPr>
          <w:p w14:paraId="4887A6D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22,3%</w:t>
            </w:r>
          </w:p>
        </w:tc>
        <w:tc>
          <w:tcPr>
            <w:tcW w:w="847" w:type="dxa"/>
          </w:tcPr>
          <w:p w14:paraId="1718A1E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2141" w:type="dxa"/>
            <w:vMerge w:val="restart"/>
          </w:tcPr>
          <w:p w14:paraId="270726C8"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усп-80,23%</w:t>
            </w:r>
          </w:p>
          <w:p w14:paraId="58678BA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кач- 34,46%</w:t>
            </w:r>
          </w:p>
        </w:tc>
        <w:tc>
          <w:tcPr>
            <w:tcW w:w="1843" w:type="dxa"/>
            <w:vMerge w:val="restart"/>
          </w:tcPr>
          <w:p w14:paraId="1765DDC4"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усп-90,26%</w:t>
            </w:r>
          </w:p>
          <w:p w14:paraId="39F955F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кач- 41,61%</w:t>
            </w:r>
          </w:p>
        </w:tc>
        <w:tc>
          <w:tcPr>
            <w:tcW w:w="2126" w:type="dxa"/>
            <w:vMerge w:val="restart"/>
          </w:tcPr>
          <w:p w14:paraId="2D647DB7"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усп-88,17%</w:t>
            </w:r>
          </w:p>
          <w:p w14:paraId="03378ECE"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кач- 44,31%</w:t>
            </w:r>
          </w:p>
        </w:tc>
      </w:tr>
      <w:tr w:rsidR="00F16BAF" w:rsidRPr="001F3F6F" w14:paraId="250929A7" w14:textId="77777777" w:rsidTr="00F16BAF">
        <w:trPr>
          <w:trHeight w:val="562"/>
        </w:trPr>
        <w:tc>
          <w:tcPr>
            <w:tcW w:w="2093" w:type="dxa"/>
          </w:tcPr>
          <w:p w14:paraId="6DCB39B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2022</w:t>
            </w:r>
          </w:p>
        </w:tc>
        <w:tc>
          <w:tcPr>
            <w:tcW w:w="761" w:type="dxa"/>
          </w:tcPr>
          <w:p w14:paraId="2871D73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20</w:t>
            </w:r>
          </w:p>
        </w:tc>
        <w:tc>
          <w:tcPr>
            <w:tcW w:w="990" w:type="dxa"/>
          </w:tcPr>
          <w:p w14:paraId="32596CD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18</w:t>
            </w:r>
          </w:p>
        </w:tc>
        <w:tc>
          <w:tcPr>
            <w:tcW w:w="470" w:type="dxa"/>
          </w:tcPr>
          <w:p w14:paraId="2BB209A4"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6828AA9F"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B2691F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58" w:type="dxa"/>
          </w:tcPr>
          <w:p w14:paraId="11BB9D4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14</w:t>
            </w:r>
          </w:p>
        </w:tc>
        <w:tc>
          <w:tcPr>
            <w:tcW w:w="888" w:type="dxa"/>
          </w:tcPr>
          <w:p w14:paraId="658CBAA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22,3%</w:t>
            </w:r>
          </w:p>
        </w:tc>
        <w:tc>
          <w:tcPr>
            <w:tcW w:w="847" w:type="dxa"/>
          </w:tcPr>
          <w:p w14:paraId="62E2668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2141" w:type="dxa"/>
            <w:vMerge/>
          </w:tcPr>
          <w:p w14:paraId="2284F1B0" w14:textId="77777777" w:rsidR="00F16BAF" w:rsidRPr="001F3F6F" w:rsidRDefault="00F16BAF" w:rsidP="003F1D85">
            <w:pPr>
              <w:tabs>
                <w:tab w:val="left" w:pos="9356"/>
              </w:tabs>
              <w:rPr>
                <w:rFonts w:ascii="Times New Roman" w:hAnsi="Times New Roman" w:cs="Times New Roman"/>
                <w:sz w:val="24"/>
                <w:szCs w:val="24"/>
              </w:rPr>
            </w:pPr>
          </w:p>
        </w:tc>
        <w:tc>
          <w:tcPr>
            <w:tcW w:w="1843" w:type="dxa"/>
            <w:vMerge/>
          </w:tcPr>
          <w:p w14:paraId="6138A4D5" w14:textId="77777777" w:rsidR="00F16BAF" w:rsidRPr="001F3F6F" w:rsidRDefault="00F16BAF" w:rsidP="003F1D85">
            <w:pPr>
              <w:tabs>
                <w:tab w:val="left" w:pos="9356"/>
              </w:tabs>
              <w:rPr>
                <w:rFonts w:ascii="Times New Roman" w:hAnsi="Times New Roman" w:cs="Times New Roman"/>
                <w:sz w:val="24"/>
                <w:szCs w:val="24"/>
              </w:rPr>
            </w:pPr>
          </w:p>
        </w:tc>
        <w:tc>
          <w:tcPr>
            <w:tcW w:w="2126" w:type="dxa"/>
            <w:vMerge/>
          </w:tcPr>
          <w:p w14:paraId="55186C8C" w14:textId="77777777" w:rsidR="00F16BAF" w:rsidRPr="001F3F6F" w:rsidRDefault="00F16BAF" w:rsidP="003F1D85">
            <w:pPr>
              <w:tabs>
                <w:tab w:val="left" w:pos="9356"/>
              </w:tabs>
              <w:rPr>
                <w:rFonts w:ascii="Times New Roman" w:hAnsi="Times New Roman" w:cs="Times New Roman"/>
                <w:sz w:val="24"/>
                <w:szCs w:val="24"/>
              </w:rPr>
            </w:pPr>
          </w:p>
        </w:tc>
      </w:tr>
      <w:tr w:rsidR="00F16BAF" w:rsidRPr="001F3F6F" w14:paraId="3FEA64E6" w14:textId="77777777" w:rsidTr="00F16BAF">
        <w:tc>
          <w:tcPr>
            <w:tcW w:w="2093" w:type="dxa"/>
          </w:tcPr>
          <w:p w14:paraId="6B8FA9A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7а</w:t>
            </w:r>
          </w:p>
        </w:tc>
        <w:tc>
          <w:tcPr>
            <w:tcW w:w="761" w:type="dxa"/>
          </w:tcPr>
          <w:p w14:paraId="016B8E03"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990" w:type="dxa"/>
          </w:tcPr>
          <w:p w14:paraId="1633BAC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470" w:type="dxa"/>
          </w:tcPr>
          <w:p w14:paraId="5990DB74"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253FC5D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1A95E9C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8" w:type="dxa"/>
          </w:tcPr>
          <w:p w14:paraId="0435556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888" w:type="dxa"/>
          </w:tcPr>
          <w:p w14:paraId="0D19099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66,7%</w:t>
            </w:r>
          </w:p>
        </w:tc>
        <w:tc>
          <w:tcPr>
            <w:tcW w:w="847" w:type="dxa"/>
          </w:tcPr>
          <w:p w14:paraId="149089F2"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25%</w:t>
            </w:r>
          </w:p>
        </w:tc>
        <w:tc>
          <w:tcPr>
            <w:tcW w:w="2141" w:type="dxa"/>
            <w:vMerge w:val="restart"/>
          </w:tcPr>
          <w:p w14:paraId="0808B7F9"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усп-92,86%</w:t>
            </w:r>
          </w:p>
          <w:p w14:paraId="518681A1"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кач- 48,8%</w:t>
            </w:r>
          </w:p>
        </w:tc>
        <w:tc>
          <w:tcPr>
            <w:tcW w:w="1843" w:type="dxa"/>
            <w:vMerge w:val="restart"/>
          </w:tcPr>
          <w:p w14:paraId="3027E3D7"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усп-91,98%</w:t>
            </w:r>
          </w:p>
          <w:p w14:paraId="055C8D98"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кач- 46,01%</w:t>
            </w:r>
          </w:p>
        </w:tc>
        <w:tc>
          <w:tcPr>
            <w:tcW w:w="2126" w:type="dxa"/>
            <w:vMerge w:val="restart"/>
          </w:tcPr>
          <w:p w14:paraId="4AB0B591" w14:textId="77777777" w:rsidR="00F16BAF" w:rsidRPr="001F3F6F" w:rsidRDefault="00F16BAF" w:rsidP="003F1D85">
            <w:pPr>
              <w:tabs>
                <w:tab w:val="left" w:pos="9356"/>
              </w:tabs>
              <w:ind w:left="-39" w:right="-97"/>
              <w:rPr>
                <w:rFonts w:ascii="Times New Roman" w:hAnsi="Times New Roman" w:cs="Times New Roman"/>
                <w:sz w:val="24"/>
                <w:szCs w:val="24"/>
              </w:rPr>
            </w:pPr>
            <w:r w:rsidRPr="001F3F6F">
              <w:rPr>
                <w:rFonts w:ascii="Times New Roman" w:hAnsi="Times New Roman" w:cs="Times New Roman"/>
                <w:sz w:val="24"/>
                <w:szCs w:val="24"/>
              </w:rPr>
              <w:t>% усп-90,13%</w:t>
            </w:r>
          </w:p>
          <w:p w14:paraId="7832621A"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кач- 48,18%</w:t>
            </w:r>
          </w:p>
        </w:tc>
      </w:tr>
      <w:tr w:rsidR="00F16BAF" w:rsidRPr="001F3F6F" w14:paraId="4E35D43A" w14:textId="77777777" w:rsidTr="00F16BAF">
        <w:trPr>
          <w:trHeight w:val="562"/>
        </w:trPr>
        <w:tc>
          <w:tcPr>
            <w:tcW w:w="2093" w:type="dxa"/>
          </w:tcPr>
          <w:p w14:paraId="1E2DA34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ОУ 2023</w:t>
            </w:r>
          </w:p>
        </w:tc>
        <w:tc>
          <w:tcPr>
            <w:tcW w:w="761" w:type="dxa"/>
          </w:tcPr>
          <w:p w14:paraId="57DE68F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15</w:t>
            </w:r>
          </w:p>
        </w:tc>
        <w:tc>
          <w:tcPr>
            <w:tcW w:w="990" w:type="dxa"/>
          </w:tcPr>
          <w:p w14:paraId="0A6E653D"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12</w:t>
            </w:r>
          </w:p>
        </w:tc>
        <w:tc>
          <w:tcPr>
            <w:tcW w:w="470" w:type="dxa"/>
          </w:tcPr>
          <w:p w14:paraId="482E98E5"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29" w:type="dxa"/>
          </w:tcPr>
          <w:p w14:paraId="3EAC6AD3"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456" w:type="dxa"/>
          </w:tcPr>
          <w:p w14:paraId="778AEE20"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8" w:type="dxa"/>
          </w:tcPr>
          <w:p w14:paraId="27DE3AC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888" w:type="dxa"/>
          </w:tcPr>
          <w:p w14:paraId="1381FFEC"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66,7%</w:t>
            </w:r>
          </w:p>
        </w:tc>
        <w:tc>
          <w:tcPr>
            <w:tcW w:w="847" w:type="dxa"/>
          </w:tcPr>
          <w:p w14:paraId="7D43BE79" w14:textId="77777777" w:rsidR="00F16BAF" w:rsidRPr="001F3F6F" w:rsidRDefault="00F16BAF"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25%</w:t>
            </w:r>
          </w:p>
        </w:tc>
        <w:tc>
          <w:tcPr>
            <w:tcW w:w="2141" w:type="dxa"/>
            <w:vMerge/>
          </w:tcPr>
          <w:p w14:paraId="2AEF1B93" w14:textId="77777777" w:rsidR="00F16BAF" w:rsidRPr="001F3F6F" w:rsidRDefault="00F16BAF" w:rsidP="003F1D85">
            <w:pPr>
              <w:tabs>
                <w:tab w:val="left" w:pos="9356"/>
              </w:tabs>
              <w:rPr>
                <w:rFonts w:ascii="Times New Roman" w:hAnsi="Times New Roman" w:cs="Times New Roman"/>
                <w:sz w:val="24"/>
                <w:szCs w:val="24"/>
              </w:rPr>
            </w:pPr>
          </w:p>
        </w:tc>
        <w:tc>
          <w:tcPr>
            <w:tcW w:w="1843" w:type="dxa"/>
            <w:vMerge/>
          </w:tcPr>
          <w:p w14:paraId="3201945F" w14:textId="77777777" w:rsidR="00F16BAF" w:rsidRPr="001F3F6F" w:rsidRDefault="00F16BAF" w:rsidP="003F1D85">
            <w:pPr>
              <w:tabs>
                <w:tab w:val="left" w:pos="9356"/>
              </w:tabs>
              <w:rPr>
                <w:rFonts w:ascii="Times New Roman" w:hAnsi="Times New Roman" w:cs="Times New Roman"/>
                <w:sz w:val="24"/>
                <w:szCs w:val="24"/>
              </w:rPr>
            </w:pPr>
          </w:p>
        </w:tc>
        <w:tc>
          <w:tcPr>
            <w:tcW w:w="2126" w:type="dxa"/>
            <w:vMerge/>
          </w:tcPr>
          <w:p w14:paraId="01A5BC4F" w14:textId="77777777" w:rsidR="00F16BAF" w:rsidRPr="001F3F6F" w:rsidRDefault="00F16BAF" w:rsidP="003F1D85">
            <w:pPr>
              <w:tabs>
                <w:tab w:val="left" w:pos="9356"/>
              </w:tabs>
              <w:rPr>
                <w:rFonts w:ascii="Times New Roman" w:hAnsi="Times New Roman" w:cs="Times New Roman"/>
                <w:sz w:val="24"/>
                <w:szCs w:val="24"/>
              </w:rPr>
            </w:pPr>
          </w:p>
        </w:tc>
      </w:tr>
    </w:tbl>
    <w:p w14:paraId="021B9163" w14:textId="77777777" w:rsidR="005B7B70" w:rsidRPr="001F3F6F" w:rsidRDefault="005B7B70"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noProof/>
          <w:color w:val="FF0000"/>
          <w:sz w:val="24"/>
          <w:szCs w:val="24"/>
          <w:lang w:eastAsia="ru-RU"/>
        </w:rPr>
        <w:drawing>
          <wp:inline distT="0" distB="0" distL="0" distR="0" wp14:anchorId="4FC276BA" wp14:editId="725195FC">
            <wp:extent cx="6800850" cy="1828800"/>
            <wp:effectExtent l="0" t="0" r="0" b="0"/>
            <wp:docPr id="60"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6A53982" w14:textId="77777777" w:rsidR="005B7B70" w:rsidRPr="001F3F6F" w:rsidRDefault="005B7B70"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26,16%, областных показателейна25,28%, показателей по России на 23,43%. Качество знаний ниже  районных, областных и общероссийских показателейна23,8%, 21,01% и  23,18% соответственно. В сравнении с результатами ВПР по ОУ в 2022 году успеваемость повысилась на 44,4%, а качество знаний на 25%</w:t>
      </w:r>
    </w:p>
    <w:p w14:paraId="3B9C396C" w14:textId="77777777" w:rsidR="005B7B70" w:rsidRPr="001F3F6F" w:rsidRDefault="005B7B70" w:rsidP="003F1D85">
      <w:pPr>
        <w:spacing w:after="0" w:line="240" w:lineRule="auto"/>
        <w:jc w:val="both"/>
        <w:rPr>
          <w:rFonts w:ascii="Times New Roman" w:hAnsi="Times New Roman" w:cs="Times New Roman"/>
          <w:color w:val="FF0000"/>
          <w:sz w:val="24"/>
          <w:szCs w:val="24"/>
        </w:rPr>
      </w:pPr>
    </w:p>
    <w:p w14:paraId="7353C51D" w14:textId="77777777" w:rsidR="005B7B70" w:rsidRPr="001F3F6F" w:rsidRDefault="005B7B70" w:rsidP="003F1D85">
      <w:pPr>
        <w:spacing w:after="0" w:line="240" w:lineRule="auto"/>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Style w:val="13"/>
        <w:tblW w:w="0" w:type="auto"/>
        <w:tblLayout w:type="fixed"/>
        <w:tblLook w:val="0000" w:firstRow="0" w:lastRow="0" w:firstColumn="0" w:lastColumn="0" w:noHBand="0" w:noVBand="0"/>
      </w:tblPr>
      <w:tblGrid>
        <w:gridCol w:w="4928"/>
        <w:gridCol w:w="2126"/>
        <w:gridCol w:w="1701"/>
      </w:tblGrid>
      <w:tr w:rsidR="005B7B70" w:rsidRPr="001F3F6F" w14:paraId="7C1E15C3" w14:textId="77777777" w:rsidTr="00930215">
        <w:trPr>
          <w:trHeight w:hRule="exact" w:val="274"/>
        </w:trPr>
        <w:tc>
          <w:tcPr>
            <w:tcW w:w="4928" w:type="dxa"/>
          </w:tcPr>
          <w:p w14:paraId="6FBDE46A"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p>
        </w:tc>
        <w:tc>
          <w:tcPr>
            <w:tcW w:w="2126" w:type="dxa"/>
          </w:tcPr>
          <w:p w14:paraId="62F0B283"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01" w:type="dxa"/>
          </w:tcPr>
          <w:p w14:paraId="46FD3D1B" w14:textId="77777777" w:rsidR="005B7B70" w:rsidRPr="001F3F6F" w:rsidRDefault="005B7B70" w:rsidP="003F1D85">
            <w:pPr>
              <w:widowControl w:val="0"/>
              <w:autoSpaceDE w:val="0"/>
              <w:autoSpaceDN w:val="0"/>
              <w:adjustRightInd w:val="0"/>
              <w:ind w:left="15"/>
              <w:jc w:val="center"/>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5B7B70" w:rsidRPr="001F3F6F" w14:paraId="2879642B" w14:textId="77777777" w:rsidTr="00930215">
        <w:trPr>
          <w:trHeight w:hRule="exact" w:val="276"/>
        </w:trPr>
        <w:tc>
          <w:tcPr>
            <w:tcW w:w="4928" w:type="dxa"/>
          </w:tcPr>
          <w:p w14:paraId="2935DBB1"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26" w:type="dxa"/>
            <w:vAlign w:val="bottom"/>
          </w:tcPr>
          <w:p w14:paraId="1239E6E7"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6</w:t>
            </w:r>
          </w:p>
        </w:tc>
        <w:tc>
          <w:tcPr>
            <w:tcW w:w="1701" w:type="dxa"/>
            <w:vAlign w:val="bottom"/>
          </w:tcPr>
          <w:p w14:paraId="525BD7FA"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50</w:t>
            </w:r>
          </w:p>
        </w:tc>
      </w:tr>
      <w:tr w:rsidR="005B7B70" w:rsidRPr="001F3F6F" w14:paraId="109211C6" w14:textId="77777777" w:rsidTr="00930215">
        <w:trPr>
          <w:trHeight w:hRule="exact" w:val="276"/>
        </w:trPr>
        <w:tc>
          <w:tcPr>
            <w:tcW w:w="4928" w:type="dxa"/>
          </w:tcPr>
          <w:p w14:paraId="54049100"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26" w:type="dxa"/>
            <w:vAlign w:val="bottom"/>
          </w:tcPr>
          <w:p w14:paraId="4E3B7C80"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6</w:t>
            </w:r>
          </w:p>
        </w:tc>
        <w:tc>
          <w:tcPr>
            <w:tcW w:w="1701" w:type="dxa"/>
            <w:vAlign w:val="bottom"/>
          </w:tcPr>
          <w:p w14:paraId="5B24099F"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50</w:t>
            </w:r>
          </w:p>
        </w:tc>
      </w:tr>
      <w:tr w:rsidR="005B7B70" w:rsidRPr="001F3F6F" w14:paraId="35B54DED" w14:textId="77777777" w:rsidTr="00930215">
        <w:trPr>
          <w:trHeight w:hRule="exact" w:val="276"/>
        </w:trPr>
        <w:tc>
          <w:tcPr>
            <w:tcW w:w="4928" w:type="dxa"/>
          </w:tcPr>
          <w:p w14:paraId="4EC099D1" w14:textId="77777777" w:rsidR="005B7B70" w:rsidRPr="001F3F6F" w:rsidRDefault="005B7B70" w:rsidP="003F1D85">
            <w:pPr>
              <w:widowControl w:val="0"/>
              <w:autoSpaceDE w:val="0"/>
              <w:autoSpaceDN w:val="0"/>
              <w:adjustRightInd w:val="0"/>
              <w:ind w:left="15"/>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26" w:type="dxa"/>
            <w:vAlign w:val="bottom"/>
          </w:tcPr>
          <w:p w14:paraId="4DD9CC4E"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0</w:t>
            </w:r>
          </w:p>
        </w:tc>
        <w:tc>
          <w:tcPr>
            <w:tcW w:w="1701" w:type="dxa"/>
            <w:vAlign w:val="bottom"/>
          </w:tcPr>
          <w:p w14:paraId="377F9CF6"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0</w:t>
            </w:r>
          </w:p>
        </w:tc>
      </w:tr>
      <w:tr w:rsidR="005B7B70" w:rsidRPr="001F3F6F" w14:paraId="1305B32D" w14:textId="77777777" w:rsidTr="00930215">
        <w:trPr>
          <w:trHeight w:hRule="exact" w:val="274"/>
        </w:trPr>
        <w:tc>
          <w:tcPr>
            <w:tcW w:w="4928" w:type="dxa"/>
          </w:tcPr>
          <w:p w14:paraId="077B5EA8" w14:textId="77777777" w:rsidR="005B7B70" w:rsidRPr="001F3F6F" w:rsidRDefault="005B7B70" w:rsidP="003F1D85">
            <w:pPr>
              <w:widowControl w:val="0"/>
              <w:autoSpaceDE w:val="0"/>
              <w:autoSpaceDN w:val="0"/>
              <w:adjustRightInd w:val="0"/>
              <w:ind w:left="15"/>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26" w:type="dxa"/>
            <w:vAlign w:val="bottom"/>
          </w:tcPr>
          <w:p w14:paraId="22EB198A"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12</w:t>
            </w:r>
          </w:p>
        </w:tc>
        <w:tc>
          <w:tcPr>
            <w:tcW w:w="1701" w:type="dxa"/>
            <w:vAlign w:val="bottom"/>
          </w:tcPr>
          <w:p w14:paraId="303F9A0D" w14:textId="77777777" w:rsidR="005B7B70" w:rsidRPr="001F3F6F" w:rsidRDefault="005B7B70" w:rsidP="003F1D85">
            <w:pPr>
              <w:jc w:val="right"/>
              <w:rPr>
                <w:rFonts w:ascii="Times New Roman" w:hAnsi="Times New Roman" w:cs="Times New Roman"/>
                <w:sz w:val="24"/>
                <w:szCs w:val="24"/>
              </w:rPr>
            </w:pPr>
            <w:r w:rsidRPr="001F3F6F">
              <w:rPr>
                <w:rFonts w:ascii="Times New Roman" w:hAnsi="Times New Roman" w:cs="Times New Roman"/>
                <w:sz w:val="24"/>
                <w:szCs w:val="24"/>
              </w:rPr>
              <w:t>100</w:t>
            </w:r>
          </w:p>
        </w:tc>
      </w:tr>
    </w:tbl>
    <w:p w14:paraId="5CB77FA4" w14:textId="77777777" w:rsidR="007312E6" w:rsidRPr="001F3F6F" w:rsidRDefault="005B7B70" w:rsidP="003F1D85">
      <w:pPr>
        <w:spacing w:after="0" w:line="240" w:lineRule="auto"/>
        <w:rPr>
          <w:rFonts w:ascii="Times New Roman" w:eastAsia="Times New Roman" w:hAnsi="Times New Roman" w:cs="Times New Roman"/>
          <w:color w:val="FF0000"/>
          <w:sz w:val="24"/>
          <w:szCs w:val="24"/>
          <w:lang w:eastAsia="ru-RU"/>
        </w:rPr>
      </w:pPr>
      <w:r w:rsidRPr="001F3F6F">
        <w:rPr>
          <w:rFonts w:ascii="Times New Roman" w:eastAsia="Times New Roman" w:hAnsi="Times New Roman" w:cs="Times New Roman"/>
          <w:noProof/>
          <w:color w:val="FF0000"/>
          <w:sz w:val="24"/>
          <w:szCs w:val="24"/>
          <w:lang w:eastAsia="ru-RU"/>
        </w:rPr>
        <w:lastRenderedPageBreak/>
        <w:drawing>
          <wp:inline distT="0" distB="0" distL="0" distR="0" wp14:anchorId="3EF3CB46" wp14:editId="29CA1778">
            <wp:extent cx="5829300" cy="1828800"/>
            <wp:effectExtent l="0" t="0" r="0" b="0"/>
            <wp:docPr id="59"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6A89C8F" w14:textId="77777777" w:rsidR="005B7B70" w:rsidRPr="001F3F6F" w:rsidRDefault="005B7B70" w:rsidP="003F1D85">
      <w:pPr>
        <w:spacing w:after="0" w:line="240" w:lineRule="auto"/>
        <w:rPr>
          <w:rFonts w:ascii="Times New Roman" w:eastAsia="Times New Roman" w:hAnsi="Times New Roman" w:cs="Times New Roman"/>
          <w:color w:val="FF0000"/>
          <w:sz w:val="24"/>
          <w:szCs w:val="24"/>
          <w:lang w:eastAsia="ru-RU"/>
        </w:rPr>
      </w:pPr>
      <w:r w:rsidRPr="001F3F6F">
        <w:rPr>
          <w:rFonts w:ascii="Times New Roman" w:eastAsia="Times New Roman" w:hAnsi="Times New Roman" w:cs="Times New Roman"/>
          <w:sz w:val="24"/>
          <w:szCs w:val="24"/>
          <w:lang w:eastAsia="ru-RU"/>
        </w:rPr>
        <w:t>Среди причин затруднений учащихся можно выделить следующие:</w:t>
      </w:r>
    </w:p>
    <w:p w14:paraId="0D8AD598"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развит социальный кругозор;</w:t>
      </w:r>
    </w:p>
    <w:p w14:paraId="2230F22D"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-слабо сформированные умения осознанно использовать речевые средства в соответствии с задачей коммуникации; владение устной и письменной речью;</w:t>
      </w:r>
    </w:p>
    <w:p w14:paraId="4AC7668A"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сформированы навыки работы с текстовой информацией, умение систематизировать, анализировать данные;</w:t>
      </w:r>
    </w:p>
    <w:p w14:paraId="5EB58CD4"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закреплено умение анализировать и оценивать собственное поведение и поступки других людей, соотнося их с нравственными ценностями и нормами поведения;</w:t>
      </w:r>
    </w:p>
    <w:p w14:paraId="75E892E7"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отработано умение характеризовать понятия, классифицировать объекты</w:t>
      </w:r>
    </w:p>
    <w:p w14:paraId="7658ABB7"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отработано умение осуществлять поиск социальной информации; умение анализа социальной ситуации;</w:t>
      </w:r>
    </w:p>
    <w:p w14:paraId="42C078CD"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-недостаточный уровень обществоведческих знаний; не отработано умение применять обществоведческие знания в процессе решения типичных задач в области социальных отношений;</w:t>
      </w:r>
    </w:p>
    <w:p w14:paraId="6CE72AE9"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отработано умение анализа визуальное изображение социальных объектов, социальных ситуаций;</w:t>
      </w:r>
    </w:p>
    <w:p w14:paraId="7B660FB2"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отработано умение осознанно и произвольно строить речевое высказывание в письменной форме на заданную тему с использованием предложенных понятий;</w:t>
      </w:r>
    </w:p>
    <w:p w14:paraId="157524F7"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-затруднения в анализе модельных и реальных ситуаций, объяснении мотивов деятельности человека, анализе практических заданий, связанных с разрешением конфликтных ситуаций, выражении собственного отношения;</w:t>
      </w:r>
    </w:p>
    <w:p w14:paraId="4A17D09A"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-не умение применять знания о биологическом и социальном в человеке для характеристики его природы, приводить примеры;</w:t>
      </w:r>
    </w:p>
    <w:p w14:paraId="0EAA789E"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-трудность в составлении связного текста с использованием обществоведческих понятий; трудности в выражении собственного отношения к происходящим событиям.</w:t>
      </w:r>
    </w:p>
    <w:p w14:paraId="3CE2029E" w14:textId="77777777" w:rsidR="005B7B70" w:rsidRPr="001F3F6F" w:rsidRDefault="005B7B70" w:rsidP="003F1D85">
      <w:pPr>
        <w:spacing w:after="0" w:line="240" w:lineRule="auto"/>
        <w:ind w:firstLine="142"/>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Полученные  результаты  проверочной работы по обществознанию позволяют дать некоторые рекомендации по совершенствованию процесса преподавания предмета.</w:t>
      </w:r>
      <w:r w:rsidRPr="001F3F6F">
        <w:rPr>
          <w:rFonts w:ascii="Times New Roman" w:hAnsi="Times New Roman" w:cs="Times New Roman"/>
          <w:b/>
          <w:bCs/>
          <w:sz w:val="24"/>
          <w:szCs w:val="24"/>
        </w:rPr>
        <w:tab/>
      </w:r>
    </w:p>
    <w:p w14:paraId="458B2A3C"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06E01A8A" w14:textId="77777777" w:rsidR="005B7B70" w:rsidRPr="001F3F6F" w:rsidRDefault="005B7B70"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--Необходимо выстраивать отдельную систему повторения ключевых тем курса, заостряя внимание на наиболее сложных вопросах. 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системно-деятельностного подхода</w:t>
      </w:r>
    </w:p>
    <w:p w14:paraId="5E66D255"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b/>
          <w:sz w:val="24"/>
          <w:szCs w:val="24"/>
        </w:rPr>
        <w:t>-</w:t>
      </w:r>
      <w:r w:rsidRPr="001F3F6F">
        <w:rPr>
          <w:rFonts w:ascii="Times New Roman" w:hAnsi="Times New Roman" w:cs="Times New Roman"/>
          <w:sz w:val="24"/>
          <w:szCs w:val="24"/>
        </w:rPr>
        <w:t>Необходимо  уделять больше внимания работе обучающихся с различными источниками, самостоятельной формулировке обучающимися</w:t>
      </w:r>
      <w:r w:rsidR="007312E6" w:rsidRPr="001F3F6F">
        <w:rPr>
          <w:rFonts w:ascii="Times New Roman" w:hAnsi="Times New Roman" w:cs="Times New Roman"/>
          <w:sz w:val="24"/>
          <w:szCs w:val="24"/>
        </w:rPr>
        <w:t xml:space="preserve"> </w:t>
      </w:r>
      <w:r w:rsidRPr="001F3F6F">
        <w:rPr>
          <w:rFonts w:ascii="Times New Roman" w:hAnsi="Times New Roman" w:cs="Times New Roman"/>
          <w:sz w:val="24"/>
          <w:szCs w:val="24"/>
        </w:rPr>
        <w:t xml:space="preserve">примеров, корректировать их ответы по специально задаваемым критериям. </w:t>
      </w:r>
    </w:p>
    <w:p w14:paraId="299FFB8B" w14:textId="77777777" w:rsidR="005B7B70" w:rsidRPr="001F3F6F" w:rsidRDefault="005B7B70" w:rsidP="003F1D85">
      <w:pPr>
        <w:pStyle w:val="ab"/>
        <w:rPr>
          <w:rFonts w:ascii="Times New Roman" w:hAnsi="Times New Roman" w:cs="Times New Roman"/>
          <w:sz w:val="24"/>
          <w:szCs w:val="24"/>
        </w:rPr>
      </w:pPr>
      <w:r w:rsidRPr="001F3F6F">
        <w:rPr>
          <w:rFonts w:ascii="Times New Roman" w:hAnsi="Times New Roman" w:cs="Times New Roman"/>
          <w:sz w:val="24"/>
          <w:szCs w:val="24"/>
        </w:rPr>
        <w:t>-Продолжать работу с обществоведческими терминами.</w:t>
      </w:r>
    </w:p>
    <w:p w14:paraId="7981D637" w14:textId="77777777" w:rsidR="005B7B70" w:rsidRPr="001F3F6F" w:rsidRDefault="005B7B70" w:rsidP="003F1D85">
      <w:pPr>
        <w:pStyle w:val="ab"/>
        <w:rPr>
          <w:rFonts w:ascii="Times New Roman" w:hAnsi="Times New Roman" w:cs="Times New Roman"/>
          <w:b/>
          <w:sz w:val="24"/>
          <w:szCs w:val="24"/>
        </w:rPr>
      </w:pPr>
      <w:r w:rsidRPr="001F3F6F">
        <w:rPr>
          <w:rFonts w:ascii="Times New Roman" w:hAnsi="Times New Roman" w:cs="Times New Roman"/>
          <w:sz w:val="24"/>
          <w:szCs w:val="24"/>
        </w:rPr>
        <w:lastRenderedPageBreak/>
        <w:t xml:space="preserve">Таким образом,  </w:t>
      </w:r>
      <w:r w:rsidRPr="001F3F6F">
        <w:rPr>
          <w:rFonts w:ascii="Times New Roman" w:eastAsia="Times New Roman" w:hAnsi="Times New Roman" w:cs="Times New Roman"/>
          <w:sz w:val="24"/>
          <w:szCs w:val="24"/>
          <w:lang w:eastAsia="ru-RU"/>
        </w:rPr>
        <w:t>анализ ВПР в  7-х классах показал, что обучающиеся слабо  справились с предложенными работами.  На основании выявленных недочетов в подготовке учащихся необходимо:</w:t>
      </w:r>
    </w:p>
    <w:p w14:paraId="0503EA34"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-активнее использовать задания на преобразование одного вида информации в другой; </w:t>
      </w:r>
    </w:p>
    <w:p w14:paraId="023C87DD"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w:t>
      </w:r>
    </w:p>
    <w:p w14:paraId="6734DAE3" w14:textId="77777777" w:rsidR="005B7B70" w:rsidRPr="001F3F6F" w:rsidRDefault="005B7B70" w:rsidP="003F1D85">
      <w:pPr>
        <w:autoSpaceDE w:val="0"/>
        <w:autoSpaceDN w:val="0"/>
        <w:adjustRightIn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продолжить обучать учеников алгоритму поиска информации и критическому к ней отношению; </w:t>
      </w:r>
    </w:p>
    <w:p w14:paraId="71BE19BF" w14:textId="77777777" w:rsidR="005B7B70" w:rsidRPr="001F3F6F" w:rsidRDefault="005B7B70" w:rsidP="003F1D85">
      <w:pPr>
        <w:shd w:val="clear" w:color="auto" w:fill="FFFFFF"/>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на уроках необходимо развивать умения читать и анализировать рисунки, схемы, графики; чаще давать задания проблемного и практического характера. </w:t>
      </w:r>
    </w:p>
    <w:p w14:paraId="24EE98B8"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необходимо обратить внимание на формирование у обучающихся прочной</w:t>
      </w:r>
      <w:r w:rsidR="007312E6"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теоретической базы как основы для овладения стойкими практическими навыками,</w:t>
      </w:r>
    </w:p>
    <w:p w14:paraId="706586B5"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использовать широкий  спектр заданий, различных форм деятельности учащихся,</w:t>
      </w:r>
      <w:r w:rsidR="007312E6"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sz w:val="24"/>
          <w:szCs w:val="24"/>
          <w:lang w:eastAsia="ru-RU"/>
        </w:rPr>
        <w:t>разнообразного контекста заданий, направленных на формирование каждого учебно-практического навыка</w:t>
      </w:r>
    </w:p>
    <w:p w14:paraId="01EDD2FB"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-использование разных форм контроля(устный опрос, письменные задания, тестирование)для более объективного оценивания знаний обучающихся.</w:t>
      </w:r>
    </w:p>
    <w:p w14:paraId="1BC3992A" w14:textId="77777777" w:rsidR="005B7B70" w:rsidRPr="001F3F6F" w:rsidRDefault="005B7B70" w:rsidP="003F1D85">
      <w:pPr>
        <w:shd w:val="clear" w:color="auto" w:fill="FFFFFF"/>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больше внимания уделять развитию самостоятельности мышления учащихся.</w:t>
      </w:r>
    </w:p>
    <w:p w14:paraId="39D799A8" w14:textId="77777777" w:rsidR="004532C4" w:rsidRPr="001F3F6F" w:rsidRDefault="004532C4" w:rsidP="003F1D85">
      <w:pPr>
        <w:spacing w:after="0" w:line="240" w:lineRule="auto"/>
        <w:rPr>
          <w:rFonts w:ascii="Times New Roman" w:hAnsi="Times New Roman" w:cs="Times New Roman"/>
          <w:b/>
          <w:sz w:val="24"/>
          <w:szCs w:val="24"/>
          <w:u w:val="single"/>
        </w:rPr>
      </w:pPr>
      <w:r w:rsidRPr="001F3F6F">
        <w:rPr>
          <w:rFonts w:ascii="Times New Roman" w:hAnsi="Times New Roman" w:cs="Times New Roman"/>
          <w:b/>
          <w:sz w:val="24"/>
          <w:szCs w:val="24"/>
          <w:u w:val="single"/>
        </w:rPr>
        <w:t>8 класс</w:t>
      </w:r>
    </w:p>
    <w:p w14:paraId="1F2E91C2" w14:textId="77777777" w:rsidR="00FE2D9E" w:rsidRPr="001F3F6F" w:rsidRDefault="00FE2D9E" w:rsidP="003F1D85">
      <w:pPr>
        <w:shd w:val="clear" w:color="auto" w:fill="FFFFFF"/>
        <w:spacing w:after="0" w:line="240" w:lineRule="auto"/>
        <w:ind w:firstLine="284"/>
        <w:rPr>
          <w:rFonts w:ascii="Times New Roman" w:eastAsia="Calibri" w:hAnsi="Times New Roman" w:cs="Times New Roman"/>
          <w:sz w:val="24"/>
          <w:szCs w:val="24"/>
        </w:rPr>
      </w:pPr>
      <w:r w:rsidRPr="001F3F6F">
        <w:rPr>
          <w:rFonts w:ascii="Times New Roman" w:eastAsia="Calibri" w:hAnsi="Times New Roman" w:cs="Times New Roman"/>
          <w:sz w:val="24"/>
          <w:szCs w:val="24"/>
        </w:rPr>
        <w:t>В целях обеспечения мониторинга качества образования в МОБУ «Новосергиевская СОШ №1», руководствуясь приказом Федеральной службы по надзору в сфере образования и науки от 23.12.2022 г. № 1282 «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 с целью мониторинга уровня предметной и метапредметной подготовки обучающихся в соответствии с федеральными государственными образовательными стандартами по программам начального общего, основного общего и среднего общего образования, получения и использования объективных результатов для принятия управленческих решений, направленных на повышение качества образования были организованы и проведены Всероссийские проверочные работы.</w:t>
      </w:r>
    </w:p>
    <w:p w14:paraId="589A7D24" w14:textId="77777777" w:rsidR="00FE2D9E" w:rsidRPr="001F3F6F" w:rsidRDefault="00FE2D9E" w:rsidP="003F1D85">
      <w:pPr>
        <w:spacing w:after="0" w:line="240" w:lineRule="auto"/>
        <w:ind w:firstLine="567"/>
        <w:jc w:val="both"/>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xml:space="preserve">ВПР в 2023 году (весна) проводились в целях  осуществления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основного общего образования; совершенствования преподавания учебных предметов и повышения качества образования в школе; выявления имеющихся пробелы в знаниях у обучающихся </w:t>
      </w:r>
    </w:p>
    <w:p w14:paraId="39BFBABA" w14:textId="77777777" w:rsidR="00FE2D9E" w:rsidRPr="001F3F6F" w:rsidRDefault="00FE2D9E" w:rsidP="003F1D85">
      <w:pPr>
        <w:spacing w:after="0" w:line="240" w:lineRule="auto"/>
        <w:jc w:val="cente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Проведение всех работ осуществлялось в соответствии с нормативными требованиями.</w:t>
      </w:r>
    </w:p>
    <w:p w14:paraId="0B6B3396" w14:textId="77777777" w:rsidR="00FE2D9E" w:rsidRPr="001F3F6F" w:rsidRDefault="00FE2D9E" w:rsidP="003F1D85">
      <w:pPr>
        <w:spacing w:after="0" w:line="240" w:lineRule="auto"/>
        <w:jc w:val="center"/>
        <w:rPr>
          <w:rFonts w:ascii="Times New Roman" w:eastAsia="Calibri" w:hAnsi="Times New Roman" w:cs="Times New Roman"/>
          <w:b/>
          <w:sz w:val="24"/>
          <w:szCs w:val="24"/>
        </w:rPr>
      </w:pPr>
      <w:r w:rsidRPr="001F3F6F">
        <w:rPr>
          <w:rFonts w:ascii="Times New Roman" w:eastAsia="Calibri" w:hAnsi="Times New Roman" w:cs="Times New Roman"/>
          <w:b/>
          <w:sz w:val="24"/>
          <w:szCs w:val="24"/>
        </w:rPr>
        <w:t xml:space="preserve">График проведения ВПР  </w:t>
      </w:r>
    </w:p>
    <w:tbl>
      <w:tblPr>
        <w:tblStyle w:val="13"/>
        <w:tblW w:w="0" w:type="auto"/>
        <w:tblLook w:val="04A0" w:firstRow="1" w:lastRow="0" w:firstColumn="1" w:lastColumn="0" w:noHBand="0" w:noVBand="1"/>
      </w:tblPr>
      <w:tblGrid>
        <w:gridCol w:w="1687"/>
        <w:gridCol w:w="5509"/>
      </w:tblGrid>
      <w:tr w:rsidR="00FE2D9E" w:rsidRPr="001F3F6F" w14:paraId="5CEF1C2B" w14:textId="77777777" w:rsidTr="00806B84">
        <w:tc>
          <w:tcPr>
            <w:tcW w:w="1687" w:type="dxa"/>
          </w:tcPr>
          <w:p w14:paraId="2AA6B5F2" w14:textId="77777777" w:rsidR="00FE2D9E" w:rsidRPr="001F3F6F" w:rsidRDefault="00FE2D9E"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5509" w:type="dxa"/>
          </w:tcPr>
          <w:p w14:paraId="589EBE15" w14:textId="77777777" w:rsidR="00FE2D9E" w:rsidRPr="001F3F6F" w:rsidRDefault="00FE2D9E" w:rsidP="003F1D85">
            <w:pPr>
              <w:jc w:val="center"/>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FE2D9E" w:rsidRPr="001F3F6F" w14:paraId="6C590461" w14:textId="77777777" w:rsidTr="00806B84">
        <w:tc>
          <w:tcPr>
            <w:tcW w:w="1687" w:type="dxa"/>
          </w:tcPr>
          <w:p w14:paraId="5C189714"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26.04.2023</w:t>
            </w:r>
          </w:p>
        </w:tc>
        <w:tc>
          <w:tcPr>
            <w:tcW w:w="5509" w:type="dxa"/>
          </w:tcPr>
          <w:p w14:paraId="3668C4F7"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r>
      <w:tr w:rsidR="00FE2D9E" w:rsidRPr="001F3F6F" w14:paraId="18893F82" w14:textId="77777777" w:rsidTr="00806B84">
        <w:tc>
          <w:tcPr>
            <w:tcW w:w="1687" w:type="dxa"/>
          </w:tcPr>
          <w:p w14:paraId="2E09F679"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21.04.2023</w:t>
            </w:r>
          </w:p>
        </w:tc>
        <w:tc>
          <w:tcPr>
            <w:tcW w:w="5509" w:type="dxa"/>
          </w:tcPr>
          <w:p w14:paraId="4F4155E6"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r>
      <w:tr w:rsidR="00FE2D9E" w:rsidRPr="001F3F6F" w14:paraId="06A3F310" w14:textId="77777777" w:rsidTr="00806B84">
        <w:tc>
          <w:tcPr>
            <w:tcW w:w="1687" w:type="dxa"/>
          </w:tcPr>
          <w:p w14:paraId="645627BB"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28.04.2023</w:t>
            </w:r>
          </w:p>
        </w:tc>
        <w:tc>
          <w:tcPr>
            <w:tcW w:w="5509" w:type="dxa"/>
          </w:tcPr>
          <w:p w14:paraId="583F120A"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история/ обществознание</w:t>
            </w:r>
          </w:p>
        </w:tc>
      </w:tr>
      <w:tr w:rsidR="00FE2D9E" w:rsidRPr="001F3F6F" w14:paraId="57D35F23" w14:textId="77777777" w:rsidTr="00806B84">
        <w:tc>
          <w:tcPr>
            <w:tcW w:w="1687" w:type="dxa"/>
          </w:tcPr>
          <w:p w14:paraId="5AB04FBA"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13.04.2023</w:t>
            </w:r>
          </w:p>
        </w:tc>
        <w:tc>
          <w:tcPr>
            <w:tcW w:w="5509" w:type="dxa"/>
          </w:tcPr>
          <w:p w14:paraId="38EF8523" w14:textId="77777777" w:rsidR="00FE2D9E" w:rsidRPr="001F3F6F" w:rsidRDefault="00FE2D9E" w:rsidP="003F1D85">
            <w:pPr>
              <w:jc w:val="center"/>
              <w:rPr>
                <w:rFonts w:ascii="Times New Roman" w:hAnsi="Times New Roman" w:cs="Times New Roman"/>
                <w:sz w:val="24"/>
                <w:szCs w:val="24"/>
              </w:rPr>
            </w:pPr>
            <w:r w:rsidRPr="001F3F6F">
              <w:rPr>
                <w:rFonts w:ascii="Times New Roman" w:hAnsi="Times New Roman" w:cs="Times New Roman"/>
                <w:sz w:val="24"/>
                <w:szCs w:val="24"/>
              </w:rPr>
              <w:t>биология/ физика</w:t>
            </w:r>
          </w:p>
        </w:tc>
      </w:tr>
    </w:tbl>
    <w:p w14:paraId="62F5B03B" w14:textId="77777777" w:rsidR="00FE2D9E" w:rsidRPr="001F3F6F" w:rsidRDefault="00FE2D9E" w:rsidP="003F1D85">
      <w:pPr>
        <w:shd w:val="clear" w:color="auto" w:fill="FFFFFF"/>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w:t>
      </w:r>
    </w:p>
    <w:p w14:paraId="0676C491" w14:textId="77777777" w:rsidR="00FE2D9E" w:rsidRPr="001F3F6F" w:rsidRDefault="00FE2D9E" w:rsidP="003F1D85">
      <w:pPr>
        <w:spacing w:after="0" w:line="240" w:lineRule="auto"/>
        <w:ind w:firstLine="142"/>
        <w:jc w:val="both"/>
        <w:rPr>
          <w:rFonts w:ascii="Times New Roman" w:hAnsi="Times New Roman" w:cs="Times New Roman"/>
          <w:b/>
          <w:bCs/>
          <w:sz w:val="24"/>
          <w:szCs w:val="24"/>
        </w:rPr>
      </w:pPr>
      <w:r w:rsidRPr="001F3F6F">
        <w:rPr>
          <w:rFonts w:ascii="Times New Roman" w:hAnsi="Times New Roman" w:cs="Times New Roman"/>
          <w:b/>
          <w:bCs/>
          <w:sz w:val="24"/>
          <w:szCs w:val="24"/>
        </w:rPr>
        <w:t>Русский язык</w:t>
      </w:r>
    </w:p>
    <w:p w14:paraId="155FAF31"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работы-73,3%, что на 21,6% выше, чем средний процент выполнения проверочной работы в 2022 году.</w:t>
      </w:r>
    </w:p>
    <w:p w14:paraId="12D0AD5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lastRenderedPageBreak/>
        <w:drawing>
          <wp:inline distT="0" distB="0" distL="0" distR="0" wp14:anchorId="48F324AB" wp14:editId="32D2984D">
            <wp:extent cx="9715500" cy="1819275"/>
            <wp:effectExtent l="19050" t="0" r="19050" b="0"/>
            <wp:docPr id="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A96A178"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 Так, в  сравнении с районными, областными   и общероссийскими показателями в ОУ выше процент выполнения 77,8%, 81,5% и 74,1% заданий соответственно, а ниже процент выполнения 22,2%, 18,5% и 25,9% соответственно.  В сравнении с результатами ВПР по программе 8 класса в 2022 году повысился процент выполнения 88,9% заданий.</w:t>
      </w:r>
    </w:p>
    <w:p w14:paraId="2FBD61A5"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В задании №1 по критерию 1К1 оценивалось соблюдение орфографических норм, 1К2 – пунктуационных, 1К3 – правильность списывания текста. Как показано в таблице, девятиклассники при выполнении задания на осложненное списывание успешнее всего справились с заданием 1К3 (Правильность списывания текста), что может свидетельствовать о целенаправленной систематической работе над формированием у обучающихся регулятивных универсальных учебных действий, в частности умения адекватно самостоятельно оценивать правильность выполнения действия и вносить необходимые коррективы как в конце действия, так и в процессе его реализации, а также о соблюдении в ОО требований единого речевого режима. Результат выполнения этого задания может свидетельствовать о сформированном в целом у обучающихся навыка чтения (адекватное зрительное восприятие информации, содержащейся в предъявляемом деформированном тексте) как одного из видов речевой деятельности. Соблюдение орфографических норм оценивалось по критерию 1К1 и составило 59,21%. Затруднения учащихся традиционно вызвало правописание проверяемых и непроверяемых гласных в корнях слов, окончаний прилагательных и существительных, правописание Н и НН в словах разных частей речи, сложных прилагательных, орфография наречий и предлогов. Самые низкие результаты при выполнении этого задания у учащихся всех групп по критерию 1К2, проверяющему соблюдение пунктуационных норм, -57,02%. Восьмиклассники затруднились в обособлении распространенных определений и обстоятельств, выраженных разными способами, пунктуации при однородных членах предложения, в сложноподчиненном предложении.</w:t>
      </w:r>
    </w:p>
    <w:p w14:paraId="0F57C3BF"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Среди заданий, проверяющих знание признаков основных языковых единиц и выявляющих уровень владения обучающимися базовыми предметными учебно-языковыми аналитическими умениями, хорошее качество выполнения показано в задании, проверяющем умение морфемного разбора, т.е. умение делить слова на морфемы на основе смыслового, грамматического и словообразовательного анализа слова, -94,74%. </w:t>
      </w:r>
    </w:p>
    <w:p w14:paraId="34FD30D5"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Умение проводить морфологический разбор деепричастия, т.е. анализировать слово с точки зрения его принадлежности к той или иной части речи, определять морфологические признаки и синтаксическую роль данного слова в качестве части речи, проверялось заданием 2К2 и составило – 62,28%. Такой результат свидетельствует о серьезных затруднениях обучающихся. Как свидетельствуют результаты ВПР по русскому языку в других классах в разные годы, морфологический анализ представляет существенную трудность для учащихся всех классов. </w:t>
      </w:r>
    </w:p>
    <w:p w14:paraId="704728ED"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Результат задания 2К3 удовлетворительный, причем значительно, 66,67% обучающихся умеют анализировать различные виды простого предложения с точки зрения их структурной и смысловой организации, функциональной предназначенности. </w:t>
      </w:r>
    </w:p>
    <w:p w14:paraId="74FA0C39"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Задание №6 выполнено на неудовлетворительном уровне: у 47,37% восьмиклассников  сформировано умение распознавать случаи нарушения грамматических норм русского литературного языка в предложениях и исправлять эти нарушения (построение предложений с однородными членами, употребление деепричастного оборота, предлогов). Учащиеся определяли один неправильный вариант из 2 или  неправильно их редактировали.</w:t>
      </w:r>
    </w:p>
    <w:p w14:paraId="37B3D7ED"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lastRenderedPageBreak/>
        <w:t>Задания 3 и 4, проверяющие орфографические умения правильно писать с НЕ слова разных частей речи (3) и правильно писать Н и НН в словах разных частей речи (4), обосновывая условия выбора написаний, выполнены</w:t>
      </w:r>
      <w:r w:rsidRPr="001F3F6F">
        <w:rPr>
          <w:rFonts w:ascii="Times New Roman" w:hAnsi="Times New Roman" w:cs="Times New Roman"/>
          <w:sz w:val="24"/>
          <w:szCs w:val="24"/>
        </w:rPr>
        <w:tab/>
        <w:t>на удовлетворительном уровне – 81,58%/67,54% и 81,58%/57,89%  соответственно. Приведенная статистика не позволяет точнее выявить образовательные затруднения учащихся, определить, насколько объяснение условия выбора верного написания затруднило восьмиклассников, давших правильный ответ по первой позиции оценивания (3.1 и 4.1: правильный выбор ряда слов), однако в целом данные результаты свидетельствуют: умение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 НЕ со словами разных частей речи, а также Н и НН в словах разных частей речи частично  сформировано.</w:t>
      </w:r>
    </w:p>
    <w:p w14:paraId="096F644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Задания 7–10 предполагали чтение и анализ текста. Задания 9 (определять вид тропа: метафора, эпитет, сравнение, гипербола, олицетворение) и 10 (распознавать лексическое значение слова с опорой на указанный в задании контекст) выполнены на среднем   уровне – 68,42% и 84,21%. Результаты выполнения заданий 11 – 17, предполагавших решение лингвистических задач на языковом материале текста, показали, что успешнее всего, на отличном уровне, в этом блоке восьмиклассники  выполнено задание 14 1 и 15.1 (умение находить предложения с обособленными членами предложения) – 97,37% и 92,11%.  </w:t>
      </w:r>
    </w:p>
    <w:p w14:paraId="1166048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Результаты выполнения заданий в целом свидетельствуют о необходимости усиления работы не только по развитию способностей обучающихся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но и по формированию познавательных УУД учащихся: осуществлять логическую операцию установления родо-видовых отношений, осуществлять сравнение, классификацию.</w:t>
      </w:r>
    </w:p>
    <w:p w14:paraId="11C9877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составил 35,4балла из 51 максимальных (69,1%), что выше среднего балла в 2022 году на 11,2 балла, на 6,4 балла выше среднего балла 2021 года. Максимальный балл набрал один обучающийся.</w:t>
      </w:r>
    </w:p>
    <w:p w14:paraId="7B5FA052"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русскому языку показал следующее</w:t>
      </w:r>
    </w:p>
    <w:tbl>
      <w:tblPr>
        <w:tblW w:w="8906" w:type="dxa"/>
        <w:tblLayout w:type="fixed"/>
        <w:tblLook w:val="0000" w:firstRow="0" w:lastRow="0" w:firstColumn="0" w:lastColumn="0" w:noHBand="0" w:noVBand="0"/>
      </w:tblPr>
      <w:tblGrid>
        <w:gridCol w:w="766"/>
        <w:gridCol w:w="766"/>
        <w:gridCol w:w="977"/>
        <w:gridCol w:w="346"/>
        <w:gridCol w:w="376"/>
        <w:gridCol w:w="436"/>
        <w:gridCol w:w="466"/>
        <w:gridCol w:w="917"/>
        <w:gridCol w:w="887"/>
        <w:gridCol w:w="850"/>
        <w:gridCol w:w="1067"/>
        <w:gridCol w:w="1052"/>
      </w:tblGrid>
      <w:tr w:rsidR="00FE2D9E" w:rsidRPr="001F3F6F" w14:paraId="55BF545D" w14:textId="77777777" w:rsidTr="00FE2D9E">
        <w:tc>
          <w:tcPr>
            <w:tcW w:w="766" w:type="dxa"/>
            <w:tcBorders>
              <w:top w:val="single" w:sz="4" w:space="0" w:color="000000"/>
              <w:left w:val="single" w:sz="4" w:space="0" w:color="000000"/>
              <w:bottom w:val="single" w:sz="4" w:space="0" w:color="000000"/>
              <w:right w:val="single" w:sz="4" w:space="0" w:color="000000"/>
            </w:tcBorders>
          </w:tcPr>
          <w:p w14:paraId="1E9668CB" w14:textId="77777777" w:rsidR="00FE2D9E" w:rsidRPr="001F3F6F" w:rsidRDefault="00FE2D9E" w:rsidP="003F1D85">
            <w:pPr>
              <w:tabs>
                <w:tab w:val="left" w:pos="9356"/>
              </w:tabs>
              <w:spacing w:after="0" w:line="240" w:lineRule="auto"/>
              <w:ind w:right="-164"/>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6" w:type="dxa"/>
            <w:tcBorders>
              <w:top w:val="single" w:sz="4" w:space="0" w:color="000000"/>
              <w:left w:val="single" w:sz="4" w:space="0" w:color="000000"/>
              <w:bottom w:val="single" w:sz="4" w:space="0" w:color="000000"/>
              <w:right w:val="single" w:sz="4" w:space="0" w:color="000000"/>
            </w:tcBorders>
          </w:tcPr>
          <w:p w14:paraId="0B3F0918"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977" w:type="dxa"/>
            <w:tcBorders>
              <w:top w:val="single" w:sz="4" w:space="0" w:color="000000"/>
              <w:left w:val="single" w:sz="4" w:space="0" w:color="000000"/>
              <w:bottom w:val="single" w:sz="4" w:space="0" w:color="000000"/>
              <w:right w:val="single" w:sz="4" w:space="0" w:color="000000"/>
            </w:tcBorders>
          </w:tcPr>
          <w:p w14:paraId="0C4C8CED"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346" w:type="dxa"/>
            <w:tcBorders>
              <w:top w:val="single" w:sz="4" w:space="0" w:color="000000"/>
              <w:left w:val="single" w:sz="4" w:space="0" w:color="000000"/>
              <w:bottom w:val="single" w:sz="4" w:space="0" w:color="000000"/>
              <w:right w:val="single" w:sz="4" w:space="0" w:color="000000"/>
            </w:tcBorders>
          </w:tcPr>
          <w:p w14:paraId="6FC72434"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376" w:type="dxa"/>
            <w:tcBorders>
              <w:top w:val="single" w:sz="4" w:space="0" w:color="000000"/>
              <w:left w:val="single" w:sz="4" w:space="0" w:color="000000"/>
              <w:bottom w:val="single" w:sz="4" w:space="0" w:color="000000"/>
              <w:right w:val="single" w:sz="4" w:space="0" w:color="000000"/>
            </w:tcBorders>
          </w:tcPr>
          <w:p w14:paraId="45C4E35D"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36" w:type="dxa"/>
            <w:tcBorders>
              <w:top w:val="single" w:sz="4" w:space="0" w:color="000000"/>
              <w:left w:val="single" w:sz="4" w:space="0" w:color="000000"/>
              <w:bottom w:val="single" w:sz="4" w:space="0" w:color="000000"/>
              <w:right w:val="single" w:sz="4" w:space="0" w:color="000000"/>
            </w:tcBorders>
          </w:tcPr>
          <w:p w14:paraId="2D534605"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6EB2027C"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17" w:type="dxa"/>
            <w:tcBorders>
              <w:top w:val="single" w:sz="4" w:space="0" w:color="000000"/>
              <w:left w:val="single" w:sz="4" w:space="0" w:color="000000"/>
              <w:bottom w:val="single" w:sz="4" w:space="0" w:color="000000"/>
              <w:right w:val="single" w:sz="4" w:space="0" w:color="000000"/>
            </w:tcBorders>
          </w:tcPr>
          <w:p w14:paraId="3E1632A1"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887" w:type="dxa"/>
            <w:tcBorders>
              <w:top w:val="single" w:sz="4" w:space="0" w:color="000000"/>
              <w:left w:val="single" w:sz="4" w:space="0" w:color="000000"/>
              <w:bottom w:val="single" w:sz="4" w:space="0" w:color="000000"/>
              <w:right w:val="single" w:sz="4" w:space="0" w:color="000000"/>
            </w:tcBorders>
          </w:tcPr>
          <w:p w14:paraId="74A10D65"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850" w:type="dxa"/>
            <w:tcBorders>
              <w:top w:val="single" w:sz="4" w:space="0" w:color="000000"/>
              <w:left w:val="single" w:sz="4" w:space="0" w:color="000000"/>
              <w:bottom w:val="single" w:sz="4" w:space="0" w:color="000000"/>
              <w:right w:val="single" w:sz="4" w:space="0" w:color="000000"/>
            </w:tcBorders>
          </w:tcPr>
          <w:p w14:paraId="618BE3C2"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1067" w:type="dxa"/>
            <w:tcBorders>
              <w:top w:val="single" w:sz="4" w:space="0" w:color="000000"/>
              <w:left w:val="single" w:sz="4" w:space="0" w:color="000000"/>
              <w:bottom w:val="single" w:sz="4" w:space="0" w:color="000000"/>
              <w:right w:val="single" w:sz="4" w:space="0" w:color="000000"/>
            </w:tcBorders>
          </w:tcPr>
          <w:p w14:paraId="4EAD8449"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1052" w:type="dxa"/>
            <w:tcBorders>
              <w:top w:val="single" w:sz="4" w:space="0" w:color="000000"/>
              <w:left w:val="single" w:sz="4" w:space="0" w:color="000000"/>
              <w:bottom w:val="single" w:sz="4" w:space="0" w:color="000000"/>
              <w:right w:val="single" w:sz="4" w:space="0" w:color="000000"/>
            </w:tcBorders>
          </w:tcPr>
          <w:p w14:paraId="71B8B331"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FE2D9E" w:rsidRPr="001F3F6F" w14:paraId="3BB8C12F" w14:textId="77777777" w:rsidTr="00FE2D9E">
        <w:tblPrEx>
          <w:tblCellSpacing w:w="-5" w:type="nil"/>
        </w:tblPrEx>
        <w:trPr>
          <w:tblCellSpacing w:w="-5" w:type="nil"/>
        </w:trPr>
        <w:tc>
          <w:tcPr>
            <w:tcW w:w="766" w:type="dxa"/>
            <w:tcBorders>
              <w:top w:val="single" w:sz="4" w:space="0" w:color="000000"/>
              <w:left w:val="single" w:sz="4" w:space="0" w:color="000000"/>
              <w:bottom w:val="single" w:sz="4" w:space="0" w:color="000000"/>
              <w:right w:val="single" w:sz="4" w:space="0" w:color="000000"/>
            </w:tcBorders>
          </w:tcPr>
          <w:p w14:paraId="28144D7A"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8а</w:t>
            </w:r>
          </w:p>
        </w:tc>
        <w:tc>
          <w:tcPr>
            <w:tcW w:w="766" w:type="dxa"/>
            <w:tcBorders>
              <w:top w:val="single" w:sz="4" w:space="0" w:color="000000"/>
              <w:left w:val="single" w:sz="4" w:space="0" w:color="000000"/>
              <w:bottom w:val="single" w:sz="4" w:space="0" w:color="000000"/>
              <w:right w:val="single" w:sz="4" w:space="0" w:color="000000"/>
            </w:tcBorders>
          </w:tcPr>
          <w:p w14:paraId="2DED050F"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19</w:t>
            </w:r>
          </w:p>
        </w:tc>
        <w:tc>
          <w:tcPr>
            <w:tcW w:w="977" w:type="dxa"/>
            <w:tcBorders>
              <w:top w:val="single" w:sz="4" w:space="0" w:color="000000"/>
              <w:left w:val="single" w:sz="4" w:space="0" w:color="000000"/>
              <w:bottom w:val="single" w:sz="4" w:space="0" w:color="000000"/>
              <w:right w:val="single" w:sz="4" w:space="0" w:color="000000"/>
            </w:tcBorders>
          </w:tcPr>
          <w:p w14:paraId="78E7CBB7"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18</w:t>
            </w:r>
          </w:p>
        </w:tc>
        <w:tc>
          <w:tcPr>
            <w:tcW w:w="346" w:type="dxa"/>
            <w:tcBorders>
              <w:top w:val="single" w:sz="4" w:space="0" w:color="000000"/>
              <w:left w:val="single" w:sz="4" w:space="0" w:color="000000"/>
              <w:bottom w:val="single" w:sz="4" w:space="0" w:color="000000"/>
              <w:right w:val="single" w:sz="4" w:space="0" w:color="000000"/>
            </w:tcBorders>
          </w:tcPr>
          <w:p w14:paraId="6F7F1F51"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376" w:type="dxa"/>
            <w:tcBorders>
              <w:top w:val="single" w:sz="4" w:space="0" w:color="000000"/>
              <w:left w:val="single" w:sz="4" w:space="0" w:color="000000"/>
              <w:bottom w:val="single" w:sz="4" w:space="0" w:color="000000"/>
              <w:right w:val="single" w:sz="4" w:space="0" w:color="000000"/>
            </w:tcBorders>
          </w:tcPr>
          <w:p w14:paraId="7AE15FBB"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436" w:type="dxa"/>
            <w:tcBorders>
              <w:top w:val="single" w:sz="4" w:space="0" w:color="000000"/>
              <w:left w:val="single" w:sz="4" w:space="0" w:color="000000"/>
              <w:bottom w:val="single" w:sz="4" w:space="0" w:color="000000"/>
              <w:right w:val="single" w:sz="4" w:space="0" w:color="000000"/>
            </w:tcBorders>
          </w:tcPr>
          <w:p w14:paraId="33228C22"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466" w:type="dxa"/>
            <w:tcBorders>
              <w:top w:val="single" w:sz="4" w:space="0" w:color="000000"/>
              <w:left w:val="single" w:sz="4" w:space="0" w:color="000000"/>
              <w:bottom w:val="single" w:sz="4" w:space="0" w:color="000000"/>
              <w:right w:val="single" w:sz="4" w:space="0" w:color="000000"/>
            </w:tcBorders>
          </w:tcPr>
          <w:p w14:paraId="4F66D04A"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917" w:type="dxa"/>
            <w:tcBorders>
              <w:top w:val="single" w:sz="4" w:space="0" w:color="000000"/>
              <w:left w:val="single" w:sz="4" w:space="0" w:color="000000"/>
              <w:bottom w:val="single" w:sz="4" w:space="0" w:color="000000"/>
              <w:right w:val="single" w:sz="4" w:space="0" w:color="000000"/>
            </w:tcBorders>
          </w:tcPr>
          <w:p w14:paraId="36517BDA"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77,8%</w:t>
            </w:r>
          </w:p>
        </w:tc>
        <w:tc>
          <w:tcPr>
            <w:tcW w:w="887" w:type="dxa"/>
            <w:tcBorders>
              <w:top w:val="single" w:sz="4" w:space="0" w:color="000000"/>
              <w:left w:val="single" w:sz="4" w:space="0" w:color="000000"/>
              <w:bottom w:val="single" w:sz="4" w:space="0" w:color="000000"/>
              <w:right w:val="single" w:sz="4" w:space="0" w:color="000000"/>
            </w:tcBorders>
          </w:tcPr>
          <w:p w14:paraId="6F093348"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38,9%</w:t>
            </w:r>
          </w:p>
        </w:tc>
        <w:tc>
          <w:tcPr>
            <w:tcW w:w="850" w:type="dxa"/>
            <w:vMerge w:val="restart"/>
            <w:tcBorders>
              <w:top w:val="single" w:sz="4" w:space="0" w:color="000000"/>
              <w:left w:val="single" w:sz="4" w:space="0" w:color="000000"/>
              <w:bottom w:val="single" w:sz="4" w:space="0" w:color="000000"/>
              <w:right w:val="single" w:sz="4" w:space="0" w:color="000000"/>
            </w:tcBorders>
          </w:tcPr>
          <w:p w14:paraId="4F01503C" w14:textId="77777777" w:rsidR="00FE2D9E" w:rsidRPr="001F3F6F" w:rsidRDefault="00FE2D9E" w:rsidP="003F1D85">
            <w:pPr>
              <w:tabs>
                <w:tab w:val="left" w:pos="9356"/>
              </w:tabs>
              <w:spacing w:after="0" w:line="240" w:lineRule="auto"/>
              <w:ind w:left="-47" w:right="-176"/>
              <w:rPr>
                <w:rFonts w:ascii="Times New Roman" w:hAnsi="Times New Roman" w:cs="Times New Roman"/>
                <w:sz w:val="24"/>
                <w:szCs w:val="24"/>
              </w:rPr>
            </w:pPr>
            <w:r w:rsidRPr="001F3F6F">
              <w:rPr>
                <w:rFonts w:ascii="Times New Roman" w:hAnsi="Times New Roman" w:cs="Times New Roman"/>
                <w:sz w:val="24"/>
                <w:szCs w:val="24"/>
              </w:rPr>
              <w:t>% усп- 90,03%</w:t>
            </w:r>
          </w:p>
          <w:p w14:paraId="006FEA0A" w14:textId="77777777" w:rsidR="00FE2D9E" w:rsidRPr="001F3F6F" w:rsidRDefault="00FE2D9E" w:rsidP="003F1D85">
            <w:pPr>
              <w:tabs>
                <w:tab w:val="left" w:pos="9356"/>
              </w:tabs>
              <w:spacing w:after="0" w:line="240" w:lineRule="auto"/>
              <w:ind w:left="-47" w:right="-108"/>
              <w:rPr>
                <w:rFonts w:ascii="Times New Roman" w:hAnsi="Times New Roman" w:cs="Times New Roman"/>
                <w:sz w:val="24"/>
                <w:szCs w:val="24"/>
              </w:rPr>
            </w:pPr>
            <w:r w:rsidRPr="001F3F6F">
              <w:rPr>
                <w:rFonts w:ascii="Times New Roman" w:hAnsi="Times New Roman" w:cs="Times New Roman"/>
                <w:sz w:val="24"/>
                <w:szCs w:val="24"/>
              </w:rPr>
              <w:t>% кач- 47,17%</w:t>
            </w:r>
          </w:p>
        </w:tc>
        <w:tc>
          <w:tcPr>
            <w:tcW w:w="1067" w:type="dxa"/>
            <w:vMerge w:val="restart"/>
            <w:tcBorders>
              <w:top w:val="single" w:sz="4" w:space="0" w:color="000000"/>
              <w:left w:val="single" w:sz="4" w:space="0" w:color="000000"/>
              <w:bottom w:val="single" w:sz="4" w:space="0" w:color="000000"/>
              <w:right w:val="single" w:sz="4" w:space="0" w:color="000000"/>
            </w:tcBorders>
          </w:tcPr>
          <w:p w14:paraId="607225BF" w14:textId="77777777" w:rsidR="00FE2D9E" w:rsidRPr="001F3F6F" w:rsidRDefault="00FE2D9E" w:rsidP="003F1D85">
            <w:pPr>
              <w:tabs>
                <w:tab w:val="left" w:pos="9356"/>
              </w:tabs>
              <w:spacing w:after="0" w:line="240" w:lineRule="auto"/>
              <w:ind w:left="-47"/>
              <w:jc w:val="center"/>
              <w:rPr>
                <w:rFonts w:ascii="Times New Roman" w:hAnsi="Times New Roman" w:cs="Times New Roman"/>
                <w:sz w:val="24"/>
                <w:szCs w:val="24"/>
              </w:rPr>
            </w:pPr>
            <w:r w:rsidRPr="001F3F6F">
              <w:rPr>
                <w:rFonts w:ascii="Times New Roman" w:hAnsi="Times New Roman" w:cs="Times New Roman"/>
                <w:sz w:val="24"/>
                <w:szCs w:val="24"/>
              </w:rPr>
              <w:t>% усп- 87,4%</w:t>
            </w:r>
          </w:p>
          <w:p w14:paraId="161EFF5C" w14:textId="77777777" w:rsidR="00FE2D9E" w:rsidRPr="001F3F6F" w:rsidRDefault="00FE2D9E" w:rsidP="003F1D85">
            <w:pPr>
              <w:tabs>
                <w:tab w:val="left" w:pos="9356"/>
              </w:tabs>
              <w:spacing w:after="0" w:line="240" w:lineRule="auto"/>
              <w:ind w:left="-47"/>
              <w:jc w:val="center"/>
              <w:rPr>
                <w:rFonts w:ascii="Times New Roman" w:hAnsi="Times New Roman" w:cs="Times New Roman"/>
                <w:sz w:val="24"/>
                <w:szCs w:val="24"/>
              </w:rPr>
            </w:pPr>
            <w:r w:rsidRPr="001F3F6F">
              <w:rPr>
                <w:rFonts w:ascii="Times New Roman" w:hAnsi="Times New Roman" w:cs="Times New Roman"/>
                <w:sz w:val="24"/>
                <w:szCs w:val="24"/>
              </w:rPr>
              <w:t>% кач- 45,33%</w:t>
            </w:r>
          </w:p>
        </w:tc>
        <w:tc>
          <w:tcPr>
            <w:tcW w:w="1052" w:type="dxa"/>
            <w:vMerge w:val="restart"/>
            <w:tcBorders>
              <w:top w:val="single" w:sz="4" w:space="0" w:color="000000"/>
              <w:left w:val="single" w:sz="4" w:space="0" w:color="000000"/>
              <w:bottom w:val="single" w:sz="4" w:space="0" w:color="000000"/>
              <w:right w:val="single" w:sz="4" w:space="0" w:color="000000"/>
            </w:tcBorders>
          </w:tcPr>
          <w:p w14:paraId="3E372BBD" w14:textId="77777777" w:rsidR="00FE2D9E" w:rsidRPr="001F3F6F" w:rsidRDefault="00FE2D9E" w:rsidP="003F1D85">
            <w:pPr>
              <w:tabs>
                <w:tab w:val="left" w:pos="9356"/>
              </w:tabs>
              <w:spacing w:after="0" w:line="240" w:lineRule="auto"/>
              <w:ind w:left="-47"/>
              <w:jc w:val="center"/>
              <w:rPr>
                <w:rFonts w:ascii="Times New Roman" w:hAnsi="Times New Roman" w:cs="Times New Roman"/>
                <w:sz w:val="24"/>
                <w:szCs w:val="24"/>
              </w:rPr>
            </w:pPr>
            <w:r w:rsidRPr="001F3F6F">
              <w:rPr>
                <w:rFonts w:ascii="Times New Roman" w:hAnsi="Times New Roman" w:cs="Times New Roman"/>
                <w:sz w:val="24"/>
                <w:szCs w:val="24"/>
              </w:rPr>
              <w:t>% усп- 84,43%</w:t>
            </w:r>
          </w:p>
          <w:p w14:paraId="6595B7CB" w14:textId="77777777" w:rsidR="00FE2D9E" w:rsidRPr="001F3F6F" w:rsidRDefault="00FE2D9E" w:rsidP="003F1D85">
            <w:pPr>
              <w:tabs>
                <w:tab w:val="left" w:pos="9356"/>
              </w:tabs>
              <w:spacing w:after="0" w:line="240" w:lineRule="auto"/>
              <w:ind w:left="-47"/>
              <w:jc w:val="center"/>
              <w:rPr>
                <w:rFonts w:ascii="Times New Roman" w:hAnsi="Times New Roman" w:cs="Times New Roman"/>
                <w:sz w:val="24"/>
                <w:szCs w:val="24"/>
              </w:rPr>
            </w:pPr>
            <w:r w:rsidRPr="001F3F6F">
              <w:rPr>
                <w:rFonts w:ascii="Times New Roman" w:hAnsi="Times New Roman" w:cs="Times New Roman"/>
                <w:sz w:val="24"/>
                <w:szCs w:val="24"/>
              </w:rPr>
              <w:t>% кач- 48,62%</w:t>
            </w:r>
          </w:p>
        </w:tc>
      </w:tr>
      <w:tr w:rsidR="00FE2D9E" w:rsidRPr="001F3F6F" w14:paraId="7CEBEE4C" w14:textId="77777777" w:rsidTr="00FE2D9E">
        <w:tblPrEx>
          <w:tblCellSpacing w:w="-5" w:type="nil"/>
        </w:tblPrEx>
        <w:trPr>
          <w:trHeight w:val="240"/>
          <w:tblCellSpacing w:w="-5" w:type="nil"/>
        </w:trPr>
        <w:tc>
          <w:tcPr>
            <w:tcW w:w="766" w:type="dxa"/>
            <w:tcBorders>
              <w:top w:val="single" w:sz="4" w:space="0" w:color="000000"/>
              <w:left w:val="single" w:sz="4" w:space="0" w:color="000000"/>
              <w:bottom w:val="single" w:sz="4" w:space="0" w:color="000000"/>
              <w:right w:val="single" w:sz="4" w:space="0" w:color="000000"/>
            </w:tcBorders>
          </w:tcPr>
          <w:p w14:paraId="39D80B21"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8б</w:t>
            </w:r>
          </w:p>
        </w:tc>
        <w:tc>
          <w:tcPr>
            <w:tcW w:w="766" w:type="dxa"/>
            <w:tcBorders>
              <w:top w:val="single" w:sz="4" w:space="0" w:color="000000"/>
              <w:left w:val="single" w:sz="4" w:space="0" w:color="000000"/>
              <w:bottom w:val="single" w:sz="4" w:space="0" w:color="000000"/>
              <w:right w:val="single" w:sz="4" w:space="0" w:color="000000"/>
            </w:tcBorders>
          </w:tcPr>
          <w:p w14:paraId="302FCFC6"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22</w:t>
            </w:r>
          </w:p>
        </w:tc>
        <w:tc>
          <w:tcPr>
            <w:tcW w:w="977" w:type="dxa"/>
            <w:tcBorders>
              <w:top w:val="single" w:sz="4" w:space="0" w:color="000000"/>
              <w:left w:val="single" w:sz="4" w:space="0" w:color="000000"/>
              <w:bottom w:val="single" w:sz="4" w:space="0" w:color="000000"/>
              <w:right w:val="single" w:sz="4" w:space="0" w:color="000000"/>
            </w:tcBorders>
          </w:tcPr>
          <w:p w14:paraId="3542B027"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20</w:t>
            </w:r>
          </w:p>
        </w:tc>
        <w:tc>
          <w:tcPr>
            <w:tcW w:w="346" w:type="dxa"/>
            <w:tcBorders>
              <w:top w:val="single" w:sz="4" w:space="0" w:color="000000"/>
              <w:left w:val="single" w:sz="4" w:space="0" w:color="000000"/>
              <w:bottom w:val="single" w:sz="4" w:space="0" w:color="000000"/>
              <w:right w:val="single" w:sz="4" w:space="0" w:color="000000"/>
            </w:tcBorders>
          </w:tcPr>
          <w:p w14:paraId="5A6C9E1C"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376" w:type="dxa"/>
            <w:tcBorders>
              <w:top w:val="single" w:sz="4" w:space="0" w:color="000000"/>
              <w:left w:val="single" w:sz="4" w:space="0" w:color="000000"/>
              <w:bottom w:val="single" w:sz="4" w:space="0" w:color="000000"/>
              <w:right w:val="single" w:sz="4" w:space="0" w:color="000000"/>
            </w:tcBorders>
          </w:tcPr>
          <w:p w14:paraId="13FA7F20"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10</w:t>
            </w:r>
          </w:p>
        </w:tc>
        <w:tc>
          <w:tcPr>
            <w:tcW w:w="436" w:type="dxa"/>
            <w:tcBorders>
              <w:top w:val="single" w:sz="4" w:space="0" w:color="000000"/>
              <w:left w:val="single" w:sz="4" w:space="0" w:color="000000"/>
              <w:bottom w:val="single" w:sz="4" w:space="0" w:color="000000"/>
              <w:right w:val="single" w:sz="4" w:space="0" w:color="000000"/>
            </w:tcBorders>
          </w:tcPr>
          <w:p w14:paraId="0BEBB822"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6D03AB18"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917" w:type="dxa"/>
            <w:tcBorders>
              <w:top w:val="single" w:sz="4" w:space="0" w:color="000000"/>
              <w:left w:val="single" w:sz="4" w:space="0" w:color="000000"/>
              <w:bottom w:val="single" w:sz="4" w:space="0" w:color="000000"/>
              <w:right w:val="single" w:sz="4" w:space="0" w:color="000000"/>
            </w:tcBorders>
          </w:tcPr>
          <w:p w14:paraId="40C7A125"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887" w:type="dxa"/>
            <w:tcBorders>
              <w:top w:val="single" w:sz="4" w:space="0" w:color="000000"/>
              <w:left w:val="single" w:sz="4" w:space="0" w:color="000000"/>
              <w:bottom w:val="single" w:sz="4" w:space="0" w:color="000000"/>
              <w:right w:val="single" w:sz="4" w:space="0" w:color="000000"/>
            </w:tcBorders>
          </w:tcPr>
          <w:p w14:paraId="457DD1CC"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85%</w:t>
            </w:r>
          </w:p>
        </w:tc>
        <w:tc>
          <w:tcPr>
            <w:tcW w:w="850" w:type="dxa"/>
            <w:vMerge/>
            <w:tcBorders>
              <w:top w:val="single" w:sz="4" w:space="0" w:color="000000"/>
              <w:left w:val="single" w:sz="4" w:space="0" w:color="000000"/>
              <w:bottom w:val="single" w:sz="4" w:space="0" w:color="000000"/>
              <w:right w:val="single" w:sz="4" w:space="0" w:color="000000"/>
            </w:tcBorders>
          </w:tcPr>
          <w:p w14:paraId="06E65249"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1067" w:type="dxa"/>
            <w:vMerge/>
            <w:tcBorders>
              <w:top w:val="single" w:sz="4" w:space="0" w:color="000000"/>
              <w:left w:val="single" w:sz="4" w:space="0" w:color="000000"/>
              <w:bottom w:val="single" w:sz="4" w:space="0" w:color="000000"/>
              <w:right w:val="single" w:sz="4" w:space="0" w:color="000000"/>
            </w:tcBorders>
          </w:tcPr>
          <w:p w14:paraId="4CEF5F75"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1052" w:type="dxa"/>
            <w:vMerge/>
            <w:tcBorders>
              <w:top w:val="single" w:sz="4" w:space="0" w:color="000000"/>
              <w:left w:val="single" w:sz="4" w:space="0" w:color="000000"/>
              <w:bottom w:val="single" w:sz="4" w:space="0" w:color="000000"/>
              <w:right w:val="single" w:sz="4" w:space="0" w:color="000000"/>
            </w:tcBorders>
          </w:tcPr>
          <w:p w14:paraId="162DFA67" w14:textId="77777777" w:rsidR="00FE2D9E" w:rsidRPr="001F3F6F" w:rsidRDefault="00FE2D9E" w:rsidP="003F1D85">
            <w:pPr>
              <w:widowControl w:val="0"/>
              <w:spacing w:after="0" w:line="240" w:lineRule="auto"/>
              <w:rPr>
                <w:rFonts w:ascii="Times New Roman" w:hAnsi="Times New Roman" w:cs="Times New Roman"/>
                <w:sz w:val="24"/>
                <w:szCs w:val="24"/>
              </w:rPr>
            </w:pPr>
          </w:p>
        </w:tc>
      </w:tr>
      <w:tr w:rsidR="00FE2D9E" w:rsidRPr="001F3F6F" w14:paraId="30A61976" w14:textId="77777777" w:rsidTr="00FE2D9E">
        <w:tblPrEx>
          <w:tblCellSpacing w:w="-5" w:type="nil"/>
        </w:tblPrEx>
        <w:trPr>
          <w:trHeight w:val="240"/>
          <w:tblCellSpacing w:w="-5" w:type="nil"/>
        </w:trPr>
        <w:tc>
          <w:tcPr>
            <w:tcW w:w="766" w:type="dxa"/>
            <w:tcBorders>
              <w:top w:val="single" w:sz="4" w:space="0" w:color="000000"/>
              <w:left w:val="single" w:sz="4" w:space="0" w:color="000000"/>
              <w:bottom w:val="single" w:sz="4" w:space="0" w:color="000000"/>
              <w:right w:val="single" w:sz="4" w:space="0" w:color="000000"/>
            </w:tcBorders>
          </w:tcPr>
          <w:p w14:paraId="0221D23F"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ОУ</w:t>
            </w:r>
          </w:p>
          <w:p w14:paraId="668B7F72"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2023</w:t>
            </w:r>
          </w:p>
        </w:tc>
        <w:tc>
          <w:tcPr>
            <w:tcW w:w="766" w:type="dxa"/>
            <w:tcBorders>
              <w:top w:val="single" w:sz="4" w:space="0" w:color="000000"/>
              <w:left w:val="single" w:sz="4" w:space="0" w:color="000000"/>
              <w:bottom w:val="single" w:sz="4" w:space="0" w:color="000000"/>
              <w:right w:val="single" w:sz="4" w:space="0" w:color="000000"/>
            </w:tcBorders>
          </w:tcPr>
          <w:p w14:paraId="10A519FA"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41</w:t>
            </w:r>
          </w:p>
        </w:tc>
        <w:tc>
          <w:tcPr>
            <w:tcW w:w="977" w:type="dxa"/>
            <w:tcBorders>
              <w:top w:val="single" w:sz="4" w:space="0" w:color="000000"/>
              <w:left w:val="single" w:sz="4" w:space="0" w:color="000000"/>
              <w:bottom w:val="single" w:sz="4" w:space="0" w:color="000000"/>
              <w:right w:val="single" w:sz="4" w:space="0" w:color="000000"/>
            </w:tcBorders>
          </w:tcPr>
          <w:p w14:paraId="28E242F8"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38</w:t>
            </w:r>
          </w:p>
        </w:tc>
        <w:tc>
          <w:tcPr>
            <w:tcW w:w="346" w:type="dxa"/>
            <w:tcBorders>
              <w:top w:val="single" w:sz="4" w:space="0" w:color="000000"/>
              <w:left w:val="single" w:sz="4" w:space="0" w:color="000000"/>
              <w:bottom w:val="single" w:sz="4" w:space="0" w:color="000000"/>
              <w:right w:val="single" w:sz="4" w:space="0" w:color="000000"/>
            </w:tcBorders>
          </w:tcPr>
          <w:p w14:paraId="0B2FF1F3"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376" w:type="dxa"/>
            <w:tcBorders>
              <w:top w:val="single" w:sz="4" w:space="0" w:color="000000"/>
              <w:left w:val="single" w:sz="4" w:space="0" w:color="000000"/>
              <w:bottom w:val="single" w:sz="4" w:space="0" w:color="000000"/>
              <w:right w:val="single" w:sz="4" w:space="0" w:color="000000"/>
            </w:tcBorders>
          </w:tcPr>
          <w:p w14:paraId="4961A030"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436" w:type="dxa"/>
            <w:tcBorders>
              <w:top w:val="single" w:sz="4" w:space="0" w:color="000000"/>
              <w:left w:val="single" w:sz="4" w:space="0" w:color="000000"/>
              <w:bottom w:val="single" w:sz="4" w:space="0" w:color="000000"/>
              <w:right w:val="single" w:sz="4" w:space="0" w:color="000000"/>
            </w:tcBorders>
          </w:tcPr>
          <w:p w14:paraId="414B3205"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10</w:t>
            </w:r>
          </w:p>
        </w:tc>
        <w:tc>
          <w:tcPr>
            <w:tcW w:w="466" w:type="dxa"/>
            <w:tcBorders>
              <w:top w:val="single" w:sz="4" w:space="0" w:color="000000"/>
              <w:left w:val="single" w:sz="4" w:space="0" w:color="000000"/>
              <w:bottom w:val="single" w:sz="4" w:space="0" w:color="000000"/>
              <w:right w:val="single" w:sz="4" w:space="0" w:color="000000"/>
            </w:tcBorders>
          </w:tcPr>
          <w:p w14:paraId="7CCAC8D2"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917" w:type="dxa"/>
            <w:tcBorders>
              <w:top w:val="single" w:sz="4" w:space="0" w:color="000000"/>
              <w:left w:val="single" w:sz="4" w:space="0" w:color="000000"/>
              <w:bottom w:val="single" w:sz="4" w:space="0" w:color="000000"/>
              <w:right w:val="single" w:sz="4" w:space="0" w:color="000000"/>
            </w:tcBorders>
          </w:tcPr>
          <w:p w14:paraId="0A872CC8"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89,47%</w:t>
            </w:r>
          </w:p>
        </w:tc>
        <w:tc>
          <w:tcPr>
            <w:tcW w:w="887" w:type="dxa"/>
            <w:tcBorders>
              <w:top w:val="single" w:sz="4" w:space="0" w:color="000000"/>
              <w:left w:val="single" w:sz="4" w:space="0" w:color="000000"/>
              <w:bottom w:val="single" w:sz="4" w:space="0" w:color="000000"/>
              <w:right w:val="single" w:sz="4" w:space="0" w:color="000000"/>
            </w:tcBorders>
          </w:tcPr>
          <w:p w14:paraId="7ECDBE4F" w14:textId="77777777" w:rsidR="00FE2D9E" w:rsidRPr="001F3F6F" w:rsidRDefault="00FE2D9E" w:rsidP="003F1D85">
            <w:pPr>
              <w:tabs>
                <w:tab w:val="left" w:pos="9356"/>
              </w:tabs>
              <w:spacing w:after="0" w:line="240" w:lineRule="auto"/>
              <w:ind w:right="-113"/>
              <w:jc w:val="both"/>
              <w:rPr>
                <w:rFonts w:ascii="Times New Roman" w:hAnsi="Times New Roman" w:cs="Times New Roman"/>
                <w:sz w:val="24"/>
                <w:szCs w:val="24"/>
              </w:rPr>
            </w:pPr>
            <w:r w:rsidRPr="001F3F6F">
              <w:rPr>
                <w:rFonts w:ascii="Times New Roman" w:hAnsi="Times New Roman" w:cs="Times New Roman"/>
                <w:sz w:val="24"/>
                <w:szCs w:val="24"/>
              </w:rPr>
              <w:t>63,16%</w:t>
            </w:r>
          </w:p>
        </w:tc>
        <w:tc>
          <w:tcPr>
            <w:tcW w:w="850" w:type="dxa"/>
            <w:vMerge/>
            <w:tcBorders>
              <w:top w:val="single" w:sz="4" w:space="0" w:color="000000"/>
              <w:left w:val="single" w:sz="4" w:space="0" w:color="000000"/>
              <w:bottom w:val="single" w:sz="4" w:space="0" w:color="000000"/>
              <w:right w:val="single" w:sz="4" w:space="0" w:color="000000"/>
            </w:tcBorders>
          </w:tcPr>
          <w:p w14:paraId="360ACBBE"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1067" w:type="dxa"/>
            <w:vMerge/>
            <w:tcBorders>
              <w:top w:val="single" w:sz="4" w:space="0" w:color="000000"/>
              <w:left w:val="single" w:sz="4" w:space="0" w:color="000000"/>
              <w:bottom w:val="single" w:sz="4" w:space="0" w:color="000000"/>
              <w:right w:val="single" w:sz="4" w:space="0" w:color="000000"/>
            </w:tcBorders>
          </w:tcPr>
          <w:p w14:paraId="5737195B"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1052" w:type="dxa"/>
            <w:vMerge/>
            <w:tcBorders>
              <w:top w:val="single" w:sz="4" w:space="0" w:color="000000"/>
              <w:left w:val="single" w:sz="4" w:space="0" w:color="000000"/>
              <w:bottom w:val="single" w:sz="4" w:space="0" w:color="000000"/>
              <w:right w:val="single" w:sz="4" w:space="0" w:color="000000"/>
            </w:tcBorders>
          </w:tcPr>
          <w:p w14:paraId="77D49005" w14:textId="77777777" w:rsidR="00FE2D9E" w:rsidRPr="001F3F6F" w:rsidRDefault="00FE2D9E" w:rsidP="003F1D85">
            <w:pPr>
              <w:widowControl w:val="0"/>
              <w:spacing w:after="0" w:line="240" w:lineRule="auto"/>
              <w:rPr>
                <w:rFonts w:ascii="Times New Roman" w:hAnsi="Times New Roman" w:cs="Times New Roman"/>
                <w:sz w:val="24"/>
                <w:szCs w:val="24"/>
              </w:rPr>
            </w:pPr>
          </w:p>
        </w:tc>
      </w:tr>
    </w:tbl>
    <w:p w14:paraId="6F2B914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4299631" wp14:editId="5A73B5EF">
            <wp:extent cx="6783194" cy="1888274"/>
            <wp:effectExtent l="19050" t="0" r="17656" b="0"/>
            <wp:docPr id="8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570CFE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Таким образом, мы видим, что успеваемость в ОУ ниже районных показателей на 0,56%, но выше областных на 2,07%, общероссийских показателей на 5,04%.  Качество  знаний  выше районных показателей на 15,99%, областных и общероссийских показателей на 17,83% и 14,54% соответственно. В сравнении с результатами ВПР в 2022 году по ОУ успеваемость повысилась на 36,53%, а качество знаний на 33,75%.</w:t>
      </w:r>
    </w:p>
    <w:p w14:paraId="03E4572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соответствия отметок за выполненную работу и отметок по журналу показал следующее:</w:t>
      </w:r>
    </w:p>
    <w:tbl>
      <w:tblPr>
        <w:tblW w:w="6194" w:type="dxa"/>
        <w:tblLayout w:type="fixed"/>
        <w:tblLook w:val="0000" w:firstRow="0" w:lastRow="0" w:firstColumn="0" w:lastColumn="0" w:noHBand="0" w:noVBand="0"/>
      </w:tblPr>
      <w:tblGrid>
        <w:gridCol w:w="2090"/>
        <w:gridCol w:w="1278"/>
        <w:gridCol w:w="2826"/>
      </w:tblGrid>
      <w:tr w:rsidR="00FE2D9E" w:rsidRPr="001F3F6F" w14:paraId="5619357C" w14:textId="77777777" w:rsidTr="00806B84">
        <w:trPr>
          <w:trHeight w:val="300"/>
        </w:trPr>
        <w:tc>
          <w:tcPr>
            <w:tcW w:w="2090" w:type="dxa"/>
            <w:tcBorders>
              <w:top w:val="single" w:sz="4" w:space="0" w:color="000000"/>
              <w:left w:val="single" w:sz="4" w:space="0" w:color="000000"/>
              <w:bottom w:val="single" w:sz="4" w:space="0" w:color="000000"/>
              <w:right w:val="single" w:sz="4" w:space="0" w:color="000000"/>
            </w:tcBorders>
          </w:tcPr>
          <w:p w14:paraId="69EFB68C"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Понизили </w:t>
            </w:r>
          </w:p>
        </w:tc>
        <w:tc>
          <w:tcPr>
            <w:tcW w:w="1278" w:type="dxa"/>
            <w:tcBorders>
              <w:top w:val="single" w:sz="4" w:space="0" w:color="000000"/>
              <w:left w:val="single" w:sz="4" w:space="0" w:color="000000"/>
              <w:bottom w:val="single" w:sz="4" w:space="0" w:color="000000"/>
              <w:right w:val="single" w:sz="4" w:space="0" w:color="000000"/>
            </w:tcBorders>
            <w:vAlign w:val="bottom"/>
          </w:tcPr>
          <w:p w14:paraId="2C3B1B16"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2826" w:type="dxa"/>
            <w:tcBorders>
              <w:top w:val="single" w:sz="4" w:space="0" w:color="000000"/>
              <w:left w:val="nil"/>
              <w:bottom w:val="single" w:sz="4" w:space="0" w:color="000000"/>
              <w:right w:val="single" w:sz="4" w:space="0" w:color="000000"/>
            </w:tcBorders>
            <w:vAlign w:val="bottom"/>
          </w:tcPr>
          <w:p w14:paraId="728AE8FD"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13,16</w:t>
            </w:r>
          </w:p>
        </w:tc>
      </w:tr>
      <w:tr w:rsidR="00FE2D9E" w:rsidRPr="001F3F6F" w14:paraId="4275BEFB" w14:textId="77777777" w:rsidTr="00806B84">
        <w:tblPrEx>
          <w:tblCellSpacing w:w="-5" w:type="nil"/>
        </w:tblPrEx>
        <w:trPr>
          <w:trHeight w:val="300"/>
          <w:tblCellSpacing w:w="-5" w:type="nil"/>
        </w:trPr>
        <w:tc>
          <w:tcPr>
            <w:tcW w:w="2090" w:type="dxa"/>
            <w:tcBorders>
              <w:top w:val="single" w:sz="4" w:space="0" w:color="000000"/>
              <w:left w:val="single" w:sz="4" w:space="0" w:color="000000"/>
              <w:bottom w:val="single" w:sz="4" w:space="0" w:color="000000"/>
              <w:right w:val="single" w:sz="4" w:space="0" w:color="000000"/>
            </w:tcBorders>
          </w:tcPr>
          <w:p w14:paraId="2025AE64"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Подтвердили </w:t>
            </w:r>
          </w:p>
        </w:tc>
        <w:tc>
          <w:tcPr>
            <w:tcW w:w="1278" w:type="dxa"/>
            <w:tcBorders>
              <w:top w:val="nil"/>
              <w:left w:val="single" w:sz="4" w:space="0" w:color="000000"/>
              <w:bottom w:val="single" w:sz="4" w:space="0" w:color="000000"/>
              <w:right w:val="single" w:sz="4" w:space="0" w:color="000000"/>
            </w:tcBorders>
            <w:vAlign w:val="bottom"/>
          </w:tcPr>
          <w:p w14:paraId="609FEBB9"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22</w:t>
            </w:r>
          </w:p>
        </w:tc>
        <w:tc>
          <w:tcPr>
            <w:tcW w:w="2826" w:type="dxa"/>
            <w:tcBorders>
              <w:top w:val="nil"/>
              <w:left w:val="nil"/>
              <w:bottom w:val="single" w:sz="4" w:space="0" w:color="auto"/>
              <w:right w:val="single" w:sz="4" w:space="0" w:color="auto"/>
            </w:tcBorders>
            <w:vAlign w:val="bottom"/>
          </w:tcPr>
          <w:p w14:paraId="7222F74A"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57,89</w:t>
            </w:r>
          </w:p>
        </w:tc>
      </w:tr>
      <w:tr w:rsidR="00FE2D9E" w:rsidRPr="001F3F6F" w14:paraId="0D952591" w14:textId="77777777" w:rsidTr="00806B84">
        <w:tblPrEx>
          <w:tblCellSpacing w:w="-5" w:type="nil"/>
        </w:tblPrEx>
        <w:trPr>
          <w:trHeight w:val="300"/>
          <w:tblCellSpacing w:w="-5" w:type="nil"/>
        </w:trPr>
        <w:tc>
          <w:tcPr>
            <w:tcW w:w="2090" w:type="dxa"/>
            <w:tcBorders>
              <w:top w:val="single" w:sz="4" w:space="0" w:color="000000"/>
              <w:left w:val="single" w:sz="4" w:space="0" w:color="000000"/>
              <w:bottom w:val="single" w:sz="4" w:space="0" w:color="000000"/>
              <w:right w:val="single" w:sz="4" w:space="0" w:color="000000"/>
            </w:tcBorders>
          </w:tcPr>
          <w:p w14:paraId="3A2C68A5"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Повысили </w:t>
            </w:r>
          </w:p>
        </w:tc>
        <w:tc>
          <w:tcPr>
            <w:tcW w:w="1278" w:type="dxa"/>
            <w:tcBorders>
              <w:top w:val="nil"/>
              <w:left w:val="single" w:sz="4" w:space="0" w:color="000000"/>
              <w:bottom w:val="single" w:sz="4" w:space="0" w:color="000000"/>
              <w:right w:val="single" w:sz="4" w:space="0" w:color="000000"/>
            </w:tcBorders>
            <w:vAlign w:val="bottom"/>
          </w:tcPr>
          <w:p w14:paraId="54B74407"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2826" w:type="dxa"/>
            <w:tcBorders>
              <w:top w:val="nil"/>
              <w:left w:val="nil"/>
              <w:bottom w:val="single" w:sz="4" w:space="0" w:color="auto"/>
              <w:right w:val="single" w:sz="4" w:space="0" w:color="auto"/>
            </w:tcBorders>
            <w:vAlign w:val="bottom"/>
          </w:tcPr>
          <w:p w14:paraId="15B9A254"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28,95</w:t>
            </w:r>
          </w:p>
        </w:tc>
      </w:tr>
      <w:tr w:rsidR="00FE2D9E" w:rsidRPr="001F3F6F" w14:paraId="12838DE4" w14:textId="77777777" w:rsidTr="00806B84">
        <w:tblPrEx>
          <w:tblCellSpacing w:w="-5" w:type="nil"/>
        </w:tblPrEx>
        <w:trPr>
          <w:trHeight w:val="300"/>
          <w:tblCellSpacing w:w="-5" w:type="nil"/>
        </w:trPr>
        <w:tc>
          <w:tcPr>
            <w:tcW w:w="2090" w:type="dxa"/>
            <w:tcBorders>
              <w:top w:val="single" w:sz="4" w:space="0" w:color="000000"/>
              <w:left w:val="single" w:sz="4" w:space="0" w:color="000000"/>
              <w:bottom w:val="single" w:sz="4" w:space="0" w:color="000000"/>
              <w:right w:val="single" w:sz="4" w:space="0" w:color="000000"/>
            </w:tcBorders>
          </w:tcPr>
          <w:p w14:paraId="2DCEF63B"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Всего</w:t>
            </w:r>
          </w:p>
        </w:tc>
        <w:tc>
          <w:tcPr>
            <w:tcW w:w="1278" w:type="dxa"/>
            <w:tcBorders>
              <w:top w:val="nil"/>
              <w:left w:val="single" w:sz="4" w:space="0" w:color="000000"/>
              <w:bottom w:val="single" w:sz="4" w:space="0" w:color="000000"/>
              <w:right w:val="single" w:sz="4" w:space="0" w:color="000000"/>
            </w:tcBorders>
            <w:vAlign w:val="bottom"/>
          </w:tcPr>
          <w:p w14:paraId="77C90501"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38</w:t>
            </w:r>
          </w:p>
        </w:tc>
        <w:tc>
          <w:tcPr>
            <w:tcW w:w="2826" w:type="dxa"/>
            <w:tcBorders>
              <w:top w:val="nil"/>
              <w:left w:val="nil"/>
              <w:bottom w:val="single" w:sz="4" w:space="0" w:color="auto"/>
              <w:right w:val="single" w:sz="4" w:space="0" w:color="auto"/>
            </w:tcBorders>
            <w:vAlign w:val="bottom"/>
          </w:tcPr>
          <w:p w14:paraId="75D1F3D1"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5BE72C22" w14:textId="77777777" w:rsidR="00FE2D9E" w:rsidRPr="001F3F6F" w:rsidRDefault="00FE2D9E" w:rsidP="003F1D85">
      <w:pPr>
        <w:pStyle w:val="c3"/>
        <w:shd w:val="clear" w:color="auto" w:fill="FFFFFF"/>
        <w:spacing w:before="0" w:beforeAutospacing="0" w:after="0" w:afterAutospacing="0"/>
        <w:jc w:val="both"/>
        <w:rPr>
          <w:color w:val="000000"/>
        </w:rPr>
      </w:pPr>
      <w:r w:rsidRPr="001F3F6F">
        <w:rPr>
          <w:noProof/>
          <w:color w:val="000000"/>
        </w:rPr>
        <w:drawing>
          <wp:inline distT="0" distB="0" distL="0" distR="0" wp14:anchorId="24176D63" wp14:editId="31CC4775">
            <wp:extent cx="5074920" cy="1515291"/>
            <wp:effectExtent l="19050" t="0" r="11430" b="8709"/>
            <wp:docPr id="8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E94F90E" w14:textId="77777777" w:rsidR="00FE2D9E" w:rsidRPr="001F3F6F" w:rsidRDefault="00FE2D9E" w:rsidP="003F1D85">
      <w:pPr>
        <w:pStyle w:val="c3"/>
        <w:shd w:val="clear" w:color="auto" w:fill="FFFFFF"/>
        <w:spacing w:before="0" w:beforeAutospacing="0" w:after="0" w:afterAutospacing="0"/>
        <w:jc w:val="both"/>
        <w:rPr>
          <w:color w:val="000000"/>
        </w:rPr>
      </w:pPr>
      <w:r w:rsidRPr="001F3F6F">
        <w:rPr>
          <w:color w:val="000000"/>
        </w:rPr>
        <w:t xml:space="preserve">Так, в 8а классе  подтвердили свои оценки 50%, повысили-22,2%, а понизили-27,8% В 8б классе подтвердили свои оценки 65%, а повысили-35%. </w:t>
      </w:r>
    </w:p>
    <w:p w14:paraId="44236CB8" w14:textId="77777777" w:rsidR="00FE2D9E" w:rsidRPr="001F3F6F" w:rsidRDefault="00FE2D9E" w:rsidP="003F1D85">
      <w:pPr>
        <w:pStyle w:val="c3"/>
        <w:shd w:val="clear" w:color="auto" w:fill="FFFFFF"/>
        <w:spacing w:before="0" w:beforeAutospacing="0" w:after="0" w:afterAutospacing="0"/>
        <w:jc w:val="both"/>
        <w:rPr>
          <w:color w:val="000000"/>
        </w:rPr>
      </w:pPr>
      <w:r w:rsidRPr="001F3F6F">
        <w:t>Среди причин затруднений учащихся можно выделить следующие:</w:t>
      </w:r>
    </w:p>
    <w:p w14:paraId="1E0EB87F" w14:textId="77777777" w:rsidR="00FE2D9E" w:rsidRPr="001F3F6F" w:rsidRDefault="00FE2D9E" w:rsidP="003F1D85">
      <w:pPr>
        <w:shd w:val="clear" w:color="auto" w:fill="FFFFFF"/>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-недостаточный уровень владениями орфографическими и пунктуационными правилами, правилами синтаксиса русского языка;</w:t>
      </w:r>
    </w:p>
    <w:p w14:paraId="35C897F6" w14:textId="77777777" w:rsidR="00FE2D9E" w:rsidRPr="001F3F6F" w:rsidRDefault="00FE2D9E" w:rsidP="003F1D85">
      <w:pPr>
        <w:shd w:val="clear" w:color="auto" w:fill="FFFFFF"/>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-недостаточный уровень сформированности у учащихся умения применять полученные знания на практике;</w:t>
      </w:r>
    </w:p>
    <w:p w14:paraId="6B7A7834" w14:textId="77777777" w:rsidR="00FE2D9E" w:rsidRPr="001F3F6F" w:rsidRDefault="00FE2D9E" w:rsidP="003F1D85">
      <w:pPr>
        <w:shd w:val="clear" w:color="auto" w:fill="FFFFFF"/>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-невнимательность при выполнении заданий учащиеся </w:t>
      </w:r>
    </w:p>
    <w:p w14:paraId="546259CD" w14:textId="77777777" w:rsidR="00FE2D9E" w:rsidRPr="001F3F6F" w:rsidRDefault="00FE2D9E" w:rsidP="003F1D85">
      <w:pPr>
        <w:shd w:val="clear" w:color="auto" w:fill="FFFFFF"/>
        <w:spacing w:after="0" w:line="240" w:lineRule="auto"/>
        <w:jc w:val="both"/>
        <w:rPr>
          <w:rFonts w:ascii="Times New Roman" w:hAnsi="Times New Roman" w:cs="Times New Roman"/>
          <w:b/>
          <w:bCs/>
          <w:sz w:val="24"/>
          <w:szCs w:val="24"/>
        </w:rPr>
      </w:pPr>
      <w:r w:rsidRPr="001F3F6F">
        <w:rPr>
          <w:rFonts w:ascii="Times New Roman" w:hAnsi="Times New Roman" w:cs="Times New Roman"/>
          <w:sz w:val="24"/>
          <w:szCs w:val="24"/>
        </w:rPr>
        <w:t xml:space="preserve">С учетом полученных результатов могут быть даны следующие </w:t>
      </w:r>
      <w:r w:rsidRPr="001F3F6F">
        <w:rPr>
          <w:rFonts w:ascii="Times New Roman" w:hAnsi="Times New Roman" w:cs="Times New Roman"/>
          <w:b/>
          <w:bCs/>
          <w:sz w:val="24"/>
          <w:szCs w:val="24"/>
        </w:rPr>
        <w:t>рекомендации:</w:t>
      </w:r>
    </w:p>
    <w:p w14:paraId="5C1BF180"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 Включить в содержание уроков те задания, при выполнении которых было допущено наибольшее количество ошибок: языковые разборы (морфологический, словообразовательный), задания, направленные на работу с текстом (поиск необходимой информации), большое внимание следует уделить также развитию орфографических и пунктуационных навыков.</w:t>
      </w:r>
    </w:p>
    <w:p w14:paraId="370CA826"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2. Продолжать обучать навыкам изучающего чтения и информационной переработки прочитанного материала: </w:t>
      </w:r>
    </w:p>
    <w:p w14:paraId="7B9B7BD0"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адекватно понимать тексты различных функционально-смысловых типов речи и функциональных разновидностей языка; </w:t>
      </w:r>
    </w:p>
    <w:p w14:paraId="16E9DBBE"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использовать при работе с текстом разные виды чтения (поисковое, просмотровое, ознакомительное, изучающее; </w:t>
      </w:r>
    </w:p>
    <w:p w14:paraId="249FC132"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w:t>
      </w:r>
    </w:p>
    <w:p w14:paraId="1FC36558"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создавать устные и письменные высказывания.</w:t>
      </w:r>
    </w:p>
    <w:p w14:paraId="2613B411" w14:textId="77777777" w:rsidR="00FE2D9E" w:rsidRPr="001F3F6F" w:rsidRDefault="00FE2D9E" w:rsidP="003F1D85">
      <w:pPr>
        <w:pStyle w:val="c3"/>
        <w:shd w:val="clear" w:color="auto" w:fill="FFFFFF"/>
        <w:spacing w:before="0" w:beforeAutospacing="0" w:after="0" w:afterAutospacing="0"/>
        <w:jc w:val="both"/>
        <w:rPr>
          <w:rStyle w:val="c9"/>
        </w:rPr>
      </w:pPr>
      <w:r w:rsidRPr="001F3F6F">
        <w:t xml:space="preserve">3. </w:t>
      </w:r>
      <w:r w:rsidRPr="001F3F6F">
        <w:rPr>
          <w:rStyle w:val="c9"/>
        </w:rPr>
        <w:t>Регулярно осуществлять текстоцентрический подход: организовывать изучение единиц разных языковых уровней на текстовой основе, в ходе анализа определять их функциональную значимость, их роль в передаче содержания конкретного текста и в общении в целом; использовать не только задания по анализу конкретных языковых явлений, но и задания на поиск в тексте языкового материала по заданным параметрам; уделять значительно внимание формированию умения анализировать прочитанную часть текста с точки зрения ее микротемы и темы текста в целом; распознавать и адекватно формулировать микротему заданного абзаца текста в письменной форме, соблюдая нормы построения предложения и словоупотребления</w:t>
      </w:r>
    </w:p>
    <w:p w14:paraId="5CEFB482" w14:textId="77777777" w:rsidR="00FE2D9E" w:rsidRPr="001F3F6F" w:rsidRDefault="00FE2D9E" w:rsidP="003F1D85">
      <w:pPr>
        <w:pStyle w:val="c3"/>
        <w:shd w:val="clear" w:color="auto" w:fill="FFFFFF"/>
        <w:spacing w:before="0" w:beforeAutospacing="0" w:after="0" w:afterAutospacing="0"/>
        <w:jc w:val="both"/>
      </w:pPr>
      <w:r w:rsidRPr="001F3F6F">
        <w:rPr>
          <w:rStyle w:val="c9"/>
        </w:rPr>
        <w:t>4</w:t>
      </w:r>
      <w:r w:rsidRPr="001F3F6F">
        <w:t>. При организации контроля усвоения знаний, умений и навыков учащихся использовать различные</w:t>
      </w:r>
    </w:p>
    <w:p w14:paraId="72ECD23D"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формы контроля. В ходе осуществления текущего и итогового контроля во всех классах активнее использовать задания на </w:t>
      </w:r>
      <w:r w:rsidRPr="001F3F6F">
        <w:rPr>
          <w:rFonts w:ascii="Times New Roman" w:hAnsi="Times New Roman" w:cs="Times New Roman"/>
          <w:b/>
          <w:bCs/>
          <w:i/>
          <w:iCs/>
          <w:sz w:val="24"/>
          <w:szCs w:val="24"/>
        </w:rPr>
        <w:t xml:space="preserve">контроль сформированности навыка правильного списывания </w:t>
      </w:r>
      <w:r w:rsidRPr="001F3F6F">
        <w:rPr>
          <w:rFonts w:ascii="Times New Roman" w:hAnsi="Times New Roman" w:cs="Times New Roman"/>
          <w:sz w:val="24"/>
          <w:szCs w:val="24"/>
        </w:rPr>
        <w:t xml:space="preserve">(осложненного и неосложненного).    </w:t>
      </w:r>
    </w:p>
    <w:p w14:paraId="024A6766"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Формировать умения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p w14:paraId="7B6D63A1"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продолжать отработку заданий над проведением морфемного анализа слова; проводить морфологический анализ слова; проводить синтаксический анализ предложения</w:t>
      </w:r>
    </w:p>
    <w:p w14:paraId="2E9424CF"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продолжать работать над правописанием Н и НН в словах разных частей речи, обосновывать условия выбора написаний; опознанием самостоятельных частей речи и их формы опираться на фонетический, морфемный, словообразовательный и  морфологический анализ в практике правописания</w:t>
      </w:r>
    </w:p>
    <w:p w14:paraId="0454D36C"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продолжать формирование умений: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w:t>
      </w:r>
    </w:p>
    <w:p w14:paraId="453F8EE1"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смысловой организации и функциональных особенностей;</w:t>
      </w:r>
    </w:p>
    <w:p w14:paraId="325933DE"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продолжать формирование умений: 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w:t>
      </w:r>
    </w:p>
    <w:p w14:paraId="2327953B"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p w14:paraId="4094BA25"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Математика</w:t>
      </w:r>
    </w:p>
    <w:p w14:paraId="24B602B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Назначение ВПР по математике – оценить уровень общеобразовательной подготовки обучающихся 9 класса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14:paraId="7594230A"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работы-53,1%, что на 13,9% выше, чем средний процент выполнения проверочной работы в 2022 году.</w:t>
      </w:r>
    </w:p>
    <w:p w14:paraId="4F1125AD"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04DE1AD7" wp14:editId="57B85A95">
            <wp:extent cx="6708321" cy="1508760"/>
            <wp:effectExtent l="19050" t="0" r="16329" b="0"/>
            <wp:docPr id="8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FDF3F2E"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 Так, в  сравнении с районными, областными   и общероссийскими показателями в ОУ выше процент выполнения 75%, 50% и 55% заданий соответственно, а ниже процент выполнения 25%, 50% и 45% соответственно.  В сравнении с результатами ВПР по программе 8 класса в 2022 году повысился процент выполнения 75% заданий.</w:t>
      </w:r>
    </w:p>
    <w:p w14:paraId="12879FA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 достаточным уровне сформированы такие умения как:</w:t>
      </w:r>
    </w:p>
    <w:p w14:paraId="7805932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Развитие представлений о числе и числовых системах от натуральных до действительных чисел. Знать свойства чисел и арифметических действий – 84,85%.</w:t>
      </w:r>
    </w:p>
    <w:p w14:paraId="08EA2651"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 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 - 83,33%.</w:t>
      </w:r>
    </w:p>
    <w:p w14:paraId="19CCB64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1.Развитие представлений о числе и числовых системах от натуральных до действительных чисел. Оперировать на базовом уровне понятиями уровне понятиями «обыкновенная дробь», «смешанное число», «десятичная дробь» - 78,79%.</w:t>
      </w:r>
    </w:p>
    <w:p w14:paraId="5D79E59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 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 – 69,7%.</w:t>
      </w:r>
    </w:p>
    <w:p w14:paraId="286987E1"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 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 – 78,79%</w:t>
      </w:r>
    </w:p>
    <w:p w14:paraId="738E9B2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 Формирование представлений о простейших вероятностных моделях. Оценивать вероятность события в простейших случаях / оценивать вероятность реальных событий и явлений в различных ситуациях – 72,73%.</w:t>
      </w:r>
    </w:p>
    <w:p w14:paraId="40E30DE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16.2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 – 72,73%</w:t>
      </w:r>
    </w:p>
    <w:p w14:paraId="6198E53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9 Выполнять несложные преобразования дробно-линейных выражений, использовать формулы сокращённого умножения – 75,76%.</w:t>
      </w:r>
    </w:p>
    <w:p w14:paraId="419ED682"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 недостаточном уровне умения:</w:t>
      </w:r>
    </w:p>
    <w:p w14:paraId="05981D6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 36,36%.</w:t>
      </w:r>
    </w:p>
    <w:p w14:paraId="37ACF30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15 Развитие умений моделировать реальные ситуации на языке геометрии, исследовать</w:t>
      </w:r>
    </w:p>
    <w:p w14:paraId="00F3272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построенную модель с использованием геометрических понятий и теорем, аппарата</w:t>
      </w:r>
    </w:p>
    <w:p w14:paraId="0B311EEB"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алгебры. Использовать свойства геометрических фигур для решения задач практического содержания – 10,61%.</w:t>
      </w:r>
    </w:p>
    <w:p w14:paraId="767BCF7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 – 30,3%</w:t>
      </w:r>
    </w:p>
    <w:p w14:paraId="06D4345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 Умение применять изученные понятия, результаты, методы для решения задач практического характера и задач из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 – 45,45%.</w:t>
      </w:r>
    </w:p>
    <w:p w14:paraId="15E8866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 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 28,79%.</w:t>
      </w:r>
    </w:p>
    <w:p w14:paraId="14792258"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Решать простые и сложные задачи разных типов, а также задачи повышенной трудности –6,06%.</w:t>
      </w:r>
    </w:p>
    <w:p w14:paraId="0627464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Строить график линейной функции – 0% (тема на момент написания проверочной работы не пройдена)</w:t>
      </w:r>
    </w:p>
    <w:p w14:paraId="2BC040D4" w14:textId="77777777" w:rsidR="00FE2D9E" w:rsidRPr="001F3F6F" w:rsidRDefault="00FE2D9E" w:rsidP="003F1D85">
      <w:pPr>
        <w:spacing w:after="0" w:line="240" w:lineRule="auto"/>
        <w:jc w:val="both"/>
        <w:rPr>
          <w:rFonts w:ascii="Times New Roman" w:hAnsi="Times New Roman" w:cs="Times New Roman"/>
          <w:sz w:val="24"/>
          <w:szCs w:val="24"/>
        </w:rPr>
      </w:pPr>
    </w:p>
    <w:p w14:paraId="0983C47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Можно выделить проблемные поля, дефициты в виде несформированных планируемых результатов:</w:t>
      </w:r>
    </w:p>
    <w:p w14:paraId="1F1576C1"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Оценивать результаты вычислений при решении практических задач, решать задачи на основе рассмотрения реальных ситуаций, в которых не требуется точный вычислительный результат</w:t>
      </w:r>
    </w:p>
    <w:p w14:paraId="15799C5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 в том числе предполагающих несколько шагов решения</w:t>
      </w:r>
    </w:p>
    <w:p w14:paraId="756E668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Решать задачи на движение, выбирать соответствующие уравнения для составления математической модели заданной реальной ситуации или прикладной задачи</w:t>
      </w:r>
    </w:p>
    <w:p w14:paraId="275F3A9B" w14:textId="77777777" w:rsidR="00FE2D9E" w:rsidRPr="001F3F6F" w:rsidRDefault="00FE2D9E" w:rsidP="003F1D85">
      <w:pPr>
        <w:spacing w:after="0" w:line="240" w:lineRule="auto"/>
        <w:jc w:val="both"/>
        <w:rPr>
          <w:rFonts w:ascii="Times New Roman" w:hAnsi="Times New Roman" w:cs="Times New Roman"/>
          <w:sz w:val="24"/>
          <w:szCs w:val="24"/>
        </w:rPr>
      </w:pPr>
    </w:p>
    <w:p w14:paraId="0B581AC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составил 12,5 из 25 максимальных (50%), что на 2,9 балла больше, чем в 2022 году,  и на 3 балла выше, чем в 2021 году</w:t>
      </w:r>
    </w:p>
    <w:p w14:paraId="4E076522" w14:textId="77777777" w:rsidR="00FE2D9E" w:rsidRPr="001F3F6F" w:rsidRDefault="00FE2D9E" w:rsidP="003F1D85">
      <w:pPr>
        <w:spacing w:after="0" w:line="240" w:lineRule="auto"/>
        <w:jc w:val="both"/>
        <w:rPr>
          <w:rFonts w:ascii="Times New Roman" w:hAnsi="Times New Roman" w:cs="Times New Roman"/>
          <w:sz w:val="24"/>
          <w:szCs w:val="24"/>
        </w:rPr>
      </w:pPr>
    </w:p>
    <w:p w14:paraId="0CBFAF5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математике  показал следующее</w:t>
      </w:r>
    </w:p>
    <w:tbl>
      <w:tblPr>
        <w:tblW w:w="14141" w:type="dxa"/>
        <w:tblLayout w:type="fixed"/>
        <w:tblLook w:val="0000" w:firstRow="0" w:lastRow="0" w:firstColumn="0" w:lastColumn="0" w:noHBand="0" w:noVBand="0"/>
      </w:tblPr>
      <w:tblGrid>
        <w:gridCol w:w="2376"/>
        <w:gridCol w:w="567"/>
        <w:gridCol w:w="709"/>
        <w:gridCol w:w="420"/>
        <w:gridCol w:w="420"/>
        <w:gridCol w:w="465"/>
        <w:gridCol w:w="465"/>
        <w:gridCol w:w="856"/>
        <w:gridCol w:w="918"/>
        <w:gridCol w:w="2268"/>
        <w:gridCol w:w="2126"/>
        <w:gridCol w:w="2551"/>
      </w:tblGrid>
      <w:tr w:rsidR="00FE2D9E" w:rsidRPr="001F3F6F" w14:paraId="6CF836AE" w14:textId="77777777" w:rsidTr="00FE2D9E">
        <w:tc>
          <w:tcPr>
            <w:tcW w:w="2376" w:type="dxa"/>
            <w:tcBorders>
              <w:top w:val="single" w:sz="4" w:space="0" w:color="000000"/>
              <w:left w:val="single" w:sz="4" w:space="0" w:color="000000"/>
              <w:bottom w:val="single" w:sz="4" w:space="0" w:color="000000"/>
              <w:right w:val="single" w:sz="4" w:space="0" w:color="000000"/>
            </w:tcBorders>
          </w:tcPr>
          <w:p w14:paraId="30B60B86"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567" w:type="dxa"/>
            <w:tcBorders>
              <w:top w:val="single" w:sz="4" w:space="0" w:color="000000"/>
              <w:left w:val="single" w:sz="4" w:space="0" w:color="000000"/>
              <w:bottom w:val="single" w:sz="4" w:space="0" w:color="000000"/>
              <w:right w:val="single" w:sz="4" w:space="0" w:color="000000"/>
            </w:tcBorders>
          </w:tcPr>
          <w:p w14:paraId="52E4DDA2"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14:paraId="31177468"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420" w:type="dxa"/>
            <w:tcBorders>
              <w:top w:val="single" w:sz="4" w:space="0" w:color="000000"/>
              <w:left w:val="single" w:sz="4" w:space="0" w:color="000000"/>
              <w:bottom w:val="single" w:sz="4" w:space="0" w:color="000000"/>
              <w:right w:val="single" w:sz="4" w:space="0" w:color="000000"/>
            </w:tcBorders>
          </w:tcPr>
          <w:p w14:paraId="6BD98A7A"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20" w:type="dxa"/>
            <w:tcBorders>
              <w:top w:val="single" w:sz="4" w:space="0" w:color="000000"/>
              <w:left w:val="single" w:sz="4" w:space="0" w:color="000000"/>
              <w:bottom w:val="single" w:sz="4" w:space="0" w:color="000000"/>
              <w:right w:val="single" w:sz="4" w:space="0" w:color="000000"/>
            </w:tcBorders>
          </w:tcPr>
          <w:p w14:paraId="13A25C37"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56B8610D"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5" w:type="dxa"/>
            <w:tcBorders>
              <w:top w:val="single" w:sz="4" w:space="0" w:color="000000"/>
              <w:left w:val="single" w:sz="4" w:space="0" w:color="000000"/>
              <w:bottom w:val="single" w:sz="4" w:space="0" w:color="000000"/>
              <w:right w:val="single" w:sz="4" w:space="0" w:color="000000"/>
            </w:tcBorders>
          </w:tcPr>
          <w:p w14:paraId="7A701CF7"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856" w:type="dxa"/>
            <w:tcBorders>
              <w:top w:val="single" w:sz="4" w:space="0" w:color="000000"/>
              <w:left w:val="single" w:sz="4" w:space="0" w:color="000000"/>
              <w:bottom w:val="single" w:sz="4" w:space="0" w:color="000000"/>
              <w:right w:val="single" w:sz="4" w:space="0" w:color="000000"/>
            </w:tcBorders>
          </w:tcPr>
          <w:p w14:paraId="3A14297D"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918" w:type="dxa"/>
            <w:tcBorders>
              <w:top w:val="single" w:sz="4" w:space="0" w:color="000000"/>
              <w:left w:val="single" w:sz="4" w:space="0" w:color="000000"/>
              <w:bottom w:val="single" w:sz="4" w:space="0" w:color="000000"/>
              <w:right w:val="single" w:sz="4" w:space="0" w:color="000000"/>
            </w:tcBorders>
          </w:tcPr>
          <w:p w14:paraId="328880B2"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2268" w:type="dxa"/>
            <w:tcBorders>
              <w:top w:val="single" w:sz="4" w:space="0" w:color="000000"/>
              <w:left w:val="single" w:sz="4" w:space="0" w:color="000000"/>
              <w:bottom w:val="single" w:sz="4" w:space="0" w:color="000000"/>
              <w:right w:val="single" w:sz="4" w:space="0" w:color="000000"/>
            </w:tcBorders>
          </w:tcPr>
          <w:p w14:paraId="39BDEFCD"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2126" w:type="dxa"/>
            <w:tcBorders>
              <w:top w:val="single" w:sz="4" w:space="0" w:color="000000"/>
              <w:left w:val="single" w:sz="4" w:space="0" w:color="000000"/>
              <w:bottom w:val="single" w:sz="4" w:space="0" w:color="000000"/>
              <w:right w:val="single" w:sz="4" w:space="0" w:color="000000"/>
            </w:tcBorders>
          </w:tcPr>
          <w:p w14:paraId="46A55BB9"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551" w:type="dxa"/>
            <w:tcBorders>
              <w:top w:val="single" w:sz="4" w:space="0" w:color="000000"/>
              <w:left w:val="single" w:sz="4" w:space="0" w:color="000000"/>
              <w:bottom w:val="single" w:sz="4" w:space="0" w:color="000000"/>
              <w:right w:val="single" w:sz="4" w:space="0" w:color="000000"/>
            </w:tcBorders>
          </w:tcPr>
          <w:p w14:paraId="50BC904A"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FE2D9E" w:rsidRPr="001F3F6F" w14:paraId="4B33DF0E" w14:textId="77777777" w:rsidTr="00FE2D9E">
        <w:tblPrEx>
          <w:tblCellSpacing w:w="-5" w:type="nil"/>
        </w:tblPrEx>
        <w:trPr>
          <w:tblCellSpacing w:w="-5" w:type="nil"/>
        </w:trPr>
        <w:tc>
          <w:tcPr>
            <w:tcW w:w="2376" w:type="dxa"/>
            <w:tcBorders>
              <w:top w:val="single" w:sz="4" w:space="0" w:color="000000"/>
              <w:left w:val="single" w:sz="4" w:space="0" w:color="000000"/>
              <w:bottom w:val="single" w:sz="4" w:space="0" w:color="000000"/>
              <w:right w:val="single" w:sz="4" w:space="0" w:color="000000"/>
            </w:tcBorders>
          </w:tcPr>
          <w:p w14:paraId="09569C36"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8а</w:t>
            </w:r>
          </w:p>
        </w:tc>
        <w:tc>
          <w:tcPr>
            <w:tcW w:w="567" w:type="dxa"/>
            <w:tcBorders>
              <w:top w:val="single" w:sz="4" w:space="0" w:color="000000"/>
              <w:left w:val="single" w:sz="4" w:space="0" w:color="000000"/>
              <w:bottom w:val="single" w:sz="4" w:space="0" w:color="000000"/>
              <w:right w:val="single" w:sz="4" w:space="0" w:color="000000"/>
            </w:tcBorders>
          </w:tcPr>
          <w:p w14:paraId="5AB385C7"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709" w:type="dxa"/>
            <w:tcBorders>
              <w:top w:val="single" w:sz="4" w:space="0" w:color="000000"/>
              <w:left w:val="single" w:sz="4" w:space="0" w:color="000000"/>
              <w:bottom w:val="single" w:sz="4" w:space="0" w:color="000000"/>
              <w:right w:val="single" w:sz="4" w:space="0" w:color="000000"/>
            </w:tcBorders>
          </w:tcPr>
          <w:p w14:paraId="34200C0B"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14</w:t>
            </w:r>
          </w:p>
        </w:tc>
        <w:tc>
          <w:tcPr>
            <w:tcW w:w="420" w:type="dxa"/>
            <w:tcBorders>
              <w:top w:val="single" w:sz="4" w:space="0" w:color="000000"/>
              <w:left w:val="single" w:sz="4" w:space="0" w:color="000000"/>
              <w:bottom w:val="single" w:sz="4" w:space="0" w:color="000000"/>
              <w:right w:val="single" w:sz="4" w:space="0" w:color="000000"/>
            </w:tcBorders>
          </w:tcPr>
          <w:p w14:paraId="4C7AD94A" w14:textId="77777777" w:rsidR="00FE2D9E" w:rsidRPr="001F3F6F" w:rsidRDefault="00FE2D9E" w:rsidP="003F1D85">
            <w:pPr>
              <w:tabs>
                <w:tab w:val="left" w:pos="9356"/>
              </w:tabs>
              <w:spacing w:after="0" w:line="240" w:lineRule="auto"/>
              <w:ind w:left="-84" w:right="-137"/>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420" w:type="dxa"/>
            <w:tcBorders>
              <w:top w:val="single" w:sz="4" w:space="0" w:color="000000"/>
              <w:left w:val="single" w:sz="4" w:space="0" w:color="000000"/>
              <w:bottom w:val="single" w:sz="4" w:space="0" w:color="000000"/>
              <w:right w:val="single" w:sz="4" w:space="0" w:color="000000"/>
            </w:tcBorders>
          </w:tcPr>
          <w:p w14:paraId="1FEEB6D0" w14:textId="77777777" w:rsidR="00FE2D9E" w:rsidRPr="001F3F6F" w:rsidRDefault="00FE2D9E" w:rsidP="003F1D85">
            <w:pPr>
              <w:tabs>
                <w:tab w:val="left" w:pos="9356"/>
              </w:tabs>
              <w:spacing w:after="0" w:line="240" w:lineRule="auto"/>
              <w:ind w:left="-84" w:right="-137"/>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465" w:type="dxa"/>
            <w:tcBorders>
              <w:top w:val="single" w:sz="4" w:space="0" w:color="000000"/>
              <w:left w:val="single" w:sz="4" w:space="0" w:color="000000"/>
              <w:bottom w:val="single" w:sz="4" w:space="0" w:color="000000"/>
              <w:right w:val="single" w:sz="4" w:space="0" w:color="000000"/>
            </w:tcBorders>
          </w:tcPr>
          <w:p w14:paraId="23E8159E" w14:textId="77777777" w:rsidR="00FE2D9E" w:rsidRPr="001F3F6F" w:rsidRDefault="00FE2D9E" w:rsidP="003F1D85">
            <w:pPr>
              <w:tabs>
                <w:tab w:val="left" w:pos="9356"/>
              </w:tabs>
              <w:spacing w:after="0" w:line="240" w:lineRule="auto"/>
              <w:ind w:left="-84" w:right="-137"/>
              <w:jc w:val="both"/>
              <w:rPr>
                <w:rFonts w:ascii="Times New Roman" w:hAnsi="Times New Roman" w:cs="Times New Roman"/>
                <w:sz w:val="24"/>
                <w:szCs w:val="24"/>
              </w:rPr>
            </w:pPr>
            <w:r w:rsidRPr="001F3F6F">
              <w:rPr>
                <w:rFonts w:ascii="Times New Roman" w:hAnsi="Times New Roman" w:cs="Times New Roman"/>
                <w:sz w:val="24"/>
                <w:szCs w:val="24"/>
              </w:rPr>
              <w:t>9</w:t>
            </w:r>
          </w:p>
        </w:tc>
        <w:tc>
          <w:tcPr>
            <w:tcW w:w="465" w:type="dxa"/>
            <w:tcBorders>
              <w:top w:val="single" w:sz="4" w:space="0" w:color="000000"/>
              <w:left w:val="single" w:sz="4" w:space="0" w:color="000000"/>
              <w:bottom w:val="single" w:sz="4" w:space="0" w:color="000000"/>
              <w:right w:val="single" w:sz="4" w:space="0" w:color="000000"/>
            </w:tcBorders>
          </w:tcPr>
          <w:p w14:paraId="19920FE3" w14:textId="77777777" w:rsidR="00FE2D9E" w:rsidRPr="001F3F6F" w:rsidRDefault="00FE2D9E" w:rsidP="003F1D85">
            <w:pPr>
              <w:tabs>
                <w:tab w:val="left" w:pos="9356"/>
              </w:tabs>
              <w:spacing w:after="0" w:line="240" w:lineRule="auto"/>
              <w:ind w:left="-84" w:right="-137"/>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856" w:type="dxa"/>
            <w:tcBorders>
              <w:top w:val="single" w:sz="4" w:space="0" w:color="000000"/>
              <w:left w:val="single" w:sz="4" w:space="0" w:color="000000"/>
              <w:bottom w:val="single" w:sz="4" w:space="0" w:color="000000"/>
              <w:right w:val="single" w:sz="4" w:space="0" w:color="000000"/>
            </w:tcBorders>
          </w:tcPr>
          <w:p w14:paraId="137847DE"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71,4%</w:t>
            </w:r>
          </w:p>
        </w:tc>
        <w:tc>
          <w:tcPr>
            <w:tcW w:w="918" w:type="dxa"/>
            <w:tcBorders>
              <w:top w:val="single" w:sz="4" w:space="0" w:color="000000"/>
              <w:left w:val="single" w:sz="4" w:space="0" w:color="000000"/>
              <w:bottom w:val="single" w:sz="4" w:space="0" w:color="000000"/>
              <w:right w:val="single" w:sz="4" w:space="0" w:color="000000"/>
            </w:tcBorders>
          </w:tcPr>
          <w:p w14:paraId="0869BF4E"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7,14%</w:t>
            </w:r>
          </w:p>
        </w:tc>
        <w:tc>
          <w:tcPr>
            <w:tcW w:w="2268" w:type="dxa"/>
            <w:vMerge w:val="restart"/>
            <w:tcBorders>
              <w:top w:val="single" w:sz="4" w:space="0" w:color="000000"/>
              <w:left w:val="single" w:sz="4" w:space="0" w:color="000000"/>
              <w:bottom w:val="single" w:sz="4" w:space="0" w:color="000000"/>
              <w:right w:val="single" w:sz="4" w:space="0" w:color="000000"/>
            </w:tcBorders>
          </w:tcPr>
          <w:p w14:paraId="5BDCDAE4"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 усп-</w:t>
            </w:r>
          </w:p>
          <w:p w14:paraId="42C64893"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91,67%</w:t>
            </w:r>
          </w:p>
          <w:p w14:paraId="4BDB10E2"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 кач- 28,61%</w:t>
            </w:r>
          </w:p>
        </w:tc>
        <w:tc>
          <w:tcPr>
            <w:tcW w:w="2126" w:type="dxa"/>
            <w:vMerge w:val="restart"/>
            <w:tcBorders>
              <w:top w:val="single" w:sz="4" w:space="0" w:color="000000"/>
              <w:left w:val="single" w:sz="4" w:space="0" w:color="000000"/>
              <w:bottom w:val="single" w:sz="4" w:space="0" w:color="000000"/>
              <w:right w:val="single" w:sz="4" w:space="0" w:color="000000"/>
            </w:tcBorders>
          </w:tcPr>
          <w:p w14:paraId="2E239401"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 усп-</w:t>
            </w:r>
          </w:p>
          <w:p w14:paraId="25F1C567"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91,66%</w:t>
            </w:r>
          </w:p>
          <w:p w14:paraId="472ECE7E" w14:textId="77777777" w:rsidR="00FE2D9E" w:rsidRPr="001F3F6F" w:rsidRDefault="00FE2D9E" w:rsidP="003F1D85">
            <w:pPr>
              <w:tabs>
                <w:tab w:val="left" w:pos="9356"/>
              </w:tabs>
              <w:spacing w:after="0" w:line="240" w:lineRule="auto"/>
              <w:ind w:left="-84" w:right="-137"/>
              <w:jc w:val="center"/>
              <w:rPr>
                <w:rFonts w:ascii="Times New Roman" w:hAnsi="Times New Roman" w:cs="Times New Roman"/>
                <w:sz w:val="24"/>
                <w:szCs w:val="24"/>
              </w:rPr>
            </w:pPr>
            <w:r w:rsidRPr="001F3F6F">
              <w:rPr>
                <w:rFonts w:ascii="Times New Roman" w:hAnsi="Times New Roman" w:cs="Times New Roman"/>
                <w:sz w:val="24"/>
                <w:szCs w:val="24"/>
              </w:rPr>
              <w:t>% кач- 28,78%</w:t>
            </w:r>
          </w:p>
        </w:tc>
        <w:tc>
          <w:tcPr>
            <w:tcW w:w="2551" w:type="dxa"/>
            <w:vMerge w:val="restart"/>
            <w:tcBorders>
              <w:top w:val="single" w:sz="4" w:space="0" w:color="000000"/>
              <w:left w:val="single" w:sz="4" w:space="0" w:color="000000"/>
              <w:bottom w:val="single" w:sz="4" w:space="0" w:color="000000"/>
              <w:right w:val="single" w:sz="4" w:space="0" w:color="000000"/>
            </w:tcBorders>
          </w:tcPr>
          <w:p w14:paraId="69B49BF3" w14:textId="77777777" w:rsidR="00FE2D9E" w:rsidRPr="001F3F6F" w:rsidRDefault="00FE2D9E"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 усп- 90%</w:t>
            </w:r>
          </w:p>
          <w:p w14:paraId="50CFB3DC" w14:textId="77777777" w:rsidR="00FE2D9E" w:rsidRPr="001F3F6F" w:rsidRDefault="00FE2D9E"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 кач-32,74%</w:t>
            </w:r>
          </w:p>
        </w:tc>
      </w:tr>
      <w:tr w:rsidR="00FE2D9E" w:rsidRPr="001F3F6F" w14:paraId="12969965" w14:textId="77777777" w:rsidTr="00FE2D9E">
        <w:tblPrEx>
          <w:tblCellSpacing w:w="-5" w:type="nil"/>
        </w:tblPrEx>
        <w:trPr>
          <w:tblCellSpacing w:w="-5" w:type="nil"/>
        </w:trPr>
        <w:tc>
          <w:tcPr>
            <w:tcW w:w="2376" w:type="dxa"/>
            <w:tcBorders>
              <w:top w:val="single" w:sz="4" w:space="0" w:color="000000"/>
              <w:left w:val="single" w:sz="4" w:space="0" w:color="000000"/>
              <w:bottom w:val="single" w:sz="4" w:space="0" w:color="000000"/>
              <w:right w:val="single" w:sz="4" w:space="0" w:color="000000"/>
            </w:tcBorders>
          </w:tcPr>
          <w:p w14:paraId="2000F7A7"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8б</w:t>
            </w:r>
          </w:p>
        </w:tc>
        <w:tc>
          <w:tcPr>
            <w:tcW w:w="567" w:type="dxa"/>
            <w:tcBorders>
              <w:top w:val="single" w:sz="4" w:space="0" w:color="000000"/>
              <w:left w:val="single" w:sz="4" w:space="0" w:color="000000"/>
              <w:bottom w:val="single" w:sz="4" w:space="0" w:color="000000"/>
              <w:right w:val="single" w:sz="4" w:space="0" w:color="000000"/>
            </w:tcBorders>
          </w:tcPr>
          <w:p w14:paraId="602973CB"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22</w:t>
            </w:r>
          </w:p>
        </w:tc>
        <w:tc>
          <w:tcPr>
            <w:tcW w:w="709" w:type="dxa"/>
            <w:tcBorders>
              <w:top w:val="single" w:sz="4" w:space="0" w:color="000000"/>
              <w:left w:val="single" w:sz="4" w:space="0" w:color="000000"/>
              <w:bottom w:val="single" w:sz="4" w:space="0" w:color="000000"/>
              <w:right w:val="single" w:sz="4" w:space="0" w:color="000000"/>
            </w:tcBorders>
          </w:tcPr>
          <w:p w14:paraId="314C2071"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420" w:type="dxa"/>
            <w:tcBorders>
              <w:top w:val="single" w:sz="4" w:space="0" w:color="000000"/>
              <w:left w:val="single" w:sz="4" w:space="0" w:color="000000"/>
              <w:bottom w:val="single" w:sz="4" w:space="0" w:color="000000"/>
              <w:right w:val="single" w:sz="4" w:space="0" w:color="000000"/>
            </w:tcBorders>
          </w:tcPr>
          <w:p w14:paraId="508565E4"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20" w:type="dxa"/>
            <w:tcBorders>
              <w:top w:val="single" w:sz="4" w:space="0" w:color="000000"/>
              <w:left w:val="single" w:sz="4" w:space="0" w:color="000000"/>
              <w:bottom w:val="single" w:sz="4" w:space="0" w:color="000000"/>
              <w:right w:val="single" w:sz="4" w:space="0" w:color="000000"/>
            </w:tcBorders>
          </w:tcPr>
          <w:p w14:paraId="28A2C9AD"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9</w:t>
            </w:r>
          </w:p>
        </w:tc>
        <w:tc>
          <w:tcPr>
            <w:tcW w:w="465" w:type="dxa"/>
            <w:tcBorders>
              <w:top w:val="single" w:sz="4" w:space="0" w:color="000000"/>
              <w:left w:val="single" w:sz="4" w:space="0" w:color="000000"/>
              <w:bottom w:val="single" w:sz="4" w:space="0" w:color="000000"/>
              <w:right w:val="single" w:sz="4" w:space="0" w:color="000000"/>
            </w:tcBorders>
          </w:tcPr>
          <w:p w14:paraId="081FB044"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65" w:type="dxa"/>
            <w:tcBorders>
              <w:top w:val="single" w:sz="4" w:space="0" w:color="000000"/>
              <w:left w:val="single" w:sz="4" w:space="0" w:color="000000"/>
              <w:bottom w:val="single" w:sz="4" w:space="0" w:color="000000"/>
              <w:right w:val="single" w:sz="4" w:space="0" w:color="000000"/>
            </w:tcBorders>
          </w:tcPr>
          <w:p w14:paraId="42B9DFF1"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856" w:type="dxa"/>
            <w:tcBorders>
              <w:top w:val="single" w:sz="4" w:space="0" w:color="000000"/>
              <w:left w:val="single" w:sz="4" w:space="0" w:color="000000"/>
              <w:bottom w:val="single" w:sz="4" w:space="0" w:color="000000"/>
              <w:right w:val="single" w:sz="4" w:space="0" w:color="000000"/>
            </w:tcBorders>
          </w:tcPr>
          <w:p w14:paraId="6FD10613" w14:textId="77777777" w:rsidR="00FE2D9E" w:rsidRPr="001F3F6F" w:rsidRDefault="00FE2D9E"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918" w:type="dxa"/>
            <w:tcBorders>
              <w:top w:val="single" w:sz="4" w:space="0" w:color="000000"/>
              <w:left w:val="single" w:sz="4" w:space="0" w:color="000000"/>
              <w:bottom w:val="single" w:sz="4" w:space="0" w:color="000000"/>
              <w:right w:val="single" w:sz="4" w:space="0" w:color="000000"/>
            </w:tcBorders>
          </w:tcPr>
          <w:p w14:paraId="40E30BD3" w14:textId="77777777" w:rsidR="00FE2D9E" w:rsidRPr="001F3F6F" w:rsidRDefault="00FE2D9E" w:rsidP="003F1D85">
            <w:pPr>
              <w:tabs>
                <w:tab w:val="left" w:pos="9356"/>
              </w:tabs>
              <w:spacing w:after="0" w:line="240" w:lineRule="auto"/>
              <w:ind w:right="-89"/>
              <w:jc w:val="both"/>
              <w:rPr>
                <w:rFonts w:ascii="Times New Roman" w:hAnsi="Times New Roman" w:cs="Times New Roman"/>
                <w:sz w:val="24"/>
                <w:szCs w:val="24"/>
              </w:rPr>
            </w:pPr>
            <w:r w:rsidRPr="001F3F6F">
              <w:rPr>
                <w:rFonts w:ascii="Times New Roman" w:hAnsi="Times New Roman" w:cs="Times New Roman"/>
                <w:sz w:val="24"/>
                <w:szCs w:val="24"/>
              </w:rPr>
              <w:t>73,68%</w:t>
            </w:r>
          </w:p>
        </w:tc>
        <w:tc>
          <w:tcPr>
            <w:tcW w:w="2268" w:type="dxa"/>
            <w:vMerge/>
            <w:tcBorders>
              <w:top w:val="single" w:sz="4" w:space="0" w:color="000000"/>
              <w:left w:val="single" w:sz="4" w:space="0" w:color="000000"/>
              <w:bottom w:val="single" w:sz="4" w:space="0" w:color="000000"/>
              <w:right w:val="single" w:sz="4" w:space="0" w:color="000000"/>
            </w:tcBorders>
          </w:tcPr>
          <w:p w14:paraId="6149807B"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14:paraId="5BD2DEED"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43BF07AF" w14:textId="77777777" w:rsidR="00FE2D9E" w:rsidRPr="001F3F6F" w:rsidRDefault="00FE2D9E" w:rsidP="003F1D85">
            <w:pPr>
              <w:widowControl w:val="0"/>
              <w:spacing w:after="0" w:line="240" w:lineRule="auto"/>
              <w:rPr>
                <w:rFonts w:ascii="Times New Roman" w:hAnsi="Times New Roman" w:cs="Times New Roman"/>
                <w:sz w:val="24"/>
                <w:szCs w:val="24"/>
              </w:rPr>
            </w:pPr>
          </w:p>
        </w:tc>
      </w:tr>
      <w:tr w:rsidR="00FE2D9E" w:rsidRPr="001F3F6F" w14:paraId="6A54358E" w14:textId="77777777" w:rsidTr="00FE2D9E">
        <w:tblPrEx>
          <w:tblCellSpacing w:w="-5" w:type="nil"/>
        </w:tblPrEx>
        <w:trPr>
          <w:tblCellSpacing w:w="-5" w:type="nil"/>
        </w:trPr>
        <w:tc>
          <w:tcPr>
            <w:tcW w:w="2376" w:type="dxa"/>
            <w:tcBorders>
              <w:top w:val="single" w:sz="4" w:space="0" w:color="000000"/>
              <w:left w:val="single" w:sz="4" w:space="0" w:color="000000"/>
              <w:bottom w:val="single" w:sz="4" w:space="0" w:color="000000"/>
              <w:right w:val="single" w:sz="4" w:space="0" w:color="000000"/>
            </w:tcBorders>
          </w:tcPr>
          <w:p w14:paraId="368782D8"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ОУ 2023</w:t>
            </w:r>
          </w:p>
        </w:tc>
        <w:tc>
          <w:tcPr>
            <w:tcW w:w="567" w:type="dxa"/>
            <w:tcBorders>
              <w:top w:val="single" w:sz="4" w:space="0" w:color="000000"/>
              <w:left w:val="single" w:sz="4" w:space="0" w:color="000000"/>
              <w:bottom w:val="single" w:sz="4" w:space="0" w:color="000000"/>
              <w:right w:val="single" w:sz="4" w:space="0" w:color="000000"/>
            </w:tcBorders>
          </w:tcPr>
          <w:p w14:paraId="07B3796E"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41</w:t>
            </w:r>
          </w:p>
        </w:tc>
        <w:tc>
          <w:tcPr>
            <w:tcW w:w="709" w:type="dxa"/>
            <w:tcBorders>
              <w:top w:val="single" w:sz="4" w:space="0" w:color="000000"/>
              <w:left w:val="single" w:sz="4" w:space="0" w:color="000000"/>
              <w:bottom w:val="single" w:sz="4" w:space="0" w:color="000000"/>
              <w:right w:val="single" w:sz="4" w:space="0" w:color="000000"/>
            </w:tcBorders>
          </w:tcPr>
          <w:p w14:paraId="0B462617" w14:textId="77777777" w:rsidR="00FE2D9E" w:rsidRPr="001F3F6F" w:rsidRDefault="00FE2D9E" w:rsidP="003F1D85">
            <w:pPr>
              <w:tabs>
                <w:tab w:val="left" w:pos="9356"/>
              </w:tabs>
              <w:spacing w:after="0" w:line="240" w:lineRule="auto"/>
              <w:ind w:left="-142" w:right="-108"/>
              <w:jc w:val="center"/>
              <w:rPr>
                <w:rFonts w:ascii="Times New Roman" w:hAnsi="Times New Roman" w:cs="Times New Roman"/>
                <w:sz w:val="24"/>
                <w:szCs w:val="24"/>
              </w:rPr>
            </w:pPr>
            <w:r w:rsidRPr="001F3F6F">
              <w:rPr>
                <w:rFonts w:ascii="Times New Roman" w:hAnsi="Times New Roman" w:cs="Times New Roman"/>
                <w:sz w:val="24"/>
                <w:szCs w:val="24"/>
              </w:rPr>
              <w:t>33</w:t>
            </w:r>
          </w:p>
        </w:tc>
        <w:tc>
          <w:tcPr>
            <w:tcW w:w="420" w:type="dxa"/>
            <w:tcBorders>
              <w:top w:val="single" w:sz="4" w:space="0" w:color="000000"/>
              <w:left w:val="single" w:sz="4" w:space="0" w:color="000000"/>
              <w:bottom w:val="single" w:sz="4" w:space="0" w:color="000000"/>
              <w:right w:val="single" w:sz="4" w:space="0" w:color="000000"/>
            </w:tcBorders>
          </w:tcPr>
          <w:p w14:paraId="1D2FEB84" w14:textId="77777777" w:rsidR="00FE2D9E" w:rsidRPr="001F3F6F" w:rsidRDefault="00FE2D9E" w:rsidP="003F1D85">
            <w:pPr>
              <w:tabs>
                <w:tab w:val="left" w:pos="9356"/>
              </w:tabs>
              <w:spacing w:after="0" w:line="240" w:lineRule="auto"/>
              <w:ind w:left="-108" w:right="-113"/>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20" w:type="dxa"/>
            <w:tcBorders>
              <w:top w:val="single" w:sz="4" w:space="0" w:color="000000"/>
              <w:left w:val="single" w:sz="4" w:space="0" w:color="000000"/>
              <w:bottom w:val="single" w:sz="4" w:space="0" w:color="000000"/>
              <w:right w:val="single" w:sz="4" w:space="0" w:color="000000"/>
            </w:tcBorders>
          </w:tcPr>
          <w:p w14:paraId="526AF268" w14:textId="77777777" w:rsidR="00FE2D9E" w:rsidRPr="001F3F6F" w:rsidRDefault="00FE2D9E" w:rsidP="003F1D85">
            <w:pPr>
              <w:tabs>
                <w:tab w:val="left" w:pos="9356"/>
              </w:tabs>
              <w:spacing w:after="0" w:line="240" w:lineRule="auto"/>
              <w:ind w:left="-108" w:right="-113"/>
              <w:jc w:val="both"/>
              <w:rPr>
                <w:rFonts w:ascii="Times New Roman" w:hAnsi="Times New Roman" w:cs="Times New Roman"/>
                <w:sz w:val="24"/>
                <w:szCs w:val="24"/>
              </w:rPr>
            </w:pPr>
            <w:r w:rsidRPr="001F3F6F">
              <w:rPr>
                <w:rFonts w:ascii="Times New Roman" w:hAnsi="Times New Roman" w:cs="Times New Roman"/>
                <w:sz w:val="24"/>
                <w:szCs w:val="24"/>
              </w:rPr>
              <w:t>10</w:t>
            </w:r>
          </w:p>
        </w:tc>
        <w:tc>
          <w:tcPr>
            <w:tcW w:w="465" w:type="dxa"/>
            <w:tcBorders>
              <w:top w:val="single" w:sz="4" w:space="0" w:color="000000"/>
              <w:left w:val="single" w:sz="4" w:space="0" w:color="000000"/>
              <w:bottom w:val="single" w:sz="4" w:space="0" w:color="000000"/>
              <w:right w:val="single" w:sz="4" w:space="0" w:color="000000"/>
            </w:tcBorders>
          </w:tcPr>
          <w:p w14:paraId="6BE2563F" w14:textId="77777777" w:rsidR="00FE2D9E" w:rsidRPr="001F3F6F" w:rsidRDefault="00FE2D9E" w:rsidP="003F1D85">
            <w:pPr>
              <w:tabs>
                <w:tab w:val="left" w:pos="9356"/>
              </w:tabs>
              <w:spacing w:after="0" w:line="240" w:lineRule="auto"/>
              <w:ind w:left="-108" w:right="-113"/>
              <w:jc w:val="both"/>
              <w:rPr>
                <w:rFonts w:ascii="Times New Roman" w:hAnsi="Times New Roman" w:cs="Times New Roman"/>
                <w:sz w:val="24"/>
                <w:szCs w:val="24"/>
              </w:rPr>
            </w:pPr>
            <w:r w:rsidRPr="001F3F6F">
              <w:rPr>
                <w:rFonts w:ascii="Times New Roman" w:hAnsi="Times New Roman" w:cs="Times New Roman"/>
                <w:sz w:val="24"/>
                <w:szCs w:val="24"/>
              </w:rPr>
              <w:t>14</w:t>
            </w:r>
          </w:p>
        </w:tc>
        <w:tc>
          <w:tcPr>
            <w:tcW w:w="465" w:type="dxa"/>
            <w:tcBorders>
              <w:top w:val="single" w:sz="4" w:space="0" w:color="000000"/>
              <w:left w:val="single" w:sz="4" w:space="0" w:color="000000"/>
              <w:bottom w:val="single" w:sz="4" w:space="0" w:color="000000"/>
              <w:right w:val="single" w:sz="4" w:space="0" w:color="000000"/>
            </w:tcBorders>
          </w:tcPr>
          <w:p w14:paraId="6513A040" w14:textId="77777777" w:rsidR="00FE2D9E" w:rsidRPr="001F3F6F" w:rsidRDefault="00FE2D9E" w:rsidP="003F1D85">
            <w:pPr>
              <w:tabs>
                <w:tab w:val="left" w:pos="9356"/>
              </w:tabs>
              <w:spacing w:after="0" w:line="240" w:lineRule="auto"/>
              <w:ind w:left="-108" w:right="-113"/>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856" w:type="dxa"/>
            <w:tcBorders>
              <w:top w:val="single" w:sz="4" w:space="0" w:color="000000"/>
              <w:left w:val="single" w:sz="4" w:space="0" w:color="000000"/>
              <w:bottom w:val="single" w:sz="4" w:space="0" w:color="000000"/>
              <w:right w:val="single" w:sz="4" w:space="0" w:color="000000"/>
            </w:tcBorders>
          </w:tcPr>
          <w:p w14:paraId="3CF7B0B6" w14:textId="77777777" w:rsidR="00FE2D9E" w:rsidRPr="001F3F6F" w:rsidRDefault="00FE2D9E" w:rsidP="003F1D85">
            <w:pPr>
              <w:tabs>
                <w:tab w:val="left" w:pos="9356"/>
              </w:tabs>
              <w:spacing w:after="0" w:line="240" w:lineRule="auto"/>
              <w:ind w:right="-175"/>
              <w:jc w:val="both"/>
              <w:rPr>
                <w:rFonts w:ascii="Times New Roman" w:hAnsi="Times New Roman" w:cs="Times New Roman"/>
                <w:sz w:val="24"/>
                <w:szCs w:val="24"/>
              </w:rPr>
            </w:pPr>
            <w:r w:rsidRPr="001F3F6F">
              <w:rPr>
                <w:rFonts w:ascii="Times New Roman" w:hAnsi="Times New Roman" w:cs="Times New Roman"/>
                <w:sz w:val="24"/>
                <w:szCs w:val="24"/>
              </w:rPr>
              <w:t>87,88%</w:t>
            </w:r>
          </w:p>
        </w:tc>
        <w:tc>
          <w:tcPr>
            <w:tcW w:w="918" w:type="dxa"/>
            <w:tcBorders>
              <w:top w:val="single" w:sz="4" w:space="0" w:color="000000"/>
              <w:left w:val="single" w:sz="4" w:space="0" w:color="000000"/>
              <w:bottom w:val="single" w:sz="4" w:space="0" w:color="000000"/>
              <w:right w:val="single" w:sz="4" w:space="0" w:color="000000"/>
            </w:tcBorders>
          </w:tcPr>
          <w:p w14:paraId="0542FA75" w14:textId="77777777" w:rsidR="00FE2D9E" w:rsidRPr="001F3F6F" w:rsidRDefault="00FE2D9E" w:rsidP="003F1D85">
            <w:pPr>
              <w:tabs>
                <w:tab w:val="left" w:pos="9356"/>
              </w:tabs>
              <w:spacing w:after="0" w:line="240" w:lineRule="auto"/>
              <w:ind w:right="-108"/>
              <w:jc w:val="both"/>
              <w:rPr>
                <w:rFonts w:ascii="Times New Roman" w:hAnsi="Times New Roman" w:cs="Times New Roman"/>
                <w:sz w:val="24"/>
                <w:szCs w:val="24"/>
              </w:rPr>
            </w:pPr>
            <w:r w:rsidRPr="001F3F6F">
              <w:rPr>
                <w:rFonts w:ascii="Times New Roman" w:hAnsi="Times New Roman" w:cs="Times New Roman"/>
                <w:sz w:val="24"/>
                <w:szCs w:val="24"/>
              </w:rPr>
              <w:t>45,45%</w:t>
            </w:r>
          </w:p>
        </w:tc>
        <w:tc>
          <w:tcPr>
            <w:tcW w:w="2268" w:type="dxa"/>
            <w:vMerge/>
            <w:tcBorders>
              <w:top w:val="single" w:sz="4" w:space="0" w:color="000000"/>
              <w:left w:val="single" w:sz="4" w:space="0" w:color="000000"/>
              <w:bottom w:val="single" w:sz="4" w:space="0" w:color="000000"/>
              <w:right w:val="single" w:sz="4" w:space="0" w:color="000000"/>
            </w:tcBorders>
          </w:tcPr>
          <w:p w14:paraId="758F00CA"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14:paraId="0A1E3E9F" w14:textId="77777777" w:rsidR="00FE2D9E" w:rsidRPr="001F3F6F" w:rsidRDefault="00FE2D9E" w:rsidP="003F1D85">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45550957" w14:textId="77777777" w:rsidR="00FE2D9E" w:rsidRPr="001F3F6F" w:rsidRDefault="00FE2D9E" w:rsidP="003F1D85">
            <w:pPr>
              <w:widowControl w:val="0"/>
              <w:spacing w:after="0" w:line="240" w:lineRule="auto"/>
              <w:rPr>
                <w:rFonts w:ascii="Times New Roman" w:hAnsi="Times New Roman" w:cs="Times New Roman"/>
                <w:sz w:val="24"/>
                <w:szCs w:val="24"/>
              </w:rPr>
            </w:pPr>
          </w:p>
        </w:tc>
      </w:tr>
    </w:tbl>
    <w:p w14:paraId="3B977874" w14:textId="77777777" w:rsidR="00FE2D9E" w:rsidRPr="001F3F6F" w:rsidRDefault="00FE2D9E" w:rsidP="003F1D85">
      <w:pPr>
        <w:spacing w:after="0" w:line="240" w:lineRule="auto"/>
        <w:jc w:val="both"/>
        <w:rPr>
          <w:rFonts w:ascii="Times New Roman" w:hAnsi="Times New Roman" w:cs="Times New Roman"/>
          <w:sz w:val="24"/>
          <w:szCs w:val="24"/>
        </w:rPr>
      </w:pPr>
    </w:p>
    <w:p w14:paraId="3CF4DB4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677F3F9" wp14:editId="52D77C3C">
            <wp:extent cx="6783194" cy="1888274"/>
            <wp:effectExtent l="19050" t="0" r="17656" b="0"/>
            <wp:docPr id="9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88BE95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3,79%, областных показателей на 3,78%. показателей по России  на 2,12%. Качество знаний выше районных показателей на 16,84%, областных и общероссийских показателей на 16,67% 12,71% соответственно. В сравнении с результатами ВПР в 2022 году по ОУ успеваемость повысилась на 13,81%, а качество знаний на 30,64%.</w:t>
      </w:r>
    </w:p>
    <w:p w14:paraId="4A826B58" w14:textId="77777777" w:rsidR="00FE2D9E" w:rsidRPr="001F3F6F" w:rsidRDefault="00FE2D9E" w:rsidP="003F1D85">
      <w:pPr>
        <w:spacing w:after="0" w:line="240" w:lineRule="auto"/>
        <w:jc w:val="both"/>
        <w:rPr>
          <w:rFonts w:ascii="Times New Roman" w:hAnsi="Times New Roman" w:cs="Times New Roman"/>
          <w:sz w:val="24"/>
          <w:szCs w:val="24"/>
        </w:rPr>
      </w:pPr>
    </w:p>
    <w:p w14:paraId="085CDB2D"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7380" w:type="dxa"/>
        <w:tblLayout w:type="fixed"/>
        <w:tblLook w:val="0000" w:firstRow="0" w:lastRow="0" w:firstColumn="0" w:lastColumn="0" w:noHBand="0" w:noVBand="0"/>
      </w:tblPr>
      <w:tblGrid>
        <w:gridCol w:w="4524"/>
        <w:gridCol w:w="1428"/>
        <w:gridCol w:w="1428"/>
      </w:tblGrid>
      <w:tr w:rsidR="00FE2D9E" w:rsidRPr="001F3F6F" w14:paraId="08E36B69" w14:textId="77777777" w:rsidTr="00806B84">
        <w:trPr>
          <w:trHeight w:val="274"/>
        </w:trPr>
        <w:tc>
          <w:tcPr>
            <w:tcW w:w="4524" w:type="dxa"/>
            <w:tcBorders>
              <w:top w:val="single" w:sz="4" w:space="0" w:color="000000"/>
              <w:left w:val="single" w:sz="4" w:space="0" w:color="000000"/>
              <w:bottom w:val="single" w:sz="4" w:space="0" w:color="000000"/>
              <w:right w:val="single" w:sz="4" w:space="0" w:color="000000"/>
            </w:tcBorders>
          </w:tcPr>
          <w:p w14:paraId="6D50F668"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p>
        </w:tc>
        <w:tc>
          <w:tcPr>
            <w:tcW w:w="1428" w:type="dxa"/>
            <w:tcBorders>
              <w:top w:val="single" w:sz="4" w:space="0" w:color="000000"/>
              <w:left w:val="single" w:sz="4" w:space="0" w:color="000000"/>
              <w:bottom w:val="single" w:sz="4" w:space="0" w:color="000000"/>
              <w:right w:val="single" w:sz="4" w:space="0" w:color="000000"/>
            </w:tcBorders>
          </w:tcPr>
          <w:p w14:paraId="5609E24D"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428" w:type="dxa"/>
            <w:tcBorders>
              <w:top w:val="single" w:sz="4" w:space="0" w:color="000000"/>
              <w:left w:val="single" w:sz="4" w:space="0" w:color="000000"/>
              <w:bottom w:val="single" w:sz="4" w:space="0" w:color="000000"/>
              <w:right w:val="single" w:sz="4" w:space="0" w:color="000000"/>
            </w:tcBorders>
          </w:tcPr>
          <w:p w14:paraId="543B7AD0"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FE2D9E" w:rsidRPr="001F3F6F" w14:paraId="0C39BA50" w14:textId="77777777" w:rsidTr="00806B84">
        <w:tblPrEx>
          <w:tblCellSpacing w:w="-5" w:type="nil"/>
        </w:tblPrEx>
        <w:trPr>
          <w:trHeight w:val="214"/>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179C5990"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6424A88D"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1428" w:type="dxa"/>
            <w:tcBorders>
              <w:top w:val="single" w:sz="4" w:space="0" w:color="000000"/>
              <w:left w:val="single" w:sz="4" w:space="0" w:color="000000"/>
              <w:bottom w:val="single" w:sz="4" w:space="0" w:color="000000"/>
              <w:right w:val="single" w:sz="4" w:space="0" w:color="000000"/>
            </w:tcBorders>
            <w:vAlign w:val="bottom"/>
          </w:tcPr>
          <w:p w14:paraId="6D630EBF"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24,24</w:t>
            </w:r>
          </w:p>
        </w:tc>
      </w:tr>
      <w:tr w:rsidR="00FE2D9E" w:rsidRPr="001F3F6F" w14:paraId="220EF0A1" w14:textId="77777777" w:rsidTr="00806B84">
        <w:tblPrEx>
          <w:tblCellSpacing w:w="-5" w:type="nil"/>
        </w:tblPrEx>
        <w:trPr>
          <w:trHeight w:val="312"/>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1DAD4B88"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1C376A4A"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1428" w:type="dxa"/>
            <w:tcBorders>
              <w:top w:val="single" w:sz="4" w:space="0" w:color="000000"/>
              <w:left w:val="single" w:sz="4" w:space="0" w:color="000000"/>
              <w:bottom w:val="single" w:sz="4" w:space="0" w:color="000000"/>
              <w:right w:val="single" w:sz="4" w:space="0" w:color="000000"/>
            </w:tcBorders>
            <w:vAlign w:val="bottom"/>
          </w:tcPr>
          <w:p w14:paraId="14F5501C"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57,58</w:t>
            </w:r>
          </w:p>
        </w:tc>
      </w:tr>
      <w:tr w:rsidR="00FE2D9E" w:rsidRPr="001F3F6F" w14:paraId="4F08477F" w14:textId="77777777" w:rsidTr="00806B84">
        <w:tblPrEx>
          <w:tblCellSpacing w:w="-5" w:type="nil"/>
        </w:tblPrEx>
        <w:trPr>
          <w:trHeight w:val="308"/>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32321BA4"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1428" w:type="dxa"/>
            <w:tcBorders>
              <w:top w:val="single" w:sz="4" w:space="0" w:color="000000"/>
              <w:left w:val="single" w:sz="4" w:space="0" w:color="000000"/>
              <w:bottom w:val="single" w:sz="4" w:space="0" w:color="000000"/>
              <w:right w:val="single" w:sz="4" w:space="0" w:color="000000"/>
            </w:tcBorders>
            <w:vAlign w:val="bottom"/>
          </w:tcPr>
          <w:p w14:paraId="475B4389"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1428" w:type="dxa"/>
            <w:tcBorders>
              <w:top w:val="single" w:sz="4" w:space="0" w:color="000000"/>
              <w:left w:val="single" w:sz="4" w:space="0" w:color="000000"/>
              <w:bottom w:val="single" w:sz="4" w:space="0" w:color="000000"/>
              <w:right w:val="single" w:sz="4" w:space="0" w:color="000000"/>
            </w:tcBorders>
            <w:vAlign w:val="bottom"/>
          </w:tcPr>
          <w:p w14:paraId="133ABA43"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18,18</w:t>
            </w:r>
          </w:p>
        </w:tc>
      </w:tr>
      <w:tr w:rsidR="00FE2D9E" w:rsidRPr="001F3F6F" w14:paraId="191D2D5F" w14:textId="77777777" w:rsidTr="00806B84">
        <w:tblPrEx>
          <w:tblCellSpacing w:w="-5" w:type="nil"/>
        </w:tblPrEx>
        <w:trPr>
          <w:trHeight w:val="274"/>
          <w:tblCellSpacing w:w="-5" w:type="nil"/>
        </w:trPr>
        <w:tc>
          <w:tcPr>
            <w:tcW w:w="4524" w:type="dxa"/>
            <w:tcBorders>
              <w:top w:val="single" w:sz="4" w:space="0" w:color="000000"/>
              <w:left w:val="single" w:sz="4" w:space="0" w:color="000000"/>
              <w:bottom w:val="single" w:sz="4" w:space="0" w:color="000000"/>
              <w:right w:val="single" w:sz="4" w:space="0" w:color="000000"/>
            </w:tcBorders>
          </w:tcPr>
          <w:p w14:paraId="0BABC4F5"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1428" w:type="dxa"/>
            <w:tcBorders>
              <w:top w:val="single" w:sz="4" w:space="0" w:color="000000"/>
              <w:left w:val="single" w:sz="4" w:space="0" w:color="000000"/>
              <w:bottom w:val="single" w:sz="4" w:space="0" w:color="000000"/>
              <w:right w:val="single" w:sz="4" w:space="0" w:color="000000"/>
            </w:tcBorders>
            <w:vAlign w:val="bottom"/>
          </w:tcPr>
          <w:p w14:paraId="57AF9B1B"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33</w:t>
            </w:r>
          </w:p>
        </w:tc>
        <w:tc>
          <w:tcPr>
            <w:tcW w:w="1428" w:type="dxa"/>
            <w:tcBorders>
              <w:top w:val="single" w:sz="4" w:space="0" w:color="000000"/>
              <w:left w:val="single" w:sz="4" w:space="0" w:color="000000"/>
              <w:bottom w:val="single" w:sz="4" w:space="0" w:color="000000"/>
              <w:right w:val="single" w:sz="4" w:space="0" w:color="000000"/>
            </w:tcBorders>
            <w:vAlign w:val="bottom"/>
          </w:tcPr>
          <w:p w14:paraId="06DE4C2E" w14:textId="77777777" w:rsidR="00FE2D9E" w:rsidRPr="001F3F6F" w:rsidRDefault="00FE2D9E" w:rsidP="003F1D85">
            <w:pPr>
              <w:spacing w:after="0" w:line="240" w:lineRule="auto"/>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0F6252E2"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2FC5EF67" wp14:editId="577E0195">
            <wp:extent cx="5074920" cy="1515291"/>
            <wp:effectExtent l="19050" t="0" r="11430" b="8709"/>
            <wp:docPr id="9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A12528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Так, в 8а классе подтвердили свои оценки 42,9% учащихся, понизили-42,9%, а повысили -14,3% в 8б классе подтвердили- 68,4%, понизили-10,5%, повысили-21,1%. </w:t>
      </w:r>
    </w:p>
    <w:p w14:paraId="3BF43E16" w14:textId="77777777" w:rsidR="00FE2D9E" w:rsidRPr="001F3F6F" w:rsidRDefault="00FE2D9E" w:rsidP="003F1D85">
      <w:pPr>
        <w:spacing w:after="0" w:line="240" w:lineRule="auto"/>
        <w:jc w:val="both"/>
        <w:rPr>
          <w:rFonts w:ascii="Times New Roman" w:hAnsi="Times New Roman" w:cs="Times New Roman"/>
          <w:sz w:val="24"/>
          <w:szCs w:val="24"/>
        </w:rPr>
      </w:pPr>
    </w:p>
    <w:p w14:paraId="23FEAB4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отметить следующие:</w:t>
      </w:r>
    </w:p>
    <w:p w14:paraId="7BFEBCF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 навык применения формулы сокращённого умножения, выполнять несложные преобразования дробно-линейных выражений;</w:t>
      </w:r>
    </w:p>
    <w:p w14:paraId="76A3D2E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 навык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14:paraId="05DDCD7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достаточно сформированы знания о плоских фигурах и их свойствах, использование геометрических понятий и теорем;</w:t>
      </w:r>
    </w:p>
    <w:p w14:paraId="292126D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сформировано знание о плоских фигурах и их свойствах, использование геометрических понятий и теорем, не умеют применять геометрические факты для решения задач, в том числе предполагающих несколько шагов решения;</w:t>
      </w:r>
    </w:p>
    <w:p w14:paraId="77DB548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отработаны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p>
    <w:p w14:paraId="3445A94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развито   умение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p>
    <w:p w14:paraId="6F7B456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-сложности вызвали простые и сложные задачи разных типов, а также задачи повышенной трудности;</w:t>
      </w:r>
    </w:p>
    <w:p w14:paraId="672381D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сформированы навыки проведения логических умозаключений.</w:t>
      </w:r>
    </w:p>
    <w:p w14:paraId="58394975" w14:textId="77777777" w:rsidR="00FE2D9E" w:rsidRPr="001F3F6F" w:rsidRDefault="00FE2D9E" w:rsidP="003F1D85">
      <w:pPr>
        <w:spacing w:after="0" w:line="240" w:lineRule="auto"/>
        <w:jc w:val="both"/>
        <w:rPr>
          <w:rFonts w:ascii="Times New Roman" w:hAnsi="Times New Roman" w:cs="Times New Roman"/>
          <w:sz w:val="24"/>
          <w:szCs w:val="24"/>
        </w:rPr>
      </w:pPr>
    </w:p>
    <w:p w14:paraId="28C3EF5D"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Рекомендации</w:t>
      </w:r>
    </w:p>
    <w:p w14:paraId="7FC27ECD"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14:paraId="63876B4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 Проводить систематическую работу по развитию логического мышления учащихся, по обучению приемам анализа условия и вопроса задачи, сравнения исходных данных, а также по формированию у обучающихся навыков осмысленного чтения заданий; включать при повторении задачи с процентами</w:t>
      </w:r>
    </w:p>
    <w:p w14:paraId="5D2B060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14:paraId="56929A0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Совершенствовать вычислительные навыки</w:t>
      </w:r>
    </w:p>
    <w:p w14:paraId="512BB87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Совершенствование умений находить процент от числа, число по его проценту; находить процентное отношение двух чисел; находить процентное снижение или процентное повышение величины, развития коммуникативных и познавательных УУД</w:t>
      </w:r>
    </w:p>
    <w:p w14:paraId="1550705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6.Обратить особое внимание на повторение, закрепление и на выполнение домашних заданий по темам «Квадратные уравнения», «Теорема Пифагора», «Функции», «Формулы сокращенного умножения», работа с числовыми выражениями на вычисления, сравнения.</w:t>
      </w:r>
    </w:p>
    <w:p w14:paraId="49F3966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7.Формировать у обучающихся умение использовать графическую интерпретацию информации, учить извлекать необходимую информация.</w:t>
      </w:r>
    </w:p>
    <w:p w14:paraId="20DD8F2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14:paraId="6EC90183" w14:textId="77777777" w:rsidR="00FE2D9E" w:rsidRPr="001F3F6F" w:rsidRDefault="00FE2D9E" w:rsidP="003F1D85">
      <w:pPr>
        <w:pStyle w:val="ab"/>
        <w:rPr>
          <w:rFonts w:ascii="Times New Roman" w:hAnsi="Times New Roman" w:cs="Times New Roman"/>
          <w:sz w:val="24"/>
          <w:szCs w:val="24"/>
        </w:rPr>
      </w:pPr>
      <w:r w:rsidRPr="001F3F6F">
        <w:rPr>
          <w:rFonts w:ascii="Times New Roman" w:hAnsi="Times New Roman" w:cs="Times New Roman"/>
          <w:sz w:val="24"/>
          <w:szCs w:val="24"/>
        </w:rPr>
        <w:t xml:space="preserve">Весной 2022-2023  учебного года  8 классы писали по 2 предмета на основе случайного выбора. </w:t>
      </w:r>
    </w:p>
    <w:tbl>
      <w:tblPr>
        <w:tblStyle w:val="a3"/>
        <w:tblW w:w="0" w:type="auto"/>
        <w:tblLook w:val="04A0" w:firstRow="1" w:lastRow="0" w:firstColumn="1" w:lastColumn="0" w:noHBand="0" w:noVBand="1"/>
      </w:tblPr>
      <w:tblGrid>
        <w:gridCol w:w="5494"/>
        <w:gridCol w:w="5494"/>
      </w:tblGrid>
      <w:tr w:rsidR="00FE2D9E" w:rsidRPr="001F3F6F" w14:paraId="05396A35" w14:textId="77777777" w:rsidTr="00806B84">
        <w:tc>
          <w:tcPr>
            <w:tcW w:w="5494" w:type="dxa"/>
          </w:tcPr>
          <w:p w14:paraId="304BE997" w14:textId="77777777" w:rsidR="00FE2D9E" w:rsidRPr="001F3F6F" w:rsidRDefault="00FE2D9E" w:rsidP="003F1D85">
            <w:pPr>
              <w:pStyle w:val="ab"/>
              <w:rPr>
                <w:rFonts w:ascii="Times New Roman" w:hAnsi="Times New Roman" w:cs="Times New Roman"/>
                <w:sz w:val="24"/>
                <w:szCs w:val="24"/>
              </w:rPr>
            </w:pPr>
            <w:r w:rsidRPr="001F3F6F">
              <w:rPr>
                <w:rFonts w:ascii="Times New Roman" w:hAnsi="Times New Roman" w:cs="Times New Roman"/>
                <w:sz w:val="24"/>
                <w:szCs w:val="24"/>
              </w:rPr>
              <w:t>8а класс</w:t>
            </w:r>
          </w:p>
        </w:tc>
        <w:tc>
          <w:tcPr>
            <w:tcW w:w="5494" w:type="dxa"/>
          </w:tcPr>
          <w:p w14:paraId="6B4D0804" w14:textId="77777777" w:rsidR="00FE2D9E" w:rsidRPr="001F3F6F" w:rsidRDefault="00FE2D9E" w:rsidP="003F1D85">
            <w:pPr>
              <w:pStyle w:val="ab"/>
              <w:rPr>
                <w:rFonts w:ascii="Times New Roman" w:hAnsi="Times New Roman" w:cs="Times New Roman"/>
                <w:sz w:val="24"/>
                <w:szCs w:val="24"/>
              </w:rPr>
            </w:pPr>
            <w:r w:rsidRPr="001F3F6F">
              <w:rPr>
                <w:rFonts w:ascii="Times New Roman" w:hAnsi="Times New Roman" w:cs="Times New Roman"/>
                <w:sz w:val="24"/>
                <w:szCs w:val="24"/>
              </w:rPr>
              <w:t>Физика, обществознание</w:t>
            </w:r>
          </w:p>
        </w:tc>
      </w:tr>
      <w:tr w:rsidR="00FE2D9E" w:rsidRPr="001F3F6F" w14:paraId="6F4EC832" w14:textId="77777777" w:rsidTr="00806B84">
        <w:tc>
          <w:tcPr>
            <w:tcW w:w="5494" w:type="dxa"/>
          </w:tcPr>
          <w:p w14:paraId="06AC2456" w14:textId="77777777" w:rsidR="00FE2D9E" w:rsidRPr="001F3F6F" w:rsidRDefault="00FE2D9E" w:rsidP="003F1D85">
            <w:pPr>
              <w:pStyle w:val="ab"/>
              <w:rPr>
                <w:rFonts w:ascii="Times New Roman" w:hAnsi="Times New Roman" w:cs="Times New Roman"/>
                <w:sz w:val="24"/>
                <w:szCs w:val="24"/>
              </w:rPr>
            </w:pPr>
            <w:r w:rsidRPr="001F3F6F">
              <w:rPr>
                <w:rFonts w:ascii="Times New Roman" w:hAnsi="Times New Roman" w:cs="Times New Roman"/>
                <w:sz w:val="24"/>
                <w:szCs w:val="24"/>
              </w:rPr>
              <w:t>8б класс</w:t>
            </w:r>
          </w:p>
        </w:tc>
        <w:tc>
          <w:tcPr>
            <w:tcW w:w="5494" w:type="dxa"/>
          </w:tcPr>
          <w:p w14:paraId="14FAA9BF" w14:textId="77777777" w:rsidR="00FE2D9E" w:rsidRPr="001F3F6F" w:rsidRDefault="00FE2D9E" w:rsidP="003F1D85">
            <w:pPr>
              <w:pStyle w:val="ab"/>
              <w:rPr>
                <w:rFonts w:ascii="Times New Roman" w:hAnsi="Times New Roman" w:cs="Times New Roman"/>
                <w:sz w:val="24"/>
                <w:szCs w:val="24"/>
              </w:rPr>
            </w:pPr>
            <w:r w:rsidRPr="001F3F6F">
              <w:rPr>
                <w:rFonts w:ascii="Times New Roman" w:hAnsi="Times New Roman" w:cs="Times New Roman"/>
                <w:sz w:val="24"/>
                <w:szCs w:val="24"/>
              </w:rPr>
              <w:t>Биология, история</w:t>
            </w:r>
          </w:p>
        </w:tc>
      </w:tr>
    </w:tbl>
    <w:p w14:paraId="3C630EC4" w14:textId="77777777" w:rsidR="00FE2D9E" w:rsidRPr="001F3F6F" w:rsidRDefault="00FE2D9E"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Биология</w:t>
      </w:r>
    </w:p>
    <w:p w14:paraId="3F3A3E8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Назначение ВПР по учебному предмету «Биология» – оценить уровень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w:t>
      </w:r>
    </w:p>
    <w:p w14:paraId="387EC71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работы-61,5%</w:t>
      </w:r>
    </w:p>
    <w:p w14:paraId="72A9BB90" w14:textId="77777777" w:rsidR="00FE2D9E" w:rsidRPr="001F3F6F" w:rsidRDefault="00FE2D9E" w:rsidP="003F1D85">
      <w:pPr>
        <w:spacing w:after="0" w:line="240" w:lineRule="auto"/>
        <w:jc w:val="both"/>
        <w:rPr>
          <w:rFonts w:ascii="Times New Roman" w:hAnsi="Times New Roman" w:cs="Times New Roman"/>
          <w:sz w:val="24"/>
          <w:szCs w:val="24"/>
        </w:rPr>
      </w:pPr>
    </w:p>
    <w:p w14:paraId="748D7234" w14:textId="77777777" w:rsidR="00FE2D9E" w:rsidRPr="001F3F6F" w:rsidRDefault="00FE2D9E" w:rsidP="003F1D85">
      <w:pPr>
        <w:pStyle w:val="Default"/>
        <w:jc w:val="both"/>
        <w:rPr>
          <w:color w:val="auto"/>
        </w:rPr>
      </w:pPr>
      <w:r w:rsidRPr="001F3F6F">
        <w:rPr>
          <w:noProof/>
          <w:color w:val="auto"/>
          <w:lang w:eastAsia="ru-RU"/>
        </w:rPr>
        <w:drawing>
          <wp:inline distT="0" distB="0" distL="0" distR="0" wp14:anchorId="180F8FB1" wp14:editId="2808359F">
            <wp:extent cx="6712040" cy="1894114"/>
            <wp:effectExtent l="19050" t="0" r="12610" b="0"/>
            <wp:docPr id="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632E7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таблицы и диаграммы мы видим, что по ОУ выше районных, областных и общероссийских результат выполнения  64,2%, ниже районных, областных и общероссийских показателей процент выполнения  31,6% соответственно. Сравнить результаты ВПР 2023 с результатами 2022 году не предоставляется возможным, так как в 2022 году учащиеся выполняли ВПР по биологии  в компьютерной форме, а результаты на ОУ не были выгружены.</w:t>
      </w:r>
    </w:p>
    <w:p w14:paraId="04FBB6D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На достаточном уровне   (более 80%) выполнили только следующие  задания: </w:t>
      </w:r>
    </w:p>
    <w:p w14:paraId="47A26E4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6.1., раскрыли роль биологии в практической деятельности людей, роль различных организмов в жизни  человека; аргументировали основные правила поведения в природе.</w:t>
      </w:r>
    </w:p>
    <w:p w14:paraId="3D6DBCFD"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4.1 </w:t>
      </w:r>
      <w:r w:rsidRPr="001F3F6F">
        <w:rPr>
          <w:rFonts w:ascii="Times New Roman" w:hAnsi="Times New Roman" w:cs="Times New Roman"/>
          <w:color w:val="000000"/>
          <w:sz w:val="24"/>
          <w:szCs w:val="24"/>
        </w:rPr>
        <w:t>Значение хордовых животных в жизни человека. Описывать и использовать приемы содержания домашних животных, ухода за ними</w:t>
      </w:r>
    </w:p>
    <w:p w14:paraId="35F800E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8.1 </w:t>
      </w:r>
      <w:r w:rsidRPr="001F3F6F">
        <w:rPr>
          <w:rFonts w:ascii="Times New Roman" w:hAnsi="Times New Roman" w:cs="Times New Roman"/>
          <w:color w:val="000000"/>
          <w:sz w:val="24"/>
          <w:szCs w:val="24"/>
        </w:rPr>
        <w:t>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0647E408"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9.1 </w:t>
      </w:r>
      <w:r w:rsidRPr="001F3F6F">
        <w:rPr>
          <w:rFonts w:ascii="Times New Roman" w:hAnsi="Times New Roman" w:cs="Times New Roman"/>
          <w:color w:val="000000"/>
          <w:sz w:val="24"/>
          <w:szCs w:val="24"/>
        </w:rPr>
        <w:t>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0F03C447" w14:textId="77777777" w:rsidR="00FE2D9E" w:rsidRPr="001F3F6F" w:rsidRDefault="00FE2D9E" w:rsidP="003F1D85">
      <w:pPr>
        <w:spacing w:after="0" w:line="240" w:lineRule="auto"/>
        <w:jc w:val="both"/>
        <w:rPr>
          <w:rFonts w:ascii="Times New Roman" w:hAnsi="Times New Roman" w:cs="Times New Roman"/>
          <w:sz w:val="24"/>
          <w:szCs w:val="24"/>
        </w:rPr>
      </w:pPr>
    </w:p>
    <w:p w14:paraId="1E8D823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Вызвал большее затруднение (достижение соответствующих планируемых результатов в соответствии образовательной программой составило менее 50%) </w:t>
      </w:r>
    </w:p>
    <w:p w14:paraId="35C8D763"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sz w:val="24"/>
          <w:szCs w:val="24"/>
        </w:rPr>
        <w:t xml:space="preserve">задание 3.2. - </w:t>
      </w:r>
      <w:r w:rsidRPr="001F3F6F">
        <w:rPr>
          <w:rFonts w:ascii="Times New Roman" w:hAnsi="Times New Roman" w:cs="Times New Roman"/>
          <w:color w:val="000000"/>
          <w:sz w:val="24"/>
          <w:szCs w:val="24"/>
        </w:rPr>
        <w:t xml:space="preserve">Общие свойства организмов и их проявление у животных. Осуществлять классификацию биологических объектов (животные, растения, грибов) по разным основаниям </w:t>
      </w:r>
    </w:p>
    <w:p w14:paraId="74FBCA4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4.2 </w:t>
      </w:r>
      <w:r w:rsidRPr="001F3F6F">
        <w:rPr>
          <w:rFonts w:ascii="Times New Roman" w:hAnsi="Times New Roman" w:cs="Times New Roman"/>
          <w:color w:val="000000"/>
          <w:sz w:val="24"/>
          <w:szCs w:val="24"/>
        </w:rPr>
        <w:t>Значение хордовых животных в жизни человека. Описывать и использовать приемы содержания домашних животных, ухода за ними</w:t>
      </w:r>
    </w:p>
    <w:p w14:paraId="7A8BF36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6.2 </w:t>
      </w:r>
      <w:r w:rsidRPr="001F3F6F">
        <w:rPr>
          <w:rFonts w:ascii="Times New Roman" w:hAnsi="Times New Roman" w:cs="Times New Roman"/>
          <w:color w:val="000000"/>
          <w:sz w:val="24"/>
          <w:szCs w:val="24"/>
        </w:rPr>
        <w:t>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p w14:paraId="6605F97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задание 8.2 </w:t>
      </w:r>
      <w:r w:rsidRPr="001F3F6F">
        <w:rPr>
          <w:rFonts w:ascii="Times New Roman" w:hAnsi="Times New Roman" w:cs="Times New Roman"/>
          <w:color w:val="000000"/>
          <w:sz w:val="24"/>
          <w:szCs w:val="24"/>
        </w:rPr>
        <w:t>Простейшие и беспозвоночные. Хордовые животные. 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0E3FD02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17,5 балла из 29 максимальных (60,3%).</w:t>
      </w:r>
    </w:p>
    <w:p w14:paraId="4121290E" w14:textId="77777777" w:rsidR="00FE2D9E" w:rsidRPr="001F3F6F" w:rsidRDefault="00FE2D9E" w:rsidP="003F1D85">
      <w:pPr>
        <w:pStyle w:val="ab"/>
        <w:jc w:val="both"/>
        <w:rPr>
          <w:rFonts w:ascii="Times New Roman" w:hAnsi="Times New Roman" w:cs="Times New Roman"/>
          <w:b/>
          <w:bCs/>
          <w:sz w:val="24"/>
          <w:szCs w:val="24"/>
        </w:rPr>
      </w:pPr>
      <w:r w:rsidRPr="001F3F6F">
        <w:rPr>
          <w:rFonts w:ascii="Times New Roman" w:hAnsi="Times New Roman" w:cs="Times New Roman"/>
          <w:b/>
          <w:bCs/>
          <w:sz w:val="24"/>
          <w:szCs w:val="24"/>
        </w:rPr>
        <w:t>Анализ результатов ВПР по биологии  показал следующее</w:t>
      </w:r>
    </w:p>
    <w:tbl>
      <w:tblPr>
        <w:tblW w:w="14487" w:type="dxa"/>
        <w:tblLayout w:type="fixed"/>
        <w:tblLook w:val="0000" w:firstRow="0" w:lastRow="0" w:firstColumn="0" w:lastColumn="0" w:noHBand="0" w:noVBand="0"/>
      </w:tblPr>
      <w:tblGrid>
        <w:gridCol w:w="1951"/>
        <w:gridCol w:w="751"/>
        <w:gridCol w:w="976"/>
        <w:gridCol w:w="526"/>
        <w:gridCol w:w="451"/>
        <w:gridCol w:w="466"/>
        <w:gridCol w:w="345"/>
        <w:gridCol w:w="826"/>
        <w:gridCol w:w="966"/>
        <w:gridCol w:w="2268"/>
        <w:gridCol w:w="1985"/>
        <w:gridCol w:w="2976"/>
      </w:tblGrid>
      <w:tr w:rsidR="00F16BAF" w:rsidRPr="001F3F6F" w14:paraId="6E4DA43D" w14:textId="77777777" w:rsidTr="00F16BAF">
        <w:trPr>
          <w:trHeight w:val="389"/>
        </w:trPr>
        <w:tc>
          <w:tcPr>
            <w:tcW w:w="1951" w:type="dxa"/>
            <w:tcBorders>
              <w:top w:val="single" w:sz="4" w:space="0" w:color="000000"/>
              <w:left w:val="single" w:sz="4" w:space="0" w:color="000000"/>
              <w:bottom w:val="single" w:sz="4" w:space="0" w:color="000000"/>
              <w:right w:val="single" w:sz="4" w:space="0" w:color="000000"/>
            </w:tcBorders>
          </w:tcPr>
          <w:p w14:paraId="3030E377"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5E931CDA" w14:textId="77777777" w:rsidR="00F16BAF" w:rsidRPr="001F3F6F" w:rsidRDefault="00F16BAF" w:rsidP="003F1D85">
            <w:pPr>
              <w:pStyle w:val="ab"/>
              <w:ind w:right="-63"/>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976" w:type="dxa"/>
            <w:tcBorders>
              <w:top w:val="single" w:sz="4" w:space="0" w:color="000000"/>
              <w:left w:val="single" w:sz="4" w:space="0" w:color="000000"/>
              <w:bottom w:val="single" w:sz="4" w:space="0" w:color="000000"/>
              <w:right w:val="single" w:sz="4" w:space="0" w:color="000000"/>
            </w:tcBorders>
          </w:tcPr>
          <w:p w14:paraId="4CC6C21E" w14:textId="77777777" w:rsidR="00F16BAF" w:rsidRPr="001F3F6F" w:rsidRDefault="00F16BAF" w:rsidP="003F1D85">
            <w:pPr>
              <w:pStyle w:val="ab"/>
              <w:ind w:right="-87"/>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526" w:type="dxa"/>
            <w:tcBorders>
              <w:top w:val="single" w:sz="4" w:space="0" w:color="000000"/>
              <w:left w:val="single" w:sz="4" w:space="0" w:color="000000"/>
              <w:bottom w:val="single" w:sz="4" w:space="0" w:color="000000"/>
              <w:right w:val="single" w:sz="4" w:space="0" w:color="000000"/>
            </w:tcBorders>
          </w:tcPr>
          <w:p w14:paraId="0011DA76"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51" w:type="dxa"/>
            <w:tcBorders>
              <w:top w:val="single" w:sz="4" w:space="0" w:color="000000"/>
              <w:left w:val="single" w:sz="4" w:space="0" w:color="000000"/>
              <w:bottom w:val="single" w:sz="4" w:space="0" w:color="000000"/>
              <w:right w:val="single" w:sz="4" w:space="0" w:color="000000"/>
            </w:tcBorders>
          </w:tcPr>
          <w:p w14:paraId="47F68103"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56C02702"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345" w:type="dxa"/>
            <w:tcBorders>
              <w:top w:val="single" w:sz="4" w:space="0" w:color="000000"/>
              <w:left w:val="single" w:sz="4" w:space="0" w:color="000000"/>
              <w:bottom w:val="single" w:sz="4" w:space="0" w:color="000000"/>
              <w:right w:val="single" w:sz="4" w:space="0" w:color="000000"/>
            </w:tcBorders>
          </w:tcPr>
          <w:p w14:paraId="24A553D1"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826" w:type="dxa"/>
            <w:tcBorders>
              <w:top w:val="single" w:sz="4" w:space="0" w:color="000000"/>
              <w:left w:val="single" w:sz="4" w:space="0" w:color="000000"/>
              <w:bottom w:val="single" w:sz="4" w:space="0" w:color="000000"/>
              <w:right w:val="single" w:sz="4" w:space="0" w:color="000000"/>
            </w:tcBorders>
          </w:tcPr>
          <w:p w14:paraId="758D3577" w14:textId="77777777" w:rsidR="00F16BAF" w:rsidRPr="001F3F6F" w:rsidRDefault="00F16BAF" w:rsidP="003F1D85">
            <w:pPr>
              <w:pStyle w:val="ab"/>
              <w:ind w:right="-84"/>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966" w:type="dxa"/>
            <w:tcBorders>
              <w:top w:val="single" w:sz="4" w:space="0" w:color="000000"/>
              <w:left w:val="single" w:sz="4" w:space="0" w:color="000000"/>
              <w:bottom w:val="single" w:sz="4" w:space="0" w:color="000000"/>
              <w:right w:val="single" w:sz="4" w:space="0" w:color="000000"/>
            </w:tcBorders>
          </w:tcPr>
          <w:p w14:paraId="45490D71"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2268" w:type="dxa"/>
            <w:tcBorders>
              <w:top w:val="single" w:sz="4" w:space="0" w:color="000000"/>
              <w:left w:val="single" w:sz="4" w:space="0" w:color="000000"/>
              <w:bottom w:val="single" w:sz="4" w:space="0" w:color="000000"/>
              <w:right w:val="single" w:sz="4" w:space="0" w:color="000000"/>
            </w:tcBorders>
          </w:tcPr>
          <w:p w14:paraId="1E958198"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1985" w:type="dxa"/>
            <w:tcBorders>
              <w:top w:val="single" w:sz="4" w:space="0" w:color="000000"/>
              <w:left w:val="single" w:sz="4" w:space="0" w:color="000000"/>
              <w:bottom w:val="single" w:sz="4" w:space="0" w:color="000000"/>
              <w:right w:val="single" w:sz="4" w:space="0" w:color="000000"/>
            </w:tcBorders>
          </w:tcPr>
          <w:p w14:paraId="68995A04"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976" w:type="dxa"/>
            <w:tcBorders>
              <w:top w:val="single" w:sz="4" w:space="0" w:color="000000"/>
              <w:left w:val="single" w:sz="4" w:space="0" w:color="000000"/>
              <w:bottom w:val="single" w:sz="4" w:space="0" w:color="000000"/>
              <w:right w:val="single" w:sz="4" w:space="0" w:color="000000"/>
            </w:tcBorders>
          </w:tcPr>
          <w:p w14:paraId="5E1F3553"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F16BAF" w:rsidRPr="001F3F6F" w14:paraId="5BB1ED6A" w14:textId="77777777" w:rsidTr="00F16BAF">
        <w:tblPrEx>
          <w:tblCellSpacing w:w="-5" w:type="nil"/>
        </w:tblPrEx>
        <w:trPr>
          <w:trHeight w:val="505"/>
          <w:tblCellSpacing w:w="-5" w:type="nil"/>
        </w:trPr>
        <w:tc>
          <w:tcPr>
            <w:tcW w:w="1951" w:type="dxa"/>
            <w:tcBorders>
              <w:top w:val="single" w:sz="4" w:space="0" w:color="000000"/>
              <w:left w:val="single" w:sz="4" w:space="0" w:color="000000"/>
              <w:bottom w:val="single" w:sz="4" w:space="0" w:color="000000"/>
              <w:right w:val="single" w:sz="4" w:space="0" w:color="000000"/>
            </w:tcBorders>
          </w:tcPr>
          <w:p w14:paraId="33A2B85D"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8б</w:t>
            </w:r>
          </w:p>
        </w:tc>
        <w:tc>
          <w:tcPr>
            <w:tcW w:w="751" w:type="dxa"/>
            <w:tcBorders>
              <w:top w:val="single" w:sz="4" w:space="0" w:color="000000"/>
              <w:left w:val="single" w:sz="4" w:space="0" w:color="000000"/>
              <w:bottom w:val="single" w:sz="4" w:space="0" w:color="000000"/>
              <w:right w:val="single" w:sz="4" w:space="0" w:color="000000"/>
            </w:tcBorders>
          </w:tcPr>
          <w:p w14:paraId="04879989" w14:textId="77777777" w:rsidR="00F16BAF" w:rsidRPr="001F3F6F" w:rsidRDefault="00F16BAF"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22</w:t>
            </w:r>
          </w:p>
        </w:tc>
        <w:tc>
          <w:tcPr>
            <w:tcW w:w="976" w:type="dxa"/>
            <w:tcBorders>
              <w:top w:val="single" w:sz="4" w:space="0" w:color="000000"/>
              <w:left w:val="single" w:sz="4" w:space="0" w:color="000000"/>
              <w:bottom w:val="single" w:sz="4" w:space="0" w:color="000000"/>
              <w:right w:val="single" w:sz="4" w:space="0" w:color="000000"/>
            </w:tcBorders>
          </w:tcPr>
          <w:p w14:paraId="6119D6C3" w14:textId="77777777" w:rsidR="00F16BAF" w:rsidRPr="001F3F6F" w:rsidRDefault="00F16BAF"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526" w:type="dxa"/>
            <w:tcBorders>
              <w:top w:val="single" w:sz="4" w:space="0" w:color="000000"/>
              <w:left w:val="single" w:sz="4" w:space="0" w:color="000000"/>
              <w:bottom w:val="single" w:sz="4" w:space="0" w:color="000000"/>
              <w:right w:val="single" w:sz="4" w:space="0" w:color="000000"/>
            </w:tcBorders>
          </w:tcPr>
          <w:p w14:paraId="3750E74F"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1" w:type="dxa"/>
            <w:tcBorders>
              <w:top w:val="single" w:sz="4" w:space="0" w:color="000000"/>
              <w:left w:val="single" w:sz="4" w:space="0" w:color="000000"/>
              <w:bottom w:val="single" w:sz="4" w:space="0" w:color="000000"/>
              <w:right w:val="single" w:sz="4" w:space="0" w:color="000000"/>
            </w:tcBorders>
          </w:tcPr>
          <w:p w14:paraId="35C68DD4"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1D3BC679"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345" w:type="dxa"/>
            <w:tcBorders>
              <w:top w:val="single" w:sz="4" w:space="0" w:color="000000"/>
              <w:left w:val="single" w:sz="4" w:space="0" w:color="000000"/>
              <w:bottom w:val="single" w:sz="4" w:space="0" w:color="000000"/>
              <w:right w:val="single" w:sz="4" w:space="0" w:color="000000"/>
            </w:tcBorders>
          </w:tcPr>
          <w:p w14:paraId="1939DC3D"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tcPr>
          <w:p w14:paraId="5BC2C030" w14:textId="77777777" w:rsidR="00F16BAF" w:rsidRPr="001F3F6F" w:rsidRDefault="00F16BAF" w:rsidP="003F1D85">
            <w:pPr>
              <w:pStyle w:val="ab"/>
              <w:ind w:left="-159" w:right="-82"/>
              <w:jc w:val="center"/>
              <w:rPr>
                <w:rFonts w:ascii="Times New Roman" w:hAnsi="Times New Roman" w:cs="Times New Roman"/>
                <w:sz w:val="24"/>
                <w:szCs w:val="24"/>
              </w:rPr>
            </w:pPr>
            <w:r w:rsidRPr="001F3F6F">
              <w:rPr>
                <w:rFonts w:ascii="Times New Roman" w:hAnsi="Times New Roman" w:cs="Times New Roman"/>
                <w:sz w:val="24"/>
                <w:szCs w:val="24"/>
              </w:rPr>
              <w:t>94,74%</w:t>
            </w:r>
          </w:p>
        </w:tc>
        <w:tc>
          <w:tcPr>
            <w:tcW w:w="966" w:type="dxa"/>
            <w:tcBorders>
              <w:top w:val="single" w:sz="4" w:space="0" w:color="000000"/>
              <w:left w:val="single" w:sz="4" w:space="0" w:color="000000"/>
              <w:bottom w:val="single" w:sz="4" w:space="0" w:color="000000"/>
              <w:right w:val="single" w:sz="4" w:space="0" w:color="000000"/>
            </w:tcBorders>
          </w:tcPr>
          <w:p w14:paraId="5953DBD6" w14:textId="77777777" w:rsidR="00F16BAF" w:rsidRPr="001F3F6F" w:rsidRDefault="00F16BAF" w:rsidP="003F1D85">
            <w:pPr>
              <w:pStyle w:val="ab"/>
              <w:ind w:right="-105"/>
              <w:jc w:val="center"/>
              <w:rPr>
                <w:rFonts w:ascii="Times New Roman" w:hAnsi="Times New Roman" w:cs="Times New Roman"/>
                <w:sz w:val="24"/>
                <w:szCs w:val="24"/>
              </w:rPr>
            </w:pPr>
            <w:r w:rsidRPr="001F3F6F">
              <w:rPr>
                <w:rFonts w:ascii="Times New Roman" w:hAnsi="Times New Roman" w:cs="Times New Roman"/>
                <w:sz w:val="24"/>
                <w:szCs w:val="24"/>
              </w:rPr>
              <w:t>42,11%</w:t>
            </w:r>
          </w:p>
        </w:tc>
        <w:tc>
          <w:tcPr>
            <w:tcW w:w="2268" w:type="dxa"/>
            <w:vMerge w:val="restart"/>
            <w:tcBorders>
              <w:top w:val="single" w:sz="4" w:space="0" w:color="000000"/>
              <w:left w:val="single" w:sz="4" w:space="0" w:color="000000"/>
              <w:bottom w:val="single" w:sz="4" w:space="0" w:color="000000"/>
              <w:right w:val="single" w:sz="4" w:space="0" w:color="000000"/>
            </w:tcBorders>
          </w:tcPr>
          <w:p w14:paraId="012577E3"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 усп- 97,4%</w:t>
            </w:r>
          </w:p>
          <w:p w14:paraId="1574FC76"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 кач -46,75%</w:t>
            </w:r>
          </w:p>
        </w:tc>
        <w:tc>
          <w:tcPr>
            <w:tcW w:w="1985" w:type="dxa"/>
            <w:vMerge w:val="restart"/>
            <w:tcBorders>
              <w:top w:val="single" w:sz="4" w:space="0" w:color="000000"/>
              <w:left w:val="single" w:sz="4" w:space="0" w:color="000000"/>
              <w:bottom w:val="single" w:sz="4" w:space="0" w:color="000000"/>
              <w:right w:val="single" w:sz="4" w:space="0" w:color="000000"/>
            </w:tcBorders>
          </w:tcPr>
          <w:p w14:paraId="4405E8CD"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усп– 96,65 %</w:t>
            </w:r>
          </w:p>
          <w:p w14:paraId="31C0CCB7"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кач– 48,17%</w:t>
            </w:r>
          </w:p>
        </w:tc>
        <w:tc>
          <w:tcPr>
            <w:tcW w:w="2976" w:type="dxa"/>
            <w:vMerge w:val="restart"/>
            <w:tcBorders>
              <w:top w:val="single" w:sz="4" w:space="0" w:color="000000"/>
              <w:left w:val="single" w:sz="4" w:space="0" w:color="000000"/>
              <w:bottom w:val="single" w:sz="4" w:space="0" w:color="000000"/>
              <w:right w:val="single" w:sz="4" w:space="0" w:color="000000"/>
            </w:tcBorders>
          </w:tcPr>
          <w:p w14:paraId="4C7A482B"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усп- 93,8%</w:t>
            </w:r>
          </w:p>
          <w:p w14:paraId="0A2F8299" w14:textId="77777777" w:rsidR="00F16BAF" w:rsidRPr="001F3F6F" w:rsidRDefault="00F16BAF"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 кач– 48,27%</w:t>
            </w:r>
          </w:p>
        </w:tc>
      </w:tr>
      <w:tr w:rsidR="00F16BAF" w:rsidRPr="001F3F6F" w14:paraId="06969158" w14:textId="77777777" w:rsidTr="00F16BAF">
        <w:tblPrEx>
          <w:tblCellSpacing w:w="-5" w:type="nil"/>
        </w:tblPrEx>
        <w:trPr>
          <w:trHeight w:val="367"/>
          <w:tblCellSpacing w:w="-5" w:type="nil"/>
        </w:trPr>
        <w:tc>
          <w:tcPr>
            <w:tcW w:w="1951" w:type="dxa"/>
            <w:tcBorders>
              <w:top w:val="single" w:sz="4" w:space="0" w:color="000000"/>
              <w:left w:val="single" w:sz="4" w:space="0" w:color="000000"/>
              <w:bottom w:val="single" w:sz="4" w:space="0" w:color="000000"/>
              <w:right w:val="single" w:sz="4" w:space="0" w:color="000000"/>
            </w:tcBorders>
          </w:tcPr>
          <w:p w14:paraId="53EDE06F"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ОУ 2023</w:t>
            </w:r>
          </w:p>
        </w:tc>
        <w:tc>
          <w:tcPr>
            <w:tcW w:w="751" w:type="dxa"/>
            <w:tcBorders>
              <w:top w:val="single" w:sz="4" w:space="0" w:color="000000"/>
              <w:left w:val="single" w:sz="4" w:space="0" w:color="000000"/>
              <w:bottom w:val="single" w:sz="4" w:space="0" w:color="000000"/>
              <w:right w:val="single" w:sz="4" w:space="0" w:color="000000"/>
            </w:tcBorders>
          </w:tcPr>
          <w:p w14:paraId="67C7F5DD" w14:textId="77777777" w:rsidR="00F16BAF" w:rsidRPr="001F3F6F" w:rsidRDefault="00F16BAF"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41</w:t>
            </w:r>
          </w:p>
        </w:tc>
        <w:tc>
          <w:tcPr>
            <w:tcW w:w="976" w:type="dxa"/>
            <w:tcBorders>
              <w:top w:val="single" w:sz="4" w:space="0" w:color="000000"/>
              <w:left w:val="single" w:sz="4" w:space="0" w:color="000000"/>
              <w:bottom w:val="single" w:sz="4" w:space="0" w:color="000000"/>
              <w:right w:val="single" w:sz="4" w:space="0" w:color="000000"/>
            </w:tcBorders>
          </w:tcPr>
          <w:p w14:paraId="7D2FFC91" w14:textId="77777777" w:rsidR="00F16BAF" w:rsidRPr="001F3F6F" w:rsidRDefault="00F16BAF" w:rsidP="003F1D85">
            <w:pPr>
              <w:tabs>
                <w:tab w:val="left" w:pos="9356"/>
              </w:tabs>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19</w:t>
            </w:r>
          </w:p>
        </w:tc>
        <w:tc>
          <w:tcPr>
            <w:tcW w:w="526" w:type="dxa"/>
            <w:tcBorders>
              <w:top w:val="single" w:sz="4" w:space="0" w:color="000000"/>
              <w:left w:val="single" w:sz="4" w:space="0" w:color="000000"/>
              <w:bottom w:val="single" w:sz="4" w:space="0" w:color="000000"/>
              <w:right w:val="single" w:sz="4" w:space="0" w:color="000000"/>
            </w:tcBorders>
          </w:tcPr>
          <w:p w14:paraId="34F94C59"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51" w:type="dxa"/>
            <w:tcBorders>
              <w:top w:val="single" w:sz="4" w:space="0" w:color="000000"/>
              <w:left w:val="single" w:sz="4" w:space="0" w:color="000000"/>
              <w:bottom w:val="single" w:sz="4" w:space="0" w:color="000000"/>
              <w:right w:val="single" w:sz="4" w:space="0" w:color="000000"/>
            </w:tcBorders>
          </w:tcPr>
          <w:p w14:paraId="5AF2CDF8"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2FD4828E"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345" w:type="dxa"/>
            <w:tcBorders>
              <w:top w:val="single" w:sz="4" w:space="0" w:color="000000"/>
              <w:left w:val="single" w:sz="4" w:space="0" w:color="000000"/>
              <w:bottom w:val="single" w:sz="4" w:space="0" w:color="000000"/>
              <w:right w:val="single" w:sz="4" w:space="0" w:color="000000"/>
            </w:tcBorders>
          </w:tcPr>
          <w:p w14:paraId="06A144CD" w14:textId="77777777" w:rsidR="00F16BAF" w:rsidRPr="001F3F6F" w:rsidRDefault="00F16BAF" w:rsidP="003F1D85">
            <w:pPr>
              <w:pStyle w:val="ab"/>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826" w:type="dxa"/>
            <w:tcBorders>
              <w:top w:val="single" w:sz="4" w:space="0" w:color="000000"/>
              <w:left w:val="single" w:sz="4" w:space="0" w:color="000000"/>
              <w:bottom w:val="single" w:sz="4" w:space="0" w:color="000000"/>
              <w:right w:val="single" w:sz="4" w:space="0" w:color="000000"/>
            </w:tcBorders>
          </w:tcPr>
          <w:p w14:paraId="73D91D53" w14:textId="77777777" w:rsidR="00F16BAF" w:rsidRPr="001F3F6F" w:rsidRDefault="00F16BAF" w:rsidP="003F1D85">
            <w:pPr>
              <w:pStyle w:val="ab"/>
              <w:ind w:left="-159" w:right="-82"/>
              <w:jc w:val="center"/>
              <w:rPr>
                <w:rFonts w:ascii="Times New Roman" w:hAnsi="Times New Roman" w:cs="Times New Roman"/>
                <w:sz w:val="24"/>
                <w:szCs w:val="24"/>
              </w:rPr>
            </w:pPr>
            <w:r w:rsidRPr="001F3F6F">
              <w:rPr>
                <w:rFonts w:ascii="Times New Roman" w:hAnsi="Times New Roman" w:cs="Times New Roman"/>
                <w:sz w:val="24"/>
                <w:szCs w:val="24"/>
              </w:rPr>
              <w:t>94,74%</w:t>
            </w:r>
          </w:p>
        </w:tc>
        <w:tc>
          <w:tcPr>
            <w:tcW w:w="966" w:type="dxa"/>
            <w:tcBorders>
              <w:top w:val="single" w:sz="4" w:space="0" w:color="000000"/>
              <w:left w:val="single" w:sz="4" w:space="0" w:color="000000"/>
              <w:bottom w:val="single" w:sz="4" w:space="0" w:color="000000"/>
              <w:right w:val="single" w:sz="4" w:space="0" w:color="000000"/>
            </w:tcBorders>
          </w:tcPr>
          <w:p w14:paraId="6B46E379" w14:textId="77777777" w:rsidR="00F16BAF" w:rsidRPr="001F3F6F" w:rsidRDefault="00F16BAF" w:rsidP="003F1D85">
            <w:pPr>
              <w:pStyle w:val="ab"/>
              <w:ind w:right="-105"/>
              <w:jc w:val="center"/>
              <w:rPr>
                <w:rFonts w:ascii="Times New Roman" w:hAnsi="Times New Roman" w:cs="Times New Roman"/>
                <w:sz w:val="24"/>
                <w:szCs w:val="24"/>
              </w:rPr>
            </w:pPr>
            <w:r w:rsidRPr="001F3F6F">
              <w:rPr>
                <w:rFonts w:ascii="Times New Roman" w:hAnsi="Times New Roman" w:cs="Times New Roman"/>
                <w:sz w:val="24"/>
                <w:szCs w:val="24"/>
              </w:rPr>
              <w:t>42,11%</w:t>
            </w:r>
          </w:p>
        </w:tc>
        <w:tc>
          <w:tcPr>
            <w:tcW w:w="2268" w:type="dxa"/>
            <w:vMerge/>
            <w:tcBorders>
              <w:top w:val="single" w:sz="4" w:space="0" w:color="000000"/>
              <w:left w:val="single" w:sz="4" w:space="0" w:color="000000"/>
              <w:bottom w:val="single" w:sz="4" w:space="0" w:color="000000"/>
              <w:right w:val="single" w:sz="4" w:space="0" w:color="000000"/>
            </w:tcBorders>
          </w:tcPr>
          <w:p w14:paraId="19918F92" w14:textId="77777777" w:rsidR="00F16BAF" w:rsidRPr="001F3F6F" w:rsidRDefault="00F16BAF" w:rsidP="003F1D85">
            <w:pPr>
              <w:widowControl w:val="0"/>
              <w:spacing w:after="0" w:line="240" w:lineRule="auto"/>
              <w:rPr>
                <w:rFonts w:ascii="Times New Roman" w:hAnsi="Times New Roman" w:cs="Times New Roman"/>
                <w:b/>
                <w:bCs/>
                <w:sz w:val="24"/>
                <w:szCs w:val="24"/>
              </w:rPr>
            </w:pPr>
          </w:p>
        </w:tc>
        <w:tc>
          <w:tcPr>
            <w:tcW w:w="1985" w:type="dxa"/>
            <w:vMerge/>
            <w:tcBorders>
              <w:top w:val="single" w:sz="4" w:space="0" w:color="000000"/>
              <w:left w:val="single" w:sz="4" w:space="0" w:color="000000"/>
              <w:bottom w:val="single" w:sz="4" w:space="0" w:color="000000"/>
              <w:right w:val="single" w:sz="4" w:space="0" w:color="000000"/>
            </w:tcBorders>
          </w:tcPr>
          <w:p w14:paraId="003D9C33" w14:textId="77777777" w:rsidR="00F16BAF" w:rsidRPr="001F3F6F" w:rsidRDefault="00F16BAF" w:rsidP="003F1D85">
            <w:pPr>
              <w:widowControl w:val="0"/>
              <w:spacing w:after="0" w:line="240" w:lineRule="auto"/>
              <w:rPr>
                <w:rFonts w:ascii="Times New Roman" w:hAnsi="Times New Roman" w:cs="Times New Roman"/>
                <w:b/>
                <w:bCs/>
                <w:sz w:val="24"/>
                <w:szCs w:val="24"/>
              </w:rPr>
            </w:pPr>
          </w:p>
        </w:tc>
        <w:tc>
          <w:tcPr>
            <w:tcW w:w="2976" w:type="dxa"/>
            <w:vMerge/>
            <w:tcBorders>
              <w:top w:val="single" w:sz="4" w:space="0" w:color="000000"/>
              <w:left w:val="single" w:sz="4" w:space="0" w:color="000000"/>
              <w:bottom w:val="single" w:sz="4" w:space="0" w:color="000000"/>
              <w:right w:val="single" w:sz="4" w:space="0" w:color="000000"/>
            </w:tcBorders>
          </w:tcPr>
          <w:p w14:paraId="569E00EE" w14:textId="77777777" w:rsidR="00F16BAF" w:rsidRPr="001F3F6F" w:rsidRDefault="00F16BAF" w:rsidP="003F1D85">
            <w:pPr>
              <w:widowControl w:val="0"/>
              <w:spacing w:after="0" w:line="240" w:lineRule="auto"/>
              <w:rPr>
                <w:rFonts w:ascii="Times New Roman" w:hAnsi="Times New Roman" w:cs="Times New Roman"/>
                <w:b/>
                <w:bCs/>
                <w:sz w:val="24"/>
                <w:szCs w:val="24"/>
              </w:rPr>
            </w:pPr>
          </w:p>
        </w:tc>
      </w:tr>
    </w:tbl>
    <w:p w14:paraId="59528787"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noProof/>
          <w:sz w:val="24"/>
          <w:szCs w:val="24"/>
          <w:lang w:eastAsia="ru-RU"/>
        </w:rPr>
        <w:drawing>
          <wp:inline distT="0" distB="0" distL="0" distR="0" wp14:anchorId="5DFDD0B4" wp14:editId="6D3C6F37">
            <wp:extent cx="6782616" cy="1737360"/>
            <wp:effectExtent l="19050" t="0" r="18234" b="0"/>
            <wp:docPr id="28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E26267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Таким образом, мы видим, что успеваемость в ОУ ниже  районных, областных показателей на 2,66%, 1,91% соответственно, но выше общероссийских показателей на 0,94%.  Качество знаний ниже   районных, областных и общероссийских показателей  на  4,64%, 6,06%  и 6,16% соответственно. </w:t>
      </w:r>
    </w:p>
    <w:p w14:paraId="289EE765"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FE2D9E" w:rsidRPr="001F3F6F" w14:paraId="26D47100" w14:textId="77777777" w:rsidTr="00806B84">
        <w:trPr>
          <w:trHeight w:val="274"/>
        </w:trPr>
        <w:tc>
          <w:tcPr>
            <w:tcW w:w="4944" w:type="dxa"/>
            <w:tcBorders>
              <w:top w:val="single" w:sz="4" w:space="0" w:color="000000"/>
              <w:left w:val="single" w:sz="4" w:space="0" w:color="000000"/>
              <w:bottom w:val="single" w:sz="4" w:space="0" w:color="000000"/>
              <w:right w:val="single" w:sz="4" w:space="0" w:color="000000"/>
            </w:tcBorders>
          </w:tcPr>
          <w:p w14:paraId="731FD5B2"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2755FCDC"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28D24CAE"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FE2D9E" w:rsidRPr="001F3F6F" w14:paraId="676E5FF0"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EFFD2E9"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74AFA2D"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1713" w:type="dxa"/>
            <w:tcBorders>
              <w:top w:val="single" w:sz="4" w:space="0" w:color="000000"/>
              <w:left w:val="single" w:sz="4" w:space="0" w:color="000000"/>
              <w:bottom w:val="single" w:sz="4" w:space="0" w:color="000000"/>
              <w:right w:val="single" w:sz="4" w:space="0" w:color="000000"/>
            </w:tcBorders>
            <w:vAlign w:val="bottom"/>
          </w:tcPr>
          <w:p w14:paraId="126C7FC5"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52,63</w:t>
            </w:r>
          </w:p>
        </w:tc>
      </w:tr>
      <w:tr w:rsidR="00FE2D9E" w:rsidRPr="001F3F6F" w14:paraId="60019FDD"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0635CF2"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4EF172D3"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1713" w:type="dxa"/>
            <w:tcBorders>
              <w:top w:val="single" w:sz="4" w:space="0" w:color="000000"/>
              <w:left w:val="single" w:sz="4" w:space="0" w:color="000000"/>
              <w:bottom w:val="single" w:sz="4" w:space="0" w:color="000000"/>
              <w:right w:val="single" w:sz="4" w:space="0" w:color="000000"/>
            </w:tcBorders>
            <w:vAlign w:val="bottom"/>
          </w:tcPr>
          <w:p w14:paraId="1FCEEA5C"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36,84</w:t>
            </w:r>
          </w:p>
        </w:tc>
      </w:tr>
      <w:tr w:rsidR="00FE2D9E" w:rsidRPr="001F3F6F" w14:paraId="5FCD9CD4"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95ED653"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0650FD5B"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13" w:type="dxa"/>
            <w:tcBorders>
              <w:top w:val="single" w:sz="4" w:space="0" w:color="000000"/>
              <w:left w:val="single" w:sz="4" w:space="0" w:color="000000"/>
              <w:bottom w:val="single" w:sz="4" w:space="0" w:color="000000"/>
              <w:right w:val="single" w:sz="4" w:space="0" w:color="000000"/>
            </w:tcBorders>
            <w:vAlign w:val="bottom"/>
          </w:tcPr>
          <w:p w14:paraId="6C143F4F"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10,53</w:t>
            </w:r>
          </w:p>
        </w:tc>
      </w:tr>
      <w:tr w:rsidR="00FE2D9E" w:rsidRPr="001F3F6F" w14:paraId="6D00AA0F" w14:textId="77777777" w:rsidTr="00806B84">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6E0656D7"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043E708B"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19</w:t>
            </w:r>
          </w:p>
        </w:tc>
        <w:tc>
          <w:tcPr>
            <w:tcW w:w="1713" w:type="dxa"/>
            <w:tcBorders>
              <w:top w:val="single" w:sz="4" w:space="0" w:color="000000"/>
              <w:left w:val="single" w:sz="4" w:space="0" w:color="000000"/>
              <w:bottom w:val="single" w:sz="4" w:space="0" w:color="000000"/>
              <w:right w:val="single" w:sz="4" w:space="0" w:color="000000"/>
            </w:tcBorders>
            <w:vAlign w:val="bottom"/>
          </w:tcPr>
          <w:p w14:paraId="6A70307A"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4D88F750" w14:textId="77777777" w:rsidR="00FE2D9E" w:rsidRPr="001F3F6F" w:rsidRDefault="00FE2D9E" w:rsidP="003F1D85">
      <w:pPr>
        <w:tabs>
          <w:tab w:val="left" w:pos="284"/>
        </w:tabs>
        <w:spacing w:after="0" w:line="240" w:lineRule="auto"/>
        <w:jc w:val="both"/>
        <w:rPr>
          <w:rFonts w:ascii="Times New Roman" w:hAnsi="Times New Roman" w:cs="Times New Roman"/>
          <w:b/>
          <w:bCs/>
          <w:sz w:val="24"/>
          <w:szCs w:val="24"/>
        </w:rPr>
      </w:pPr>
      <w:r w:rsidRPr="001F3F6F">
        <w:rPr>
          <w:rFonts w:ascii="Times New Roman" w:hAnsi="Times New Roman" w:cs="Times New Roman"/>
          <w:b/>
          <w:bCs/>
          <w:noProof/>
          <w:sz w:val="24"/>
          <w:szCs w:val="24"/>
          <w:lang w:eastAsia="ru-RU"/>
        </w:rPr>
        <w:drawing>
          <wp:inline distT="0" distB="0" distL="0" distR="0" wp14:anchorId="42838B6A" wp14:editId="4B8833DB">
            <wp:extent cx="5074920" cy="1515291"/>
            <wp:effectExtent l="19050" t="0" r="11430" b="8709"/>
            <wp:docPr id="29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A848744" w14:textId="77777777" w:rsidR="00FE2D9E" w:rsidRPr="001F3F6F" w:rsidRDefault="00FE2D9E" w:rsidP="003F1D85">
      <w:pPr>
        <w:tabs>
          <w:tab w:val="left" w:pos="284"/>
        </w:tabs>
        <w:spacing w:after="0" w:line="240" w:lineRule="auto"/>
        <w:ind w:firstLine="284"/>
        <w:jc w:val="both"/>
        <w:rPr>
          <w:rFonts w:ascii="Times New Roman" w:hAnsi="Times New Roman" w:cs="Times New Roman"/>
          <w:b/>
          <w:bCs/>
          <w:sz w:val="24"/>
          <w:szCs w:val="24"/>
        </w:rPr>
      </w:pPr>
      <w:r w:rsidRPr="001F3F6F">
        <w:rPr>
          <w:rFonts w:ascii="Times New Roman" w:hAnsi="Times New Roman" w:cs="Times New Roman"/>
          <w:b/>
          <w:bCs/>
          <w:sz w:val="24"/>
          <w:szCs w:val="24"/>
        </w:rPr>
        <w:t>Учителю биологии  необходимо обратить внимание на объективность оценивания обучающихся.</w:t>
      </w:r>
    </w:p>
    <w:p w14:paraId="6945EEF4"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Анализ ВПР по биологии показал, что </w:t>
      </w:r>
    </w:p>
    <w:p w14:paraId="3AECE9C5"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 всех обучающихся 8 класса недостаточно сформировано умение находить в перечне согласно условию задания необходимую биологическую информацию;</w:t>
      </w:r>
    </w:p>
    <w:p w14:paraId="2DD11052"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не все обучающиеся умеют правильно использовать сравнение биологических объектов с их моделями для решения практических задач;</w:t>
      </w:r>
    </w:p>
    <w:p w14:paraId="486BE6E4"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умение работать с рисунками, представленными в виде схемы (изображение цикла развития печёночного сосальщика) недостаточно сформировано у всех обучающихся;</w:t>
      </w:r>
    </w:p>
    <w:p w14:paraId="6E858F25"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большинство обучающихся испытали затруднения при проведении сравнения биологических объектов и таксонов между собой;</w:t>
      </w:r>
    </w:p>
    <w:p w14:paraId="14D161E0"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 всех обучающихся 8 класса недостаточно сформировано умение работать с табличным материалом, в частности умение анализировать статистические данные и делать на этом основании умозаключения.</w:t>
      </w:r>
    </w:p>
    <w:p w14:paraId="3FA4835A"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у большинства обучающихся не полностью сформировано 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 человека. </w:t>
      </w:r>
    </w:p>
    <w:p w14:paraId="254FD748"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p>
    <w:p w14:paraId="0302B8DB" w14:textId="77777777" w:rsidR="00FE2D9E" w:rsidRPr="001F3F6F" w:rsidRDefault="00FE2D9E"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выделить следующие:</w:t>
      </w:r>
    </w:p>
    <w:p w14:paraId="1A7A58E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владеют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62B1DB0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-несформированность использования методов биологической науки: наблюдать и описывать биологические объекты и процессы, ставить биологические эксперименты и объяснять их результаты;</w:t>
      </w:r>
    </w:p>
    <w:p w14:paraId="5C2D94F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чтение научно-популярной литературы по биологии, использование справочных материалов (на бумажных и электронных носителях), ресурсы Интернета при выполнении учебных задач;</w:t>
      </w:r>
    </w:p>
    <w:p w14:paraId="5BB851EB"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отработаны умения устанавливать аналогии, классифицировать, самостоятельно выбирать основания и критерии для классификации;</w:t>
      </w:r>
    </w:p>
    <w:p w14:paraId="492B992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отработаны умения работать с рисунками, представленными в виде схемы;</w:t>
      </w:r>
    </w:p>
    <w:p w14:paraId="28A080B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развиты навыки при выделении существенных признаков биологических объектов (клеток и организмов растений, животных, грибов, бактерий) и процессов, характерных для живых организмов;</w:t>
      </w:r>
    </w:p>
    <w:p w14:paraId="30776BE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усвоены умения устанавливать взаимосвязи между особенностями строения и функциями клеток и тканей, органов и систем органов;</w:t>
      </w:r>
    </w:p>
    <w:p w14:paraId="7073ABA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-несформированность умений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08CEFA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-недостаточное чтение и использование научно-популярной литературы по биологии, справочные материалы (на бумажных и электронных носителях), ресурсы Интернета при выполнении учебных задач;</w:t>
      </w:r>
    </w:p>
    <w:p w14:paraId="59D18B6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-несформированность умений устанавливать взаимосвязи между особенностями строения и функциями клеток и тканей, органов и систем органов;</w:t>
      </w:r>
    </w:p>
    <w:p w14:paraId="56DD52F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-недостаточно развиты навыки при ориентировании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03C5C80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-несформированы навыки при описании и использовании приемов содержания домашних животных, ухода за ними.</w:t>
      </w:r>
    </w:p>
    <w:p w14:paraId="55982BCE"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Рекомендации:</w:t>
      </w:r>
    </w:p>
    <w:p w14:paraId="49D5678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1. В процессе повторения необходимо уделить основное внимание актуализации типичных признаков представителей животного мира, развитию классификационных умений, работе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 </w:t>
      </w:r>
    </w:p>
    <w:p w14:paraId="1AF2BE1B" w14:textId="77777777" w:rsidR="00FE2D9E" w:rsidRPr="001F3F6F" w:rsidRDefault="00FE2D9E" w:rsidP="003F1D85">
      <w:pPr>
        <w:spacing w:after="0" w:line="240" w:lineRule="auto"/>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2. Необходимо  сделать акцент на формировании у учащихся умений работать с текстом, с рисунками, с таблицами, со статистическими данными. Обучающиеся должны найти в тексте ошибки и аргументировать их.</w:t>
      </w:r>
    </w:p>
    <w:p w14:paraId="6D73CD86" w14:textId="77777777" w:rsidR="00FE2D9E" w:rsidRPr="001F3F6F" w:rsidRDefault="00FE2D9E" w:rsidP="003F1D85">
      <w:pPr>
        <w:spacing w:after="0" w:line="240" w:lineRule="auto"/>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3.  Следует обратить внимание на повторение биологических понятий по всем разделам курса «Биология. Животные» и формирование умения правильно вставлять их в биологический текст</w:t>
      </w:r>
    </w:p>
    <w:p w14:paraId="0EA084F8"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Предусмотреть активное использование на учебных занятиях эффективных методов и форм работы с целью развития у обучающихся умений:</w:t>
      </w:r>
    </w:p>
    <w:p w14:paraId="3F19D82A"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устанавливать причинно-следственные связи,</w:t>
      </w:r>
    </w:p>
    <w:p w14:paraId="5D869454"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строить логическое рассуждение,</w:t>
      </w:r>
    </w:p>
    <w:p w14:paraId="0EF548E3"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формулировать умозаключение (индуктивное, дедуктивное и по аналогии) и делать выводы,</w:t>
      </w:r>
    </w:p>
    <w:p w14:paraId="72F9F54B" w14:textId="77777777" w:rsidR="00FE2D9E" w:rsidRPr="001F3F6F" w:rsidRDefault="00FE2D9E" w:rsidP="003F1D85">
      <w:pPr>
        <w:shd w:val="clear" w:color="auto" w:fill="FFFFFF"/>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14:paraId="7A442D5D"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ИСТОРИЯ</w:t>
      </w:r>
    </w:p>
    <w:p w14:paraId="248D310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Цель ВПР по истории – оценить качество общеобразовательной подготовки обучающихся 8  класса в соответствии с требованиями ФГОС ООО за 8 класс.</w:t>
      </w:r>
    </w:p>
    <w:p w14:paraId="579E0D0A" w14:textId="77777777" w:rsidR="00FE2D9E" w:rsidRPr="001F3F6F" w:rsidRDefault="00FE2D9E" w:rsidP="003F1D85">
      <w:pPr>
        <w:spacing w:after="0" w:line="240" w:lineRule="auto"/>
        <w:ind w:firstLine="284"/>
        <w:jc w:val="both"/>
        <w:rPr>
          <w:rFonts w:ascii="Times New Roman" w:hAnsi="Times New Roman" w:cs="Times New Roman"/>
          <w:bCs/>
          <w:noProof/>
          <w:sz w:val="24"/>
          <w:szCs w:val="24"/>
        </w:rPr>
      </w:pPr>
      <w:r w:rsidRPr="001F3F6F">
        <w:rPr>
          <w:rFonts w:ascii="Times New Roman" w:hAnsi="Times New Roman" w:cs="Times New Roman"/>
          <w:bCs/>
          <w:noProof/>
          <w:sz w:val="24"/>
          <w:szCs w:val="24"/>
        </w:rPr>
        <w:t>Средний процент выполнения работы-66,5%, что выше среднего процента выполнения работы в 2022 году на 41,9%.</w:t>
      </w:r>
    </w:p>
    <w:p w14:paraId="65672760" w14:textId="77777777" w:rsidR="00FE2D9E" w:rsidRPr="001F3F6F" w:rsidRDefault="00FE2D9E" w:rsidP="003F1D85">
      <w:pPr>
        <w:spacing w:after="0" w:line="240" w:lineRule="auto"/>
        <w:ind w:firstLine="284"/>
        <w:jc w:val="both"/>
        <w:rPr>
          <w:rFonts w:ascii="Times New Roman" w:hAnsi="Times New Roman" w:cs="Times New Roman"/>
          <w:bCs/>
          <w:noProof/>
          <w:sz w:val="24"/>
          <w:szCs w:val="24"/>
        </w:rPr>
      </w:pPr>
    </w:p>
    <w:p w14:paraId="415E798C" w14:textId="77777777" w:rsidR="00FE2D9E" w:rsidRPr="001F3F6F" w:rsidRDefault="00FE2D9E" w:rsidP="003F1D85">
      <w:pPr>
        <w:spacing w:after="0" w:line="240" w:lineRule="auto"/>
        <w:ind w:firstLine="284"/>
        <w:jc w:val="both"/>
        <w:rPr>
          <w:rFonts w:ascii="Times New Roman" w:hAnsi="Times New Roman" w:cs="Times New Roman"/>
          <w:b/>
          <w:bCs/>
          <w:sz w:val="24"/>
          <w:szCs w:val="24"/>
        </w:rPr>
      </w:pPr>
      <w:r w:rsidRPr="001F3F6F">
        <w:rPr>
          <w:rFonts w:ascii="Times New Roman" w:hAnsi="Times New Roman" w:cs="Times New Roman"/>
          <w:b/>
          <w:bCs/>
          <w:noProof/>
          <w:sz w:val="24"/>
          <w:szCs w:val="24"/>
          <w:lang w:eastAsia="ru-RU"/>
        </w:rPr>
        <w:drawing>
          <wp:inline distT="0" distB="0" distL="0" distR="0" wp14:anchorId="433A23F0" wp14:editId="28817DB0">
            <wp:extent cx="8753475" cy="1710690"/>
            <wp:effectExtent l="19050" t="0" r="9525" b="3810"/>
            <wp:docPr id="2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069CA5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Из данных таблицы и диаграммы мы видим, что по ОУ выше районных, областных и общероссийских показателей процент выполнения 70%  заданий,  ниже  районных, областных и общероссийских показателей процент выполнения 30%. В сравнении с результатами ВПР 2022 года повысился процент выполнения 100% заданий.</w:t>
      </w:r>
    </w:p>
    <w:p w14:paraId="5585888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Анализ ВПР по истории показал, что 100% обучающихся 8 класса умеют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А 91,18% восьмиклассников умеют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7ED3CA6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 достаточном  уровне (65%-80% учащихся) справились с заданиями:</w:t>
      </w:r>
    </w:p>
    <w:p w14:paraId="1E09D5E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Заданием 1-Рассказывать о значительных событиях и личностях отечественной и всеобщей истории Нового времени</w:t>
      </w:r>
    </w:p>
    <w:p w14:paraId="7A60913A"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3-Умение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p w14:paraId="65B05DB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Задание 8-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3A095602"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Наибольшие затруднения ( с ними справились менее 50% обучающихся) вызвали задания повышенного уровня сложности:</w:t>
      </w:r>
    </w:p>
    <w:p w14:paraId="13355A9A"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Задание 7-</w:t>
      </w:r>
      <w:r w:rsidRPr="001F3F6F">
        <w:rPr>
          <w:rFonts w:ascii="Times New Roman" w:hAnsi="Times New Roman" w:cs="Times New Roman"/>
          <w:sz w:val="24"/>
          <w:szCs w:val="24"/>
        </w:rPr>
        <w:t xml:space="preserve"> </w:t>
      </w:r>
      <w:r w:rsidRPr="001F3F6F">
        <w:rPr>
          <w:rFonts w:ascii="Times New Roman" w:hAnsi="Times New Roman" w:cs="Times New Roman"/>
          <w:color w:val="000000"/>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00E1918D" w14:textId="77777777" w:rsidR="00FE2D9E" w:rsidRPr="001F3F6F" w:rsidRDefault="00FE2D9E" w:rsidP="003F1D85">
      <w:pPr>
        <w:spacing w:after="0" w:line="240" w:lineRule="auto"/>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Задание 9 -Умение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68998C4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выполнения отдельных заданий ВПР по истории свидетельствует о наличии у восьмиклассников затруднений, связанных с: способностью определять и аргументировать свое отношение к содержащейся в различных источниках информации о событиях и явлениях прошлого и настоящего; овладением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умением устанавливать причинно-следственные связи, строить логическое рассуждение, умозаключение (индуктивное, дедуктивное и по аналогии) и делать выводы; умением применять исторические знания для осмысления сущности общественных явлений; умением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умением оценивать правильность выполнения учебной задачи, собственные возможности ее решения; владением опыта историко-культурного, цивилизационного подхода к оценке социальных явлений, современных глобальных процессов; сформированностью основ гражданской, этнонациональной, социальной, культурной самоидентификации личности обучающегося</w:t>
      </w:r>
    </w:p>
    <w:p w14:paraId="65A6CF77" w14:textId="77777777" w:rsidR="00FE2D9E" w:rsidRPr="001F3F6F" w:rsidRDefault="00FE2D9E" w:rsidP="003F1D85">
      <w:pPr>
        <w:spacing w:after="0" w:line="240" w:lineRule="auto"/>
        <w:jc w:val="both"/>
        <w:rPr>
          <w:rFonts w:ascii="Times New Roman" w:hAnsi="Times New Roman" w:cs="Times New Roman"/>
          <w:sz w:val="24"/>
          <w:szCs w:val="24"/>
        </w:rPr>
      </w:pPr>
    </w:p>
    <w:p w14:paraId="4B71E77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ОУ- 10,6  из 17 максимальных (62,4%), что на 5,6 балла выше, чем в 2022 году</w:t>
      </w:r>
    </w:p>
    <w:p w14:paraId="6BC994E6" w14:textId="77777777" w:rsidR="00FE2D9E" w:rsidRPr="001F3F6F" w:rsidRDefault="00FE2D9E" w:rsidP="003F1D85">
      <w:pPr>
        <w:widowControl w:val="0"/>
        <w:spacing w:after="0" w:line="240" w:lineRule="auto"/>
        <w:ind w:left="15"/>
        <w:jc w:val="both"/>
        <w:rPr>
          <w:rFonts w:ascii="Times New Roman" w:hAnsi="Times New Roman" w:cs="Times New Roman"/>
          <w:color w:val="000000"/>
          <w:sz w:val="24"/>
          <w:szCs w:val="24"/>
        </w:rPr>
      </w:pPr>
    </w:p>
    <w:p w14:paraId="2F621F23"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истории  показал следующее</w:t>
      </w:r>
    </w:p>
    <w:tbl>
      <w:tblPr>
        <w:tblW w:w="15014" w:type="dxa"/>
        <w:tblLayout w:type="fixed"/>
        <w:tblLook w:val="0000" w:firstRow="0" w:lastRow="0" w:firstColumn="0" w:lastColumn="0" w:noHBand="0" w:noVBand="0"/>
      </w:tblPr>
      <w:tblGrid>
        <w:gridCol w:w="1668"/>
        <w:gridCol w:w="751"/>
        <w:gridCol w:w="688"/>
        <w:gridCol w:w="511"/>
        <w:gridCol w:w="466"/>
        <w:gridCol w:w="466"/>
        <w:gridCol w:w="496"/>
        <w:gridCol w:w="902"/>
        <w:gridCol w:w="1035"/>
        <w:gridCol w:w="2361"/>
        <w:gridCol w:w="2835"/>
        <w:gridCol w:w="2835"/>
      </w:tblGrid>
      <w:tr w:rsidR="00EE45CA" w:rsidRPr="001F3F6F" w14:paraId="697F7DA7" w14:textId="77777777" w:rsidTr="00EE45CA">
        <w:tc>
          <w:tcPr>
            <w:tcW w:w="1668" w:type="dxa"/>
            <w:tcBorders>
              <w:top w:val="single" w:sz="4" w:space="0" w:color="000000"/>
              <w:left w:val="single" w:sz="4" w:space="0" w:color="000000"/>
              <w:bottom w:val="single" w:sz="4" w:space="0" w:color="000000"/>
              <w:right w:val="single" w:sz="4" w:space="0" w:color="000000"/>
            </w:tcBorders>
          </w:tcPr>
          <w:p w14:paraId="625144A0"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62C28FD4"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5D14B2D2"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7E1D1753"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3D14C0B7"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6032062B"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7A2389B7"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4067397A"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1035" w:type="dxa"/>
            <w:tcBorders>
              <w:top w:val="single" w:sz="4" w:space="0" w:color="000000"/>
              <w:left w:val="single" w:sz="4" w:space="0" w:color="000000"/>
              <w:bottom w:val="single" w:sz="4" w:space="0" w:color="000000"/>
              <w:right w:val="single" w:sz="4" w:space="0" w:color="000000"/>
            </w:tcBorders>
          </w:tcPr>
          <w:p w14:paraId="5314CADF"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2361" w:type="dxa"/>
            <w:tcBorders>
              <w:top w:val="single" w:sz="4" w:space="0" w:color="000000"/>
              <w:left w:val="single" w:sz="4" w:space="0" w:color="000000"/>
              <w:bottom w:val="single" w:sz="4" w:space="0" w:color="000000"/>
              <w:right w:val="single" w:sz="4" w:space="0" w:color="000000"/>
            </w:tcBorders>
          </w:tcPr>
          <w:p w14:paraId="5FB7A6C6"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2835" w:type="dxa"/>
            <w:tcBorders>
              <w:top w:val="single" w:sz="4" w:space="0" w:color="000000"/>
              <w:left w:val="single" w:sz="4" w:space="0" w:color="000000"/>
              <w:bottom w:val="single" w:sz="4" w:space="0" w:color="000000"/>
              <w:right w:val="single" w:sz="4" w:space="0" w:color="000000"/>
            </w:tcBorders>
          </w:tcPr>
          <w:p w14:paraId="2385EB00"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835" w:type="dxa"/>
            <w:tcBorders>
              <w:top w:val="single" w:sz="4" w:space="0" w:color="000000"/>
              <w:left w:val="single" w:sz="4" w:space="0" w:color="000000"/>
              <w:bottom w:val="single" w:sz="4" w:space="0" w:color="000000"/>
              <w:right w:val="single" w:sz="4" w:space="0" w:color="000000"/>
            </w:tcBorders>
          </w:tcPr>
          <w:p w14:paraId="63951625"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EE45CA" w:rsidRPr="001F3F6F" w14:paraId="3C252E5C" w14:textId="77777777" w:rsidTr="00EE45CA">
        <w:tblPrEx>
          <w:tblCellSpacing w:w="-5" w:type="nil"/>
        </w:tblPrEx>
        <w:trPr>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5B04654E"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8б</w:t>
            </w:r>
          </w:p>
        </w:tc>
        <w:tc>
          <w:tcPr>
            <w:tcW w:w="751" w:type="dxa"/>
            <w:tcBorders>
              <w:top w:val="single" w:sz="4" w:space="0" w:color="000000"/>
              <w:left w:val="single" w:sz="4" w:space="0" w:color="000000"/>
              <w:bottom w:val="single" w:sz="4" w:space="0" w:color="000000"/>
              <w:right w:val="single" w:sz="4" w:space="0" w:color="000000"/>
            </w:tcBorders>
          </w:tcPr>
          <w:p w14:paraId="52AF41EB"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22</w:t>
            </w:r>
          </w:p>
        </w:tc>
        <w:tc>
          <w:tcPr>
            <w:tcW w:w="688" w:type="dxa"/>
            <w:tcBorders>
              <w:top w:val="single" w:sz="4" w:space="0" w:color="000000"/>
              <w:left w:val="single" w:sz="4" w:space="0" w:color="000000"/>
              <w:bottom w:val="single" w:sz="4" w:space="0" w:color="000000"/>
              <w:right w:val="single" w:sz="4" w:space="0" w:color="000000"/>
            </w:tcBorders>
          </w:tcPr>
          <w:p w14:paraId="2880B362"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6C6E765D"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64BFBDBA"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2ADE70CC"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496" w:type="dxa"/>
            <w:tcBorders>
              <w:top w:val="single" w:sz="4" w:space="0" w:color="000000"/>
              <w:left w:val="single" w:sz="4" w:space="0" w:color="000000"/>
              <w:bottom w:val="single" w:sz="4" w:space="0" w:color="000000"/>
              <w:right w:val="single" w:sz="4" w:space="0" w:color="000000"/>
            </w:tcBorders>
          </w:tcPr>
          <w:p w14:paraId="329A0EFD"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5B3DC152"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1035" w:type="dxa"/>
            <w:tcBorders>
              <w:top w:val="single" w:sz="4" w:space="0" w:color="000000"/>
              <w:left w:val="single" w:sz="4" w:space="0" w:color="000000"/>
              <w:bottom w:val="single" w:sz="4" w:space="0" w:color="000000"/>
              <w:right w:val="single" w:sz="4" w:space="0" w:color="000000"/>
            </w:tcBorders>
          </w:tcPr>
          <w:p w14:paraId="6B2E5694"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52,94%</w:t>
            </w:r>
          </w:p>
        </w:tc>
        <w:tc>
          <w:tcPr>
            <w:tcW w:w="2361" w:type="dxa"/>
            <w:vMerge w:val="restart"/>
            <w:tcBorders>
              <w:top w:val="single" w:sz="4" w:space="0" w:color="000000"/>
              <w:left w:val="single" w:sz="4" w:space="0" w:color="000000"/>
              <w:bottom w:val="single" w:sz="4" w:space="0" w:color="000000"/>
              <w:right w:val="single" w:sz="4" w:space="0" w:color="000000"/>
            </w:tcBorders>
          </w:tcPr>
          <w:p w14:paraId="6BBC6C44" w14:textId="77777777" w:rsidR="00EE45CA" w:rsidRPr="001F3F6F" w:rsidRDefault="00EE45CA" w:rsidP="003F1D85">
            <w:pPr>
              <w:tabs>
                <w:tab w:val="left" w:pos="9356"/>
              </w:tabs>
              <w:spacing w:after="0" w:line="240" w:lineRule="auto"/>
              <w:ind w:left="-39" w:right="-97"/>
              <w:jc w:val="both"/>
              <w:rPr>
                <w:rFonts w:ascii="Times New Roman" w:hAnsi="Times New Roman" w:cs="Times New Roman"/>
                <w:sz w:val="24"/>
                <w:szCs w:val="24"/>
              </w:rPr>
            </w:pPr>
            <w:r w:rsidRPr="001F3F6F">
              <w:rPr>
                <w:rFonts w:ascii="Times New Roman" w:hAnsi="Times New Roman" w:cs="Times New Roman"/>
                <w:sz w:val="24"/>
                <w:szCs w:val="24"/>
              </w:rPr>
              <w:t>% усп- 90,9%</w:t>
            </w:r>
          </w:p>
          <w:p w14:paraId="36925A53"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кач- 49,45%</w:t>
            </w:r>
          </w:p>
        </w:tc>
        <w:tc>
          <w:tcPr>
            <w:tcW w:w="2835" w:type="dxa"/>
            <w:vMerge w:val="restart"/>
            <w:tcBorders>
              <w:top w:val="single" w:sz="4" w:space="0" w:color="000000"/>
              <w:left w:val="single" w:sz="4" w:space="0" w:color="000000"/>
              <w:bottom w:val="single" w:sz="4" w:space="0" w:color="000000"/>
              <w:right w:val="single" w:sz="4" w:space="0" w:color="000000"/>
            </w:tcBorders>
          </w:tcPr>
          <w:p w14:paraId="279FF21A"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усп- 96,31%</w:t>
            </w:r>
          </w:p>
          <w:p w14:paraId="3E17A204"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кач- 49,83%  </w:t>
            </w:r>
          </w:p>
        </w:tc>
        <w:tc>
          <w:tcPr>
            <w:tcW w:w="2835" w:type="dxa"/>
            <w:vMerge w:val="restart"/>
            <w:tcBorders>
              <w:top w:val="single" w:sz="4" w:space="0" w:color="000000"/>
              <w:left w:val="single" w:sz="4" w:space="0" w:color="000000"/>
              <w:bottom w:val="single" w:sz="4" w:space="0" w:color="000000"/>
              <w:right w:val="single" w:sz="4" w:space="0" w:color="000000"/>
            </w:tcBorders>
          </w:tcPr>
          <w:p w14:paraId="2BAF53BD"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усп- 94,34%</w:t>
            </w:r>
          </w:p>
          <w:p w14:paraId="002C3CCD"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кач- 52,75%</w:t>
            </w:r>
          </w:p>
        </w:tc>
      </w:tr>
      <w:tr w:rsidR="00EE45CA" w:rsidRPr="001F3F6F" w14:paraId="04532026" w14:textId="77777777" w:rsidTr="00EE45CA">
        <w:tblPrEx>
          <w:tblCellSpacing w:w="-5" w:type="nil"/>
        </w:tblPrEx>
        <w:trPr>
          <w:trHeight w:val="289"/>
          <w:tblCellSpacing w:w="-5" w:type="nil"/>
        </w:trPr>
        <w:tc>
          <w:tcPr>
            <w:tcW w:w="1668" w:type="dxa"/>
            <w:tcBorders>
              <w:top w:val="single" w:sz="4" w:space="0" w:color="000000"/>
              <w:left w:val="single" w:sz="4" w:space="0" w:color="000000"/>
              <w:bottom w:val="single" w:sz="4" w:space="0" w:color="000000"/>
              <w:right w:val="single" w:sz="4" w:space="0" w:color="000000"/>
            </w:tcBorders>
          </w:tcPr>
          <w:p w14:paraId="79704780"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ОУ 2023</w:t>
            </w:r>
          </w:p>
        </w:tc>
        <w:tc>
          <w:tcPr>
            <w:tcW w:w="751" w:type="dxa"/>
            <w:tcBorders>
              <w:top w:val="single" w:sz="4" w:space="0" w:color="000000"/>
              <w:left w:val="single" w:sz="4" w:space="0" w:color="000000"/>
              <w:bottom w:val="single" w:sz="4" w:space="0" w:color="000000"/>
              <w:right w:val="single" w:sz="4" w:space="0" w:color="000000"/>
            </w:tcBorders>
          </w:tcPr>
          <w:p w14:paraId="6373FE0C"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41</w:t>
            </w:r>
          </w:p>
        </w:tc>
        <w:tc>
          <w:tcPr>
            <w:tcW w:w="688" w:type="dxa"/>
            <w:tcBorders>
              <w:top w:val="single" w:sz="4" w:space="0" w:color="000000"/>
              <w:left w:val="single" w:sz="4" w:space="0" w:color="000000"/>
              <w:bottom w:val="single" w:sz="4" w:space="0" w:color="000000"/>
              <w:right w:val="single" w:sz="4" w:space="0" w:color="000000"/>
            </w:tcBorders>
          </w:tcPr>
          <w:p w14:paraId="73E5F8A2"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58805CBB"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4F7251C4"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6FB7B241"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496" w:type="dxa"/>
            <w:tcBorders>
              <w:top w:val="single" w:sz="4" w:space="0" w:color="000000"/>
              <w:left w:val="single" w:sz="4" w:space="0" w:color="000000"/>
              <w:bottom w:val="single" w:sz="4" w:space="0" w:color="000000"/>
              <w:right w:val="single" w:sz="4" w:space="0" w:color="000000"/>
            </w:tcBorders>
          </w:tcPr>
          <w:p w14:paraId="753E5096"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902" w:type="dxa"/>
            <w:tcBorders>
              <w:top w:val="single" w:sz="4" w:space="0" w:color="000000"/>
              <w:left w:val="single" w:sz="4" w:space="0" w:color="000000"/>
              <w:bottom w:val="single" w:sz="4" w:space="0" w:color="000000"/>
              <w:right w:val="single" w:sz="4" w:space="0" w:color="000000"/>
            </w:tcBorders>
          </w:tcPr>
          <w:p w14:paraId="72A676C3"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100%</w:t>
            </w:r>
          </w:p>
        </w:tc>
        <w:tc>
          <w:tcPr>
            <w:tcW w:w="1035" w:type="dxa"/>
            <w:tcBorders>
              <w:top w:val="single" w:sz="4" w:space="0" w:color="000000"/>
              <w:left w:val="single" w:sz="4" w:space="0" w:color="000000"/>
              <w:bottom w:val="single" w:sz="4" w:space="0" w:color="000000"/>
              <w:right w:val="single" w:sz="4" w:space="0" w:color="000000"/>
            </w:tcBorders>
          </w:tcPr>
          <w:p w14:paraId="772702CF" w14:textId="77777777" w:rsidR="00EE45CA" w:rsidRPr="001F3F6F" w:rsidRDefault="00EE45C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52,94%</w:t>
            </w:r>
          </w:p>
        </w:tc>
        <w:tc>
          <w:tcPr>
            <w:tcW w:w="2361" w:type="dxa"/>
            <w:vMerge/>
            <w:tcBorders>
              <w:top w:val="single" w:sz="4" w:space="0" w:color="000000"/>
              <w:left w:val="single" w:sz="4" w:space="0" w:color="000000"/>
              <w:bottom w:val="single" w:sz="4" w:space="0" w:color="000000"/>
              <w:right w:val="single" w:sz="4" w:space="0" w:color="000000"/>
            </w:tcBorders>
          </w:tcPr>
          <w:p w14:paraId="2EA3B5AA" w14:textId="77777777" w:rsidR="00EE45CA" w:rsidRPr="001F3F6F" w:rsidRDefault="00EE45CA" w:rsidP="003F1D85">
            <w:pPr>
              <w:widowControl w:val="0"/>
              <w:spacing w:after="0" w:line="240" w:lineRule="auto"/>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14:paraId="597CF4FA" w14:textId="77777777" w:rsidR="00EE45CA" w:rsidRPr="001F3F6F" w:rsidRDefault="00EE45CA" w:rsidP="003F1D85">
            <w:pPr>
              <w:widowControl w:val="0"/>
              <w:spacing w:after="0" w:line="240" w:lineRule="auto"/>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14:paraId="29CEF9D5" w14:textId="77777777" w:rsidR="00EE45CA" w:rsidRPr="001F3F6F" w:rsidRDefault="00EE45CA" w:rsidP="003F1D85">
            <w:pPr>
              <w:widowControl w:val="0"/>
              <w:spacing w:after="0" w:line="240" w:lineRule="auto"/>
              <w:rPr>
                <w:rFonts w:ascii="Times New Roman" w:hAnsi="Times New Roman" w:cs="Times New Roman"/>
                <w:sz w:val="24"/>
                <w:szCs w:val="24"/>
              </w:rPr>
            </w:pPr>
          </w:p>
        </w:tc>
      </w:tr>
    </w:tbl>
    <w:p w14:paraId="0404F506" w14:textId="77777777" w:rsidR="00FE2D9E" w:rsidRPr="001F3F6F" w:rsidRDefault="00FE2D9E" w:rsidP="003F1D85">
      <w:pPr>
        <w:spacing w:after="0" w:line="240" w:lineRule="auto"/>
        <w:jc w:val="both"/>
        <w:rPr>
          <w:rFonts w:ascii="Times New Roman" w:hAnsi="Times New Roman" w:cs="Times New Roman"/>
          <w:sz w:val="24"/>
          <w:szCs w:val="24"/>
        </w:rPr>
      </w:pPr>
    </w:p>
    <w:p w14:paraId="4D38A8E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0ABF9811" wp14:editId="73397075">
            <wp:extent cx="6794127" cy="1445036"/>
            <wp:effectExtent l="19050" t="0" r="25773" b="2764"/>
            <wp:docPr id="30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1B41822"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 районных показателей на 1,1%, показателей по России на 5,66%, областных показателей на 3,69% Качество знаний выше  районных, областных и общероссийских показателей на 3,49%, 3,11% и 0,19% соответственно. В сравнении с результатами ВПР по ОУ в 2022 году успеваемость и качество знаний повысились на 38,46% и 52,94% соответственно.</w:t>
      </w:r>
    </w:p>
    <w:p w14:paraId="450E9A02" w14:textId="77777777" w:rsidR="00FE2D9E" w:rsidRPr="001F3F6F" w:rsidRDefault="00FE2D9E" w:rsidP="003F1D85">
      <w:pPr>
        <w:spacing w:after="0" w:line="240" w:lineRule="auto"/>
        <w:jc w:val="both"/>
        <w:rPr>
          <w:rFonts w:ascii="Times New Roman" w:hAnsi="Times New Roman" w:cs="Times New Roman"/>
          <w:b/>
          <w:bCs/>
          <w:sz w:val="24"/>
          <w:szCs w:val="24"/>
        </w:rPr>
      </w:pPr>
    </w:p>
    <w:p w14:paraId="5C370768"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FE2D9E" w:rsidRPr="001F3F6F" w14:paraId="18F10CA8" w14:textId="77777777" w:rsidTr="00806B84">
        <w:trPr>
          <w:trHeight w:val="274"/>
        </w:trPr>
        <w:tc>
          <w:tcPr>
            <w:tcW w:w="4944" w:type="dxa"/>
            <w:tcBorders>
              <w:top w:val="single" w:sz="4" w:space="0" w:color="000000"/>
              <w:left w:val="single" w:sz="4" w:space="0" w:color="000000"/>
              <w:bottom w:val="single" w:sz="4" w:space="0" w:color="000000"/>
              <w:right w:val="single" w:sz="4" w:space="0" w:color="000000"/>
            </w:tcBorders>
          </w:tcPr>
          <w:p w14:paraId="462401F7"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6E6C2AC2"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46B14000"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FE2D9E" w:rsidRPr="001F3F6F" w14:paraId="3E5EB727"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27F3589"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1535C4EE"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4AD09130"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5,88</w:t>
            </w:r>
          </w:p>
        </w:tc>
      </w:tr>
      <w:tr w:rsidR="00FE2D9E" w:rsidRPr="001F3F6F" w14:paraId="18C0B321"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52A52F67"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26187343"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w:t>
            </w:r>
          </w:p>
        </w:tc>
        <w:tc>
          <w:tcPr>
            <w:tcW w:w="1713" w:type="dxa"/>
            <w:tcBorders>
              <w:top w:val="single" w:sz="4" w:space="0" w:color="000000"/>
              <w:left w:val="single" w:sz="4" w:space="0" w:color="000000"/>
              <w:bottom w:val="single" w:sz="4" w:space="0" w:color="000000"/>
              <w:right w:val="single" w:sz="4" w:space="0" w:color="000000"/>
            </w:tcBorders>
            <w:vAlign w:val="bottom"/>
          </w:tcPr>
          <w:p w14:paraId="130A99F3"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76,47</w:t>
            </w:r>
          </w:p>
        </w:tc>
      </w:tr>
      <w:tr w:rsidR="00FE2D9E" w:rsidRPr="001F3F6F" w14:paraId="4F561A1C"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3A4C724"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537874DD"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713" w:type="dxa"/>
            <w:tcBorders>
              <w:top w:val="single" w:sz="4" w:space="0" w:color="000000"/>
              <w:left w:val="single" w:sz="4" w:space="0" w:color="000000"/>
              <w:bottom w:val="single" w:sz="4" w:space="0" w:color="000000"/>
              <w:right w:val="single" w:sz="4" w:space="0" w:color="000000"/>
            </w:tcBorders>
            <w:vAlign w:val="bottom"/>
          </w:tcPr>
          <w:p w14:paraId="4F281262"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17,65</w:t>
            </w:r>
          </w:p>
        </w:tc>
      </w:tr>
      <w:tr w:rsidR="00FE2D9E" w:rsidRPr="001F3F6F" w14:paraId="13F784CC" w14:textId="77777777" w:rsidTr="00806B84">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5347C37"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398E0DDE"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1713" w:type="dxa"/>
            <w:tcBorders>
              <w:top w:val="single" w:sz="4" w:space="0" w:color="000000"/>
              <w:left w:val="single" w:sz="4" w:space="0" w:color="000000"/>
              <w:bottom w:val="single" w:sz="4" w:space="0" w:color="000000"/>
              <w:right w:val="single" w:sz="4" w:space="0" w:color="000000"/>
            </w:tcBorders>
            <w:vAlign w:val="bottom"/>
          </w:tcPr>
          <w:p w14:paraId="19B6C6DB"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19AE334B" w14:textId="77777777" w:rsidR="00FE2D9E" w:rsidRPr="001F3F6F" w:rsidRDefault="00FE2D9E" w:rsidP="003F1D85">
      <w:pPr>
        <w:spacing w:after="0" w:line="240" w:lineRule="auto"/>
        <w:jc w:val="both"/>
        <w:rPr>
          <w:rFonts w:ascii="Times New Roman" w:hAnsi="Times New Roman" w:cs="Times New Roman"/>
          <w:sz w:val="24"/>
          <w:szCs w:val="24"/>
        </w:rPr>
      </w:pPr>
    </w:p>
    <w:p w14:paraId="4AF28C0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7D9C1FC0" wp14:editId="697B14A4">
            <wp:extent cx="4704262" cy="1319348"/>
            <wp:effectExtent l="19050" t="0" r="20138" b="0"/>
            <wp:docPr id="30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F2C2D5" w14:textId="77777777" w:rsidR="00FE2D9E" w:rsidRPr="001F3F6F" w:rsidRDefault="00FE2D9E" w:rsidP="003F1D85">
      <w:pPr>
        <w:tabs>
          <w:tab w:val="left" w:pos="42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Среди причин затруднений учащихся можно выделить следующие:</w:t>
      </w:r>
    </w:p>
    <w:p w14:paraId="5D293A7F"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 отработано умение навыков работы с хронологией;</w:t>
      </w:r>
    </w:p>
    <w:p w14:paraId="11B6012B"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 отработано умение определять сущность и значение исторических событий, применять понятийный аппарат;</w:t>
      </w:r>
    </w:p>
    <w:p w14:paraId="0E5778BC"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 отработано умение работать с историческими источниками;</w:t>
      </w:r>
    </w:p>
    <w:p w14:paraId="4CBF7AEB"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-недостаточно сформированное умение работать с письменными, изобразительными и вещественными историческими источниками;</w:t>
      </w:r>
    </w:p>
    <w:p w14:paraId="68DB732B"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-недостаточно сформированное умение работать с письменными, изобразительными и вещественными историческими источниками;</w:t>
      </w:r>
    </w:p>
    <w:p w14:paraId="45DE24BE"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 отработано умение работать с исторической картой;</w:t>
      </w:r>
    </w:p>
    <w:p w14:paraId="76346AFB"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-недостаточное владение учащимися фактическим материалом по истории России и истории Нового времени зарубежных стран; навыком аргументации ответа;</w:t>
      </w:r>
    </w:p>
    <w:p w14:paraId="53F916D8"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-неумение объяснять причины и следствия ключевых событий и процессов отечественной и всеобщей истории Нового времени;</w:t>
      </w:r>
    </w:p>
    <w:p w14:paraId="15EE3975"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-пробелы в знаниях учащихся при изучении вопросов культуры;</w:t>
      </w:r>
    </w:p>
    <w:p w14:paraId="6F1F00F0"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-невнимательное прочтение заданий;</w:t>
      </w:r>
    </w:p>
    <w:p w14:paraId="1373E350"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-низкий уровень работы обучающихся с контурной картой;</w:t>
      </w:r>
    </w:p>
    <w:p w14:paraId="5FE42BBC"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-неумение устанавливать причинно-следственные связи, строить логическое рассуждение, умозаключение и делать выводы;</w:t>
      </w:r>
    </w:p>
    <w:p w14:paraId="4F6EA390"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-недостаточная работа по идентификации исторических личностей отечественной и зарубежной истории;</w:t>
      </w:r>
    </w:p>
    <w:p w14:paraId="6285A41A" w14:textId="77777777" w:rsidR="00FE2D9E" w:rsidRPr="001F3F6F" w:rsidRDefault="00FE2D9E" w:rsidP="003F1D85">
      <w:pPr>
        <w:pStyle w:val="ab"/>
        <w:jc w:val="both"/>
        <w:rPr>
          <w:rFonts w:ascii="Times New Roman" w:hAnsi="Times New Roman" w:cs="Times New Roman"/>
          <w:sz w:val="24"/>
          <w:szCs w:val="24"/>
        </w:rPr>
      </w:pPr>
      <w:r w:rsidRPr="001F3F6F">
        <w:rPr>
          <w:rFonts w:ascii="Times New Roman" w:hAnsi="Times New Roman" w:cs="Times New Roman"/>
          <w:sz w:val="24"/>
          <w:szCs w:val="24"/>
        </w:rPr>
        <w:t>-обучающиеся не умеют осознанно аргументировать свое отношение к содержащейся в различных источниках информации о событиях и явлениях прошлого и настоящего, оценивать информацию из различных исторических и современных источников.</w:t>
      </w:r>
    </w:p>
    <w:p w14:paraId="3BF55CA7" w14:textId="77777777" w:rsidR="00FE2D9E" w:rsidRPr="001F3F6F" w:rsidRDefault="00FE2D9E" w:rsidP="003F1D85">
      <w:pPr>
        <w:pStyle w:val="ab"/>
        <w:jc w:val="both"/>
        <w:rPr>
          <w:rFonts w:ascii="Times New Roman" w:hAnsi="Times New Roman" w:cs="Times New Roman"/>
          <w:sz w:val="24"/>
          <w:szCs w:val="24"/>
        </w:rPr>
      </w:pPr>
    </w:p>
    <w:p w14:paraId="4EF03906" w14:textId="77777777" w:rsidR="00FE2D9E" w:rsidRPr="001F3F6F" w:rsidRDefault="00FE2D9E" w:rsidP="003F1D85">
      <w:pPr>
        <w:pStyle w:val="ab"/>
        <w:jc w:val="both"/>
        <w:rPr>
          <w:rFonts w:ascii="Times New Roman" w:hAnsi="Times New Roman" w:cs="Times New Roman"/>
          <w:b/>
          <w:bCs/>
          <w:sz w:val="24"/>
          <w:szCs w:val="24"/>
        </w:rPr>
      </w:pPr>
      <w:r w:rsidRPr="001F3F6F">
        <w:rPr>
          <w:rFonts w:ascii="Times New Roman" w:hAnsi="Times New Roman" w:cs="Times New Roman"/>
          <w:b/>
          <w:bCs/>
          <w:sz w:val="24"/>
          <w:szCs w:val="24"/>
        </w:rPr>
        <w:t>Рекомендации</w:t>
      </w:r>
    </w:p>
    <w:p w14:paraId="70C88A85" w14:textId="77777777" w:rsidR="00FE2D9E" w:rsidRPr="001F3F6F" w:rsidRDefault="00FE2D9E" w:rsidP="003F1D85">
      <w:pPr>
        <w:pStyle w:val="ab"/>
        <w:numPr>
          <w:ilvl w:val="0"/>
          <w:numId w:val="18"/>
        </w:num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На уроках организовывать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58770D5F" w14:textId="77777777" w:rsidR="00FE2D9E" w:rsidRPr="001F3F6F" w:rsidRDefault="00FE2D9E" w:rsidP="003F1D85">
      <w:pPr>
        <w:pStyle w:val="a7"/>
        <w:numPr>
          <w:ilvl w:val="0"/>
          <w:numId w:val="18"/>
        </w:numPr>
        <w:shd w:val="clear" w:color="auto" w:fill="FFFFFF"/>
        <w:autoSpaceDE w:val="0"/>
        <w:autoSpaceDN w:val="0"/>
        <w:adjustRightInd w:val="0"/>
        <w:spacing w:after="0" w:line="240" w:lineRule="auto"/>
        <w:ind w:left="0"/>
        <w:contextualSpacing w:val="0"/>
        <w:jc w:val="both"/>
        <w:rPr>
          <w:rStyle w:val="c1"/>
          <w:rFonts w:ascii="Times New Roman" w:hAnsi="Times New Roman" w:cs="Times New Roman"/>
          <w:sz w:val="24"/>
          <w:szCs w:val="24"/>
        </w:rPr>
      </w:pPr>
      <w:r w:rsidRPr="001F3F6F">
        <w:rPr>
          <w:rStyle w:val="c1"/>
          <w:rFonts w:ascii="Times New Roman" w:hAnsi="Times New Roman" w:cs="Times New Roman"/>
          <w:sz w:val="24"/>
          <w:szCs w:val="24"/>
        </w:rPr>
        <w:t>Продолжить формирование умений и навыков определять исторические термины и давать им исчерпывающие, точные определения.</w:t>
      </w:r>
    </w:p>
    <w:p w14:paraId="6A48D57E" w14:textId="77777777" w:rsidR="00FE2D9E" w:rsidRPr="001F3F6F" w:rsidRDefault="00FE2D9E" w:rsidP="003F1D85">
      <w:pPr>
        <w:pStyle w:val="c6"/>
        <w:numPr>
          <w:ilvl w:val="0"/>
          <w:numId w:val="18"/>
        </w:numPr>
        <w:shd w:val="clear" w:color="auto" w:fill="FFFFFF"/>
        <w:autoSpaceDE w:val="0"/>
        <w:autoSpaceDN w:val="0"/>
        <w:adjustRightInd w:val="0"/>
        <w:spacing w:before="0" w:beforeAutospacing="0" w:after="0" w:afterAutospacing="0"/>
        <w:jc w:val="both"/>
        <w:rPr>
          <w:rStyle w:val="c1"/>
        </w:rPr>
      </w:pPr>
      <w:r w:rsidRPr="001F3F6F">
        <w:rPr>
          <w:rStyle w:val="c1"/>
        </w:rPr>
        <w:t>Чаще давать учащимся письменные задания развернутого характера.</w:t>
      </w:r>
    </w:p>
    <w:p w14:paraId="073336C4" w14:textId="77777777" w:rsidR="00FE2D9E" w:rsidRPr="001F3F6F" w:rsidRDefault="00FE2D9E" w:rsidP="003F1D85">
      <w:pPr>
        <w:pStyle w:val="c6"/>
        <w:numPr>
          <w:ilvl w:val="0"/>
          <w:numId w:val="18"/>
        </w:numPr>
        <w:shd w:val="clear" w:color="auto" w:fill="FFFFFF"/>
        <w:autoSpaceDE w:val="0"/>
        <w:autoSpaceDN w:val="0"/>
        <w:adjustRightInd w:val="0"/>
        <w:spacing w:before="0" w:beforeAutospacing="0" w:after="0" w:afterAutospacing="0"/>
        <w:jc w:val="both"/>
      </w:pPr>
      <w:r w:rsidRPr="001F3F6F">
        <w:t>При планировании уроков избегать однообразной формулировки заданий, обучать школьников разным способам выполнения задания; предлагать обучающимся объяснять выполнение задания, доказывать, почему ими выбран тот или иной способ действия, активнее использовать задания на преобразование одного вида информации в другой; развивать умения читать и анализировать рисунки, схемы, графики; чаще давать задания проблемного и практического характера, уделить особое внимание работе с исторической картой.</w:t>
      </w:r>
    </w:p>
    <w:p w14:paraId="52C8B792" w14:textId="77777777" w:rsidR="00FE2D9E" w:rsidRPr="001F3F6F" w:rsidRDefault="00FE2D9E" w:rsidP="003F1D85">
      <w:pPr>
        <w:pStyle w:val="Default"/>
        <w:numPr>
          <w:ilvl w:val="0"/>
          <w:numId w:val="18"/>
        </w:numPr>
        <w:jc w:val="both"/>
        <w:rPr>
          <w:color w:val="auto"/>
        </w:rPr>
      </w:pPr>
      <w:r w:rsidRPr="001F3F6F">
        <w:rPr>
          <w:color w:val="auto"/>
        </w:rPr>
        <w:t xml:space="preserve">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 </w:t>
      </w:r>
    </w:p>
    <w:p w14:paraId="793748FB" w14:textId="77777777" w:rsidR="00D908EA" w:rsidRPr="001F3F6F" w:rsidRDefault="00FE2D9E" w:rsidP="003F1D85">
      <w:pPr>
        <w:pStyle w:val="Default"/>
        <w:numPr>
          <w:ilvl w:val="0"/>
          <w:numId w:val="18"/>
        </w:numPr>
        <w:jc w:val="both"/>
        <w:rPr>
          <w:color w:val="auto"/>
        </w:rPr>
      </w:pPr>
      <w:r w:rsidRPr="001F3F6F">
        <w:rPr>
          <w:color w:val="auto"/>
        </w:rPr>
        <w:t>Продолжить обучать учеников алгоритму поиска информации и критическому к ней отношению.</w:t>
      </w:r>
    </w:p>
    <w:p w14:paraId="58F7C96E" w14:textId="77777777" w:rsidR="00FE2D9E" w:rsidRPr="001F3F6F" w:rsidRDefault="00FE2D9E" w:rsidP="003F1D85">
      <w:pPr>
        <w:pStyle w:val="Default"/>
        <w:jc w:val="both"/>
        <w:rPr>
          <w:color w:val="auto"/>
        </w:rPr>
      </w:pPr>
      <w:r w:rsidRPr="001F3F6F">
        <w:rPr>
          <w:b/>
        </w:rPr>
        <w:t>Физика</w:t>
      </w:r>
    </w:p>
    <w:p w14:paraId="34F771BB"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Назначение ВПР по учебному предмету «физика» – оценить качество общеобразовательной подготовки обучающихся 8 классов в соответствии с требованиями ФГОС. ВПР позволяют осуществить диагностику достижения предметных и метапредметных результатов, в том числе овладение межпредметными понятиями и способность использования универсальных учебных действий (УУД) в учебной, познавательной и социальной практике. </w:t>
      </w:r>
    </w:p>
    <w:p w14:paraId="13D2D49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 -45,7%, что на 3,6% выше среднего процента выполнения ВПР по физике в 2022 году</w:t>
      </w:r>
    </w:p>
    <w:p w14:paraId="1A31C36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31D3B637" wp14:editId="22021F45">
            <wp:extent cx="6712040" cy="1894114"/>
            <wp:effectExtent l="19050" t="0" r="12610" b="0"/>
            <wp:docPr id="30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22107A8"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Из данных таблицы и диаграммы мы видим, что по ОУ выше районных, областных и общероссийских показателей процент выполнения 36,4%  заданий,  ниже  районных, областных и общероссийских показателей процент выполнения 63,4%. В сравнении с результатами ВПР 2022 года повысился процент выполнения 45,5% заданий, а снизился процент выполнения 54,5% заданий</w:t>
      </w:r>
    </w:p>
    <w:p w14:paraId="482F59F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Так, 100% восьмиклассников успешно справились с заданием 1, направленным на измерения физических величин: время, расстояние, масса тела, объем, сила, температура, атмосферное давление, напряжение, сила тока и умение использовать простейшие методы оценки погрешностей измерений.</w:t>
      </w:r>
    </w:p>
    <w:p w14:paraId="5B9B8A29"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Более 50% участников ВПР справились заданием повышенного уровня заданием 7 (64,71%), направленного на проверку умения сопоставлять экспериментальные данные и теоретические сведения, делать из них выводы, совместно использовать для этого различные физические законы.</w:t>
      </w:r>
    </w:p>
    <w:p w14:paraId="79103C87"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Наибольшее затруднение из заданий базового уровня вызвало задание 2, в котором проверяется сформированность у обучающихся базовых представлений о физической сущности явлений, наблюдаемых в природе и в повседневной жизни (в быту). С этим заданием справились только 41,18% участников. Многие обучающиеся не смогли качественно объяснить суть физического явления, наблюдаемого бытовой реальной ситуации. Это может быть связано с недостаточной сформированностью у девятиклассников способности к развернутому рассуждению.</w:t>
      </w:r>
    </w:p>
    <w:p w14:paraId="7EEF0DFC"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 Из заданий повышенного уровня минимальное число участников (29,41%) справилось с заданием 8 (задача по теме «Магнитные явления»). Причины затруднений обучающихся связаны с несформированностью умений построения математической модели физического процесса, недостаточным знанием формул и ошибками в расчетах, с заданием 6 (29,41%), направленного на проверку способности применять в бытовых (жизненных) ситуациях знание физических явлений и объясняющих их количественных закономерностей и применять имеющиеся знания для их объяснения, и с заданием 9 (14,71%),  проверяющим умения решать задачу, проверяющую знание школьниками понятия «средняя величина», умение  усреднять различные физические величины, переводить их значения из одних единиц  измерения в другие. </w:t>
      </w:r>
    </w:p>
    <w:p w14:paraId="33F881F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Не сформированы умения:</w:t>
      </w:r>
    </w:p>
    <w:p w14:paraId="5F9FDA71"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 – 5,88%</w:t>
      </w:r>
    </w:p>
    <w:p w14:paraId="128C13D8"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w:t>
      </w:r>
    </w:p>
    <w:p w14:paraId="22E20370"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работа, механическая мощность, КПД простого механизма, сила трения скольжения, коэффициент</w:t>
      </w:r>
    </w:p>
    <w:p w14:paraId="53AA9B7B"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 0%</w:t>
      </w:r>
    </w:p>
    <w:p w14:paraId="531B959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ОУ- 6 из 18 максимальных (33,3%), что на 0,5 балла ниже, чем в 2022 году</w:t>
      </w:r>
    </w:p>
    <w:p w14:paraId="644604B6"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физике  показал следующее</w:t>
      </w:r>
    </w:p>
    <w:tbl>
      <w:tblPr>
        <w:tblW w:w="14871" w:type="dxa"/>
        <w:tblLayout w:type="fixed"/>
        <w:tblLook w:val="0000" w:firstRow="0" w:lastRow="0" w:firstColumn="0" w:lastColumn="0" w:noHBand="0" w:noVBand="0"/>
      </w:tblPr>
      <w:tblGrid>
        <w:gridCol w:w="1809"/>
        <w:gridCol w:w="751"/>
        <w:gridCol w:w="688"/>
        <w:gridCol w:w="511"/>
        <w:gridCol w:w="466"/>
        <w:gridCol w:w="466"/>
        <w:gridCol w:w="496"/>
        <w:gridCol w:w="902"/>
        <w:gridCol w:w="1035"/>
        <w:gridCol w:w="2361"/>
        <w:gridCol w:w="2835"/>
        <w:gridCol w:w="2551"/>
      </w:tblGrid>
      <w:tr w:rsidR="00D908EA" w:rsidRPr="001F3F6F" w14:paraId="05A193D0" w14:textId="77777777" w:rsidTr="00D908EA">
        <w:tc>
          <w:tcPr>
            <w:tcW w:w="1809" w:type="dxa"/>
            <w:tcBorders>
              <w:top w:val="single" w:sz="4" w:space="0" w:color="000000"/>
              <w:left w:val="single" w:sz="4" w:space="0" w:color="000000"/>
              <w:bottom w:val="single" w:sz="4" w:space="0" w:color="000000"/>
              <w:right w:val="single" w:sz="4" w:space="0" w:color="000000"/>
            </w:tcBorders>
          </w:tcPr>
          <w:p w14:paraId="6D2FB1ED"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59C9BBF2"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2B3C0DA7"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39E4983C"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11B1041A"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4EF705CD"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75A677B0"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0E4AA290"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1035" w:type="dxa"/>
            <w:tcBorders>
              <w:top w:val="single" w:sz="4" w:space="0" w:color="000000"/>
              <w:left w:val="single" w:sz="4" w:space="0" w:color="000000"/>
              <w:bottom w:val="single" w:sz="4" w:space="0" w:color="000000"/>
              <w:right w:val="single" w:sz="4" w:space="0" w:color="000000"/>
            </w:tcBorders>
          </w:tcPr>
          <w:p w14:paraId="604B1918"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2361" w:type="dxa"/>
            <w:tcBorders>
              <w:top w:val="single" w:sz="4" w:space="0" w:color="000000"/>
              <w:left w:val="single" w:sz="4" w:space="0" w:color="000000"/>
              <w:bottom w:val="single" w:sz="4" w:space="0" w:color="000000"/>
              <w:right w:val="single" w:sz="4" w:space="0" w:color="000000"/>
            </w:tcBorders>
          </w:tcPr>
          <w:p w14:paraId="3C0EA30F"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2835" w:type="dxa"/>
            <w:tcBorders>
              <w:top w:val="single" w:sz="4" w:space="0" w:color="000000"/>
              <w:left w:val="single" w:sz="4" w:space="0" w:color="000000"/>
              <w:bottom w:val="single" w:sz="4" w:space="0" w:color="000000"/>
              <w:right w:val="single" w:sz="4" w:space="0" w:color="000000"/>
            </w:tcBorders>
          </w:tcPr>
          <w:p w14:paraId="18923B29"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551" w:type="dxa"/>
            <w:tcBorders>
              <w:top w:val="single" w:sz="4" w:space="0" w:color="000000"/>
              <w:left w:val="single" w:sz="4" w:space="0" w:color="000000"/>
              <w:bottom w:val="single" w:sz="4" w:space="0" w:color="000000"/>
              <w:right w:val="single" w:sz="4" w:space="0" w:color="000000"/>
            </w:tcBorders>
          </w:tcPr>
          <w:p w14:paraId="3CF45D06"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D908EA" w:rsidRPr="001F3F6F" w14:paraId="32E7897E" w14:textId="77777777" w:rsidTr="00D908EA">
        <w:tblPrEx>
          <w:tblCellSpacing w:w="-5" w:type="nil"/>
        </w:tblPrEx>
        <w:trPr>
          <w:tblCellSpacing w:w="-5" w:type="nil"/>
        </w:trPr>
        <w:tc>
          <w:tcPr>
            <w:tcW w:w="1809" w:type="dxa"/>
            <w:tcBorders>
              <w:top w:val="single" w:sz="4" w:space="0" w:color="000000"/>
              <w:left w:val="single" w:sz="4" w:space="0" w:color="000000"/>
              <w:bottom w:val="single" w:sz="4" w:space="0" w:color="000000"/>
              <w:right w:val="single" w:sz="4" w:space="0" w:color="000000"/>
            </w:tcBorders>
          </w:tcPr>
          <w:p w14:paraId="22B043DE"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8а</w:t>
            </w:r>
          </w:p>
        </w:tc>
        <w:tc>
          <w:tcPr>
            <w:tcW w:w="751" w:type="dxa"/>
            <w:tcBorders>
              <w:top w:val="single" w:sz="4" w:space="0" w:color="000000"/>
              <w:left w:val="single" w:sz="4" w:space="0" w:color="000000"/>
              <w:bottom w:val="single" w:sz="4" w:space="0" w:color="000000"/>
              <w:right w:val="single" w:sz="4" w:space="0" w:color="000000"/>
            </w:tcBorders>
          </w:tcPr>
          <w:p w14:paraId="5F28630E"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19</w:t>
            </w:r>
          </w:p>
        </w:tc>
        <w:tc>
          <w:tcPr>
            <w:tcW w:w="688" w:type="dxa"/>
            <w:tcBorders>
              <w:top w:val="single" w:sz="4" w:space="0" w:color="000000"/>
              <w:left w:val="single" w:sz="4" w:space="0" w:color="000000"/>
              <w:bottom w:val="single" w:sz="4" w:space="0" w:color="000000"/>
              <w:right w:val="single" w:sz="4" w:space="0" w:color="000000"/>
            </w:tcBorders>
          </w:tcPr>
          <w:p w14:paraId="2B6CEDE6"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0CEF53EB"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54731D29"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5F328FF9"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w:t>
            </w:r>
          </w:p>
        </w:tc>
        <w:tc>
          <w:tcPr>
            <w:tcW w:w="496" w:type="dxa"/>
            <w:tcBorders>
              <w:top w:val="single" w:sz="4" w:space="0" w:color="000000"/>
              <w:left w:val="single" w:sz="4" w:space="0" w:color="000000"/>
              <w:bottom w:val="single" w:sz="4" w:space="0" w:color="000000"/>
              <w:right w:val="single" w:sz="4" w:space="0" w:color="000000"/>
            </w:tcBorders>
          </w:tcPr>
          <w:p w14:paraId="31CA3ABE"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363C6B75" w14:textId="77777777" w:rsidR="00D908EA" w:rsidRPr="001F3F6F" w:rsidRDefault="00D908EA" w:rsidP="003F1D85">
            <w:pPr>
              <w:tabs>
                <w:tab w:val="left" w:pos="837"/>
                <w:tab w:val="left" w:pos="9356"/>
              </w:tabs>
              <w:spacing w:after="0" w:line="240" w:lineRule="auto"/>
              <w:ind w:left="-13" w:right="-151"/>
              <w:jc w:val="both"/>
              <w:rPr>
                <w:rFonts w:ascii="Times New Roman" w:hAnsi="Times New Roman" w:cs="Times New Roman"/>
                <w:sz w:val="24"/>
                <w:szCs w:val="24"/>
              </w:rPr>
            </w:pPr>
            <w:r w:rsidRPr="001F3F6F">
              <w:rPr>
                <w:rFonts w:ascii="Times New Roman" w:hAnsi="Times New Roman" w:cs="Times New Roman"/>
                <w:sz w:val="24"/>
                <w:szCs w:val="24"/>
              </w:rPr>
              <w:t>94,12%</w:t>
            </w:r>
          </w:p>
        </w:tc>
        <w:tc>
          <w:tcPr>
            <w:tcW w:w="1035" w:type="dxa"/>
            <w:tcBorders>
              <w:top w:val="single" w:sz="4" w:space="0" w:color="000000"/>
              <w:left w:val="single" w:sz="4" w:space="0" w:color="000000"/>
              <w:bottom w:val="single" w:sz="4" w:space="0" w:color="000000"/>
              <w:right w:val="single" w:sz="4" w:space="0" w:color="000000"/>
            </w:tcBorders>
          </w:tcPr>
          <w:p w14:paraId="46F33894" w14:textId="77777777" w:rsidR="00D908EA" w:rsidRPr="001F3F6F" w:rsidRDefault="00D908EA" w:rsidP="003F1D85">
            <w:pPr>
              <w:tabs>
                <w:tab w:val="left" w:pos="837"/>
                <w:tab w:val="left" w:pos="9356"/>
              </w:tabs>
              <w:spacing w:after="0" w:line="240" w:lineRule="auto"/>
              <w:ind w:left="-13" w:right="-151"/>
              <w:jc w:val="both"/>
              <w:rPr>
                <w:rFonts w:ascii="Times New Roman" w:hAnsi="Times New Roman" w:cs="Times New Roman"/>
                <w:sz w:val="24"/>
                <w:szCs w:val="24"/>
              </w:rPr>
            </w:pPr>
            <w:r w:rsidRPr="001F3F6F">
              <w:rPr>
                <w:rFonts w:ascii="Times New Roman" w:hAnsi="Times New Roman" w:cs="Times New Roman"/>
                <w:sz w:val="24"/>
                <w:szCs w:val="24"/>
              </w:rPr>
              <w:t>23,53%</w:t>
            </w:r>
          </w:p>
        </w:tc>
        <w:tc>
          <w:tcPr>
            <w:tcW w:w="2361" w:type="dxa"/>
            <w:vMerge w:val="restart"/>
            <w:tcBorders>
              <w:top w:val="single" w:sz="4" w:space="0" w:color="000000"/>
              <w:left w:val="single" w:sz="4" w:space="0" w:color="000000"/>
              <w:bottom w:val="single" w:sz="4" w:space="0" w:color="000000"/>
              <w:right w:val="single" w:sz="4" w:space="0" w:color="000000"/>
            </w:tcBorders>
          </w:tcPr>
          <w:p w14:paraId="7BCE4DC5"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усп- 92,52%</w:t>
            </w:r>
          </w:p>
          <w:p w14:paraId="348A6DC3"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кач- 38,09%</w:t>
            </w:r>
          </w:p>
        </w:tc>
        <w:tc>
          <w:tcPr>
            <w:tcW w:w="2835" w:type="dxa"/>
            <w:vMerge w:val="restart"/>
            <w:tcBorders>
              <w:top w:val="single" w:sz="4" w:space="0" w:color="000000"/>
              <w:left w:val="single" w:sz="4" w:space="0" w:color="000000"/>
              <w:bottom w:val="single" w:sz="4" w:space="0" w:color="000000"/>
              <w:right w:val="single" w:sz="4" w:space="0" w:color="000000"/>
            </w:tcBorders>
          </w:tcPr>
          <w:p w14:paraId="3DA19A98"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усп- 93,81%</w:t>
            </w:r>
          </w:p>
          <w:p w14:paraId="7BB4A15E"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xml:space="preserve">% кач- 42,37%  </w:t>
            </w:r>
          </w:p>
        </w:tc>
        <w:tc>
          <w:tcPr>
            <w:tcW w:w="2551" w:type="dxa"/>
            <w:vMerge w:val="restart"/>
            <w:tcBorders>
              <w:top w:val="single" w:sz="4" w:space="0" w:color="000000"/>
              <w:left w:val="single" w:sz="4" w:space="0" w:color="000000"/>
              <w:bottom w:val="single" w:sz="4" w:space="0" w:color="000000"/>
              <w:right w:val="single" w:sz="4" w:space="0" w:color="000000"/>
            </w:tcBorders>
          </w:tcPr>
          <w:p w14:paraId="5B9F7F6B"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усп- 90,53%</w:t>
            </w:r>
          </w:p>
          <w:p w14:paraId="10E817D9" w14:textId="77777777" w:rsidR="00D908EA" w:rsidRPr="001F3F6F" w:rsidRDefault="00D908EA"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кач- 43,84%</w:t>
            </w:r>
          </w:p>
        </w:tc>
      </w:tr>
      <w:tr w:rsidR="00D908EA" w:rsidRPr="001F3F6F" w14:paraId="06CAE6E2" w14:textId="77777777" w:rsidTr="00D908EA">
        <w:tblPrEx>
          <w:tblCellSpacing w:w="-5" w:type="nil"/>
        </w:tblPrEx>
        <w:trPr>
          <w:trHeight w:val="613"/>
          <w:tblCellSpacing w:w="-5" w:type="nil"/>
        </w:trPr>
        <w:tc>
          <w:tcPr>
            <w:tcW w:w="1809" w:type="dxa"/>
            <w:tcBorders>
              <w:top w:val="single" w:sz="4" w:space="0" w:color="000000"/>
              <w:left w:val="single" w:sz="4" w:space="0" w:color="000000"/>
              <w:bottom w:val="single" w:sz="4" w:space="0" w:color="000000"/>
              <w:right w:val="single" w:sz="4" w:space="0" w:color="000000"/>
            </w:tcBorders>
          </w:tcPr>
          <w:p w14:paraId="7792804F"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ОУ 2023</w:t>
            </w:r>
          </w:p>
        </w:tc>
        <w:tc>
          <w:tcPr>
            <w:tcW w:w="751" w:type="dxa"/>
            <w:tcBorders>
              <w:top w:val="single" w:sz="4" w:space="0" w:color="000000"/>
              <w:left w:val="single" w:sz="4" w:space="0" w:color="000000"/>
              <w:bottom w:val="single" w:sz="4" w:space="0" w:color="000000"/>
              <w:right w:val="single" w:sz="4" w:space="0" w:color="000000"/>
            </w:tcBorders>
          </w:tcPr>
          <w:p w14:paraId="4A515939"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41</w:t>
            </w:r>
          </w:p>
        </w:tc>
        <w:tc>
          <w:tcPr>
            <w:tcW w:w="688" w:type="dxa"/>
            <w:tcBorders>
              <w:top w:val="single" w:sz="4" w:space="0" w:color="000000"/>
              <w:left w:val="single" w:sz="4" w:space="0" w:color="000000"/>
              <w:bottom w:val="single" w:sz="4" w:space="0" w:color="000000"/>
              <w:right w:val="single" w:sz="4" w:space="0" w:color="000000"/>
            </w:tcBorders>
          </w:tcPr>
          <w:p w14:paraId="2DD8C9BB"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70BFE598"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0CD7F02F"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5325E735"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12</w:t>
            </w:r>
          </w:p>
        </w:tc>
        <w:tc>
          <w:tcPr>
            <w:tcW w:w="496" w:type="dxa"/>
            <w:tcBorders>
              <w:top w:val="single" w:sz="4" w:space="0" w:color="000000"/>
              <w:left w:val="single" w:sz="4" w:space="0" w:color="000000"/>
              <w:bottom w:val="single" w:sz="4" w:space="0" w:color="000000"/>
              <w:right w:val="single" w:sz="4" w:space="0" w:color="000000"/>
            </w:tcBorders>
          </w:tcPr>
          <w:p w14:paraId="7023B591"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902" w:type="dxa"/>
            <w:tcBorders>
              <w:top w:val="single" w:sz="4" w:space="0" w:color="000000"/>
              <w:left w:val="single" w:sz="4" w:space="0" w:color="000000"/>
              <w:bottom w:val="single" w:sz="4" w:space="0" w:color="000000"/>
              <w:right w:val="single" w:sz="4" w:space="0" w:color="000000"/>
            </w:tcBorders>
          </w:tcPr>
          <w:p w14:paraId="24F9694C" w14:textId="77777777" w:rsidR="00D908EA" w:rsidRPr="001F3F6F" w:rsidRDefault="00D908EA" w:rsidP="003F1D85">
            <w:pPr>
              <w:tabs>
                <w:tab w:val="left" w:pos="9356"/>
              </w:tabs>
              <w:spacing w:after="0" w:line="240" w:lineRule="auto"/>
              <w:ind w:right="-151"/>
              <w:jc w:val="both"/>
              <w:rPr>
                <w:rFonts w:ascii="Times New Roman" w:hAnsi="Times New Roman" w:cs="Times New Roman"/>
                <w:sz w:val="24"/>
                <w:szCs w:val="24"/>
              </w:rPr>
            </w:pPr>
            <w:r w:rsidRPr="001F3F6F">
              <w:rPr>
                <w:rFonts w:ascii="Times New Roman" w:hAnsi="Times New Roman" w:cs="Times New Roman"/>
                <w:sz w:val="24"/>
                <w:szCs w:val="24"/>
              </w:rPr>
              <w:t>94,12%</w:t>
            </w:r>
          </w:p>
        </w:tc>
        <w:tc>
          <w:tcPr>
            <w:tcW w:w="1035" w:type="dxa"/>
            <w:tcBorders>
              <w:top w:val="single" w:sz="4" w:space="0" w:color="000000"/>
              <w:left w:val="single" w:sz="4" w:space="0" w:color="000000"/>
              <w:bottom w:val="single" w:sz="4" w:space="0" w:color="000000"/>
              <w:right w:val="single" w:sz="4" w:space="0" w:color="000000"/>
            </w:tcBorders>
          </w:tcPr>
          <w:p w14:paraId="0F495890" w14:textId="77777777" w:rsidR="00D908EA" w:rsidRPr="001F3F6F" w:rsidRDefault="00D908EA"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23,53%</w:t>
            </w:r>
          </w:p>
        </w:tc>
        <w:tc>
          <w:tcPr>
            <w:tcW w:w="2361" w:type="dxa"/>
            <w:vMerge/>
            <w:tcBorders>
              <w:top w:val="single" w:sz="4" w:space="0" w:color="000000"/>
              <w:left w:val="single" w:sz="4" w:space="0" w:color="000000"/>
              <w:bottom w:val="single" w:sz="4" w:space="0" w:color="000000"/>
              <w:right w:val="single" w:sz="4" w:space="0" w:color="000000"/>
            </w:tcBorders>
          </w:tcPr>
          <w:p w14:paraId="0BD73886" w14:textId="77777777" w:rsidR="00D908EA" w:rsidRPr="001F3F6F" w:rsidRDefault="00D908EA" w:rsidP="003F1D85">
            <w:pPr>
              <w:widowControl w:val="0"/>
              <w:spacing w:after="0" w:line="240" w:lineRule="auto"/>
              <w:rPr>
                <w:rFonts w:ascii="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14:paraId="5AA02699" w14:textId="77777777" w:rsidR="00D908EA" w:rsidRPr="001F3F6F" w:rsidRDefault="00D908EA" w:rsidP="003F1D85">
            <w:pPr>
              <w:widowControl w:val="0"/>
              <w:spacing w:after="0" w:line="240" w:lineRule="auto"/>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14:paraId="4CF5A515" w14:textId="77777777" w:rsidR="00D908EA" w:rsidRPr="001F3F6F" w:rsidRDefault="00D908EA" w:rsidP="003F1D85">
            <w:pPr>
              <w:widowControl w:val="0"/>
              <w:spacing w:after="0" w:line="240" w:lineRule="auto"/>
              <w:rPr>
                <w:rFonts w:ascii="Times New Roman" w:hAnsi="Times New Roman" w:cs="Times New Roman"/>
                <w:sz w:val="24"/>
                <w:szCs w:val="24"/>
              </w:rPr>
            </w:pPr>
          </w:p>
        </w:tc>
      </w:tr>
    </w:tbl>
    <w:p w14:paraId="31080DD2" w14:textId="77777777" w:rsidR="00FE2D9E" w:rsidRPr="001F3F6F" w:rsidRDefault="00FE2D9E" w:rsidP="003F1D85">
      <w:pPr>
        <w:spacing w:after="0" w:line="240" w:lineRule="auto"/>
        <w:jc w:val="both"/>
        <w:rPr>
          <w:rFonts w:ascii="Times New Roman" w:hAnsi="Times New Roman" w:cs="Times New Roman"/>
          <w:sz w:val="24"/>
          <w:szCs w:val="24"/>
        </w:rPr>
      </w:pPr>
    </w:p>
    <w:p w14:paraId="1D070117"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467651E3" wp14:editId="443057AB">
            <wp:extent cx="6794127" cy="1445036"/>
            <wp:effectExtent l="19050" t="0" r="25773" b="2764"/>
            <wp:docPr id="30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0C193FE"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 районных показателей на 1,6%, показателей по России на 3,59%, областных показателей на 0,31% Качество знаний ниже районных, областных и общероссийских показателей на 14,56%, 18,84% и 20,31% соответственно. В сравнении с результатами ВПР по ОУ в 2022 году успеваемость повысилась на 14,12% , но и качество знаний  снизилось на 23,14%.</w:t>
      </w:r>
    </w:p>
    <w:p w14:paraId="0D573970" w14:textId="77777777" w:rsidR="00FE2D9E" w:rsidRPr="001F3F6F" w:rsidRDefault="00FE2D9E" w:rsidP="003F1D85">
      <w:pPr>
        <w:spacing w:after="0" w:line="240" w:lineRule="auto"/>
        <w:jc w:val="both"/>
        <w:rPr>
          <w:rFonts w:ascii="Times New Roman" w:hAnsi="Times New Roman" w:cs="Times New Roman"/>
          <w:b/>
          <w:bCs/>
          <w:sz w:val="24"/>
          <w:szCs w:val="24"/>
        </w:rPr>
      </w:pPr>
    </w:p>
    <w:p w14:paraId="66434012"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FE2D9E" w:rsidRPr="001F3F6F" w14:paraId="773EC27D" w14:textId="77777777" w:rsidTr="00806B84">
        <w:trPr>
          <w:trHeight w:val="274"/>
        </w:trPr>
        <w:tc>
          <w:tcPr>
            <w:tcW w:w="4944" w:type="dxa"/>
            <w:tcBorders>
              <w:top w:val="single" w:sz="4" w:space="0" w:color="000000"/>
              <w:left w:val="single" w:sz="4" w:space="0" w:color="000000"/>
              <w:bottom w:val="single" w:sz="4" w:space="0" w:color="000000"/>
              <w:right w:val="single" w:sz="4" w:space="0" w:color="000000"/>
            </w:tcBorders>
          </w:tcPr>
          <w:p w14:paraId="3CFDF032"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74F47917"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61D659C5"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FE2D9E" w:rsidRPr="001F3F6F" w14:paraId="70C66CC1"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3DB83324"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5E8EBE20"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2520A77F"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5,88</w:t>
            </w:r>
          </w:p>
        </w:tc>
      </w:tr>
      <w:tr w:rsidR="00FE2D9E" w:rsidRPr="001F3F6F" w14:paraId="7F3C3C21"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07471C1B"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4E0DF22D"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15</w:t>
            </w:r>
          </w:p>
        </w:tc>
        <w:tc>
          <w:tcPr>
            <w:tcW w:w="1713" w:type="dxa"/>
            <w:tcBorders>
              <w:top w:val="single" w:sz="4" w:space="0" w:color="000000"/>
              <w:left w:val="single" w:sz="4" w:space="0" w:color="000000"/>
              <w:bottom w:val="single" w:sz="4" w:space="0" w:color="000000"/>
              <w:right w:val="single" w:sz="4" w:space="0" w:color="000000"/>
            </w:tcBorders>
            <w:vAlign w:val="bottom"/>
          </w:tcPr>
          <w:p w14:paraId="0810954C"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88,24</w:t>
            </w:r>
          </w:p>
        </w:tc>
      </w:tr>
      <w:tr w:rsidR="00FE2D9E" w:rsidRPr="001F3F6F" w14:paraId="3EBC6096"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44DBAEAE"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3AC92A3E"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52666EFA"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5,88</w:t>
            </w:r>
          </w:p>
        </w:tc>
      </w:tr>
      <w:tr w:rsidR="00FE2D9E" w:rsidRPr="001F3F6F" w14:paraId="0F7B1359" w14:textId="77777777" w:rsidTr="00806B84">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5BD22651"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2814EABD"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1713" w:type="dxa"/>
            <w:tcBorders>
              <w:top w:val="single" w:sz="4" w:space="0" w:color="000000"/>
              <w:left w:val="single" w:sz="4" w:space="0" w:color="000000"/>
              <w:bottom w:val="single" w:sz="4" w:space="0" w:color="000000"/>
              <w:right w:val="single" w:sz="4" w:space="0" w:color="000000"/>
            </w:tcBorders>
            <w:vAlign w:val="bottom"/>
          </w:tcPr>
          <w:p w14:paraId="457E0B0F"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7FA1E916" w14:textId="77777777" w:rsidR="00FE2D9E" w:rsidRPr="001F3F6F" w:rsidRDefault="00FE2D9E" w:rsidP="003F1D85">
      <w:pPr>
        <w:spacing w:after="0" w:line="240" w:lineRule="auto"/>
        <w:jc w:val="both"/>
        <w:rPr>
          <w:rFonts w:ascii="Times New Roman" w:hAnsi="Times New Roman" w:cs="Times New Roman"/>
          <w:sz w:val="24"/>
          <w:szCs w:val="24"/>
        </w:rPr>
      </w:pPr>
    </w:p>
    <w:p w14:paraId="0177F432"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0DA00BAC" wp14:editId="4FEC8313">
            <wp:extent cx="4704262" cy="1319348"/>
            <wp:effectExtent l="19050" t="0" r="20138" b="0"/>
            <wp:docPr id="30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1DFD7B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проведенный в 8 классах, показал недостаточный уровень освоения основной образовательной программы по физике. Изучение результативности выполнения отдельных заданий ВПР по физике свидетельствует о наличии у обучающихся затруднений, связанных выявлением и анализом физических явлений, в практико-ориентированных ситуациях (бытовых, связанных с явлениями природы), обоснованием выводов об их природе и характере протекания.</w:t>
      </w:r>
    </w:p>
    <w:p w14:paraId="336442A2" w14:textId="77777777" w:rsidR="00FE2D9E" w:rsidRPr="001F3F6F" w:rsidRDefault="00FE2D9E"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285CFF1E"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выявления причинно-следственных связей, построения объяснения из 1-2 логических шагов с опорой на 1-2 свойства изученных свойства физических явлений, физических законов или закономерностей.</w:t>
      </w:r>
    </w:p>
    <w:p w14:paraId="12B3F991"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Проводить устную работу на уроках с целью развития навыков описания изученных свойств тел и физических явлений, используя физические величины.</w:t>
      </w:r>
    </w:p>
    <w:p w14:paraId="1D79F716"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Усилить практическую направленность обучения, включая опыты по наблюдению физических явлений или физических свойств тел.</w:t>
      </w:r>
    </w:p>
    <w:p w14:paraId="6B08BE70"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проведения исследования зависимостей физических величин с использованием прямых измерений, умения проводить косвенные измерения физических величин.</w:t>
      </w:r>
    </w:p>
    <w:p w14:paraId="497EB869"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На уроках физики уделять больше внимания решению расчетных задач в 1-2 действия, используя законы и формулы, связывающие физические величины.</w:t>
      </w:r>
    </w:p>
    <w:p w14:paraId="1D757960"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Развивать навыки записи краткого условия задачи на основе анализа условия задачи, навыки подставлять физические величины в формулы и проводить расчеты.</w:t>
      </w:r>
    </w:p>
    <w:p w14:paraId="3EBE1A90"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Продолжить работу по формированию устойчивых навыков указания принципов работы приборов и технических устройств.</w:t>
      </w:r>
    </w:p>
    <w:p w14:paraId="1E0DD31E" w14:textId="77777777" w:rsidR="00FE2D9E" w:rsidRPr="001F3F6F" w:rsidRDefault="00FE2D9E" w:rsidP="003F0824">
      <w:pPr>
        <w:numPr>
          <w:ilvl w:val="0"/>
          <w:numId w:val="19"/>
        </w:numPr>
        <w:tabs>
          <w:tab w:val="left" w:pos="284"/>
        </w:tabs>
        <w:autoSpaceDE w:val="0"/>
        <w:autoSpaceDN w:val="0"/>
        <w:adjustRightInd w:val="0"/>
        <w:spacing w:after="0" w:line="240" w:lineRule="auto"/>
        <w:ind w:left="0" w:firstLine="0"/>
        <w:rPr>
          <w:rFonts w:ascii="Times New Roman" w:hAnsi="Times New Roman" w:cs="Times New Roman"/>
          <w:sz w:val="24"/>
          <w:szCs w:val="24"/>
        </w:rPr>
      </w:pPr>
      <w:r w:rsidRPr="001F3F6F">
        <w:rPr>
          <w:rFonts w:ascii="Times New Roman" w:hAnsi="Times New Roman" w:cs="Times New Roman"/>
          <w:sz w:val="24"/>
          <w:szCs w:val="24"/>
        </w:rPr>
        <w:t>Формировать задания, требующие при выполнении использование научно-популярной литературы физического содержания, ресурсов сети Интернет с целью развития приемов конспектирования текста, преобразования информации из одной знаковой системы в другую.</w:t>
      </w:r>
    </w:p>
    <w:p w14:paraId="1368E058" w14:textId="77777777" w:rsidR="00FE2D9E" w:rsidRPr="001F3F6F" w:rsidRDefault="00FE2D9E"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b/>
          <w:sz w:val="24"/>
          <w:szCs w:val="24"/>
        </w:rPr>
        <w:t>Обществознание</w:t>
      </w:r>
    </w:p>
    <w:p w14:paraId="39735D85"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Средний процент выполнения работы -48,8%, что на 14,3% выше среднего процента выполнения ВПР по обществознанию в 2022 году</w:t>
      </w:r>
    </w:p>
    <w:p w14:paraId="19D7911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3F6D5595" wp14:editId="6078FB43">
            <wp:extent cx="9696450" cy="1600200"/>
            <wp:effectExtent l="19050" t="0" r="19050" b="0"/>
            <wp:docPr id="3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E59D54"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Из данных таблицы и диаграммы мы видим, что по ОУ выше районных, областных и общероссийских показателей процент выполнения лишь 13,3% заданий,  ниже  районных, областных и общероссийских показателей процент выполнения 86,7%. В сравнении с результатами ВПР 2022 года повысился процент выполнения 80% заданий, а снизился процент выполнения 20% заданий</w:t>
      </w:r>
    </w:p>
    <w:p w14:paraId="6CD1A36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Умения обучающихся, сформированные на достаточном уровне (более 65%):</w:t>
      </w:r>
    </w:p>
    <w:p w14:paraId="4176012E"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p w14:paraId="6718110F"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p w14:paraId="21535401"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p w14:paraId="14CA5EE4"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32A710F8" w14:textId="77777777" w:rsidR="00FE2D9E" w:rsidRPr="001F3F6F" w:rsidRDefault="00FE2D9E" w:rsidP="003F1D85">
      <w:pPr>
        <w:spacing w:after="0" w:line="240" w:lineRule="auto"/>
        <w:ind w:firstLine="284"/>
        <w:jc w:val="both"/>
        <w:rPr>
          <w:rFonts w:ascii="Times New Roman" w:hAnsi="Times New Roman" w:cs="Times New Roman"/>
          <w:sz w:val="24"/>
          <w:szCs w:val="24"/>
        </w:rPr>
      </w:pPr>
    </w:p>
    <w:p w14:paraId="4E42C027"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Умения обучающихся, сформированные на недостаточном уровне (менее 50%):</w:t>
      </w:r>
    </w:p>
    <w:p w14:paraId="71D26BA3"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 xml:space="preserve">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14:paraId="30783364"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6(1), 6(2)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p w14:paraId="0E5861D1"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8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w:t>
      </w:r>
    </w:p>
    <w:p w14:paraId="6FAD444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полученные знания при анализе фактов поведения участников экономической деятельности.</w:t>
      </w:r>
    </w:p>
    <w:p w14:paraId="652117DB" w14:textId="77777777" w:rsidR="00FE2D9E" w:rsidRPr="001F3F6F" w:rsidRDefault="00FE2D9E" w:rsidP="003F1D85">
      <w:pPr>
        <w:spacing w:after="0" w:line="240" w:lineRule="auto"/>
        <w:ind w:firstLine="284"/>
        <w:jc w:val="both"/>
        <w:rPr>
          <w:rFonts w:ascii="Times New Roman" w:hAnsi="Times New Roman" w:cs="Times New Roman"/>
          <w:sz w:val="24"/>
          <w:szCs w:val="24"/>
        </w:rPr>
      </w:pPr>
      <w:r w:rsidRPr="001F3F6F">
        <w:rPr>
          <w:rFonts w:ascii="Times New Roman" w:hAnsi="Times New Roman" w:cs="Times New Roman"/>
          <w:sz w:val="24"/>
          <w:szCs w:val="24"/>
        </w:rPr>
        <w:t>10(1), 10(2), 10(3)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p w14:paraId="419D121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Средний балл по ОУ- 10,2 из 22 максимальных (46,4%), что на 2,3 балла выше, чем в 2022 году</w:t>
      </w:r>
    </w:p>
    <w:p w14:paraId="41CBB48D"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обществознанию  показал следующее</w:t>
      </w:r>
    </w:p>
    <w:tbl>
      <w:tblPr>
        <w:tblW w:w="13858" w:type="dxa"/>
        <w:tblLayout w:type="fixed"/>
        <w:tblLook w:val="0000" w:firstRow="0" w:lastRow="0" w:firstColumn="0" w:lastColumn="0" w:noHBand="0" w:noVBand="0"/>
      </w:tblPr>
      <w:tblGrid>
        <w:gridCol w:w="1951"/>
        <w:gridCol w:w="751"/>
        <w:gridCol w:w="688"/>
        <w:gridCol w:w="511"/>
        <w:gridCol w:w="466"/>
        <w:gridCol w:w="466"/>
        <w:gridCol w:w="496"/>
        <w:gridCol w:w="902"/>
        <w:gridCol w:w="1035"/>
        <w:gridCol w:w="2198"/>
        <w:gridCol w:w="2126"/>
        <w:gridCol w:w="2268"/>
      </w:tblGrid>
      <w:tr w:rsidR="00F16BAF" w:rsidRPr="001F3F6F" w14:paraId="2BC8C9FC" w14:textId="77777777" w:rsidTr="00F16BAF">
        <w:tc>
          <w:tcPr>
            <w:tcW w:w="1951" w:type="dxa"/>
            <w:tcBorders>
              <w:top w:val="single" w:sz="4" w:space="0" w:color="000000"/>
              <w:left w:val="single" w:sz="4" w:space="0" w:color="000000"/>
              <w:bottom w:val="single" w:sz="4" w:space="0" w:color="000000"/>
              <w:right w:val="single" w:sz="4" w:space="0" w:color="000000"/>
            </w:tcBorders>
          </w:tcPr>
          <w:p w14:paraId="3EDA67E7"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класс</w:t>
            </w:r>
          </w:p>
        </w:tc>
        <w:tc>
          <w:tcPr>
            <w:tcW w:w="751" w:type="dxa"/>
            <w:tcBorders>
              <w:top w:val="single" w:sz="4" w:space="0" w:color="000000"/>
              <w:left w:val="single" w:sz="4" w:space="0" w:color="000000"/>
              <w:bottom w:val="single" w:sz="4" w:space="0" w:color="000000"/>
              <w:right w:val="single" w:sz="4" w:space="0" w:color="000000"/>
            </w:tcBorders>
          </w:tcPr>
          <w:p w14:paraId="5BD0EB39"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688" w:type="dxa"/>
            <w:tcBorders>
              <w:top w:val="single" w:sz="4" w:space="0" w:color="000000"/>
              <w:left w:val="single" w:sz="4" w:space="0" w:color="000000"/>
              <w:bottom w:val="single" w:sz="4" w:space="0" w:color="000000"/>
              <w:right w:val="single" w:sz="4" w:space="0" w:color="000000"/>
            </w:tcBorders>
          </w:tcPr>
          <w:p w14:paraId="78DCCF88"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511" w:type="dxa"/>
            <w:tcBorders>
              <w:top w:val="single" w:sz="4" w:space="0" w:color="000000"/>
              <w:left w:val="single" w:sz="4" w:space="0" w:color="000000"/>
              <w:bottom w:val="single" w:sz="4" w:space="0" w:color="000000"/>
              <w:right w:val="single" w:sz="4" w:space="0" w:color="000000"/>
            </w:tcBorders>
          </w:tcPr>
          <w:p w14:paraId="4A128ED7"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44FEA074"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775E4D84"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496" w:type="dxa"/>
            <w:tcBorders>
              <w:top w:val="single" w:sz="4" w:space="0" w:color="000000"/>
              <w:left w:val="single" w:sz="4" w:space="0" w:color="000000"/>
              <w:bottom w:val="single" w:sz="4" w:space="0" w:color="000000"/>
              <w:right w:val="single" w:sz="4" w:space="0" w:color="000000"/>
            </w:tcBorders>
          </w:tcPr>
          <w:p w14:paraId="77D0B6D0"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1D023F21"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усп</w:t>
            </w:r>
          </w:p>
        </w:tc>
        <w:tc>
          <w:tcPr>
            <w:tcW w:w="1035" w:type="dxa"/>
            <w:tcBorders>
              <w:top w:val="single" w:sz="4" w:space="0" w:color="000000"/>
              <w:left w:val="single" w:sz="4" w:space="0" w:color="000000"/>
              <w:bottom w:val="single" w:sz="4" w:space="0" w:color="000000"/>
              <w:right w:val="single" w:sz="4" w:space="0" w:color="000000"/>
            </w:tcBorders>
          </w:tcPr>
          <w:p w14:paraId="7A3C8850"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кач</w:t>
            </w:r>
          </w:p>
        </w:tc>
        <w:tc>
          <w:tcPr>
            <w:tcW w:w="2198" w:type="dxa"/>
            <w:tcBorders>
              <w:top w:val="single" w:sz="4" w:space="0" w:color="000000"/>
              <w:left w:val="single" w:sz="4" w:space="0" w:color="000000"/>
              <w:bottom w:val="single" w:sz="4" w:space="0" w:color="000000"/>
              <w:right w:val="single" w:sz="4" w:space="0" w:color="000000"/>
            </w:tcBorders>
          </w:tcPr>
          <w:p w14:paraId="7F464F28"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район</w:t>
            </w:r>
          </w:p>
        </w:tc>
        <w:tc>
          <w:tcPr>
            <w:tcW w:w="2126" w:type="dxa"/>
            <w:tcBorders>
              <w:top w:val="single" w:sz="4" w:space="0" w:color="000000"/>
              <w:left w:val="single" w:sz="4" w:space="0" w:color="000000"/>
              <w:bottom w:val="single" w:sz="4" w:space="0" w:color="000000"/>
              <w:right w:val="single" w:sz="4" w:space="0" w:color="000000"/>
            </w:tcBorders>
          </w:tcPr>
          <w:p w14:paraId="4757B987"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268" w:type="dxa"/>
            <w:tcBorders>
              <w:top w:val="single" w:sz="4" w:space="0" w:color="000000"/>
              <w:left w:val="single" w:sz="4" w:space="0" w:color="000000"/>
              <w:bottom w:val="single" w:sz="4" w:space="0" w:color="000000"/>
              <w:right w:val="single" w:sz="4" w:space="0" w:color="000000"/>
            </w:tcBorders>
          </w:tcPr>
          <w:p w14:paraId="0B753D99"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Россия</w:t>
            </w:r>
          </w:p>
        </w:tc>
      </w:tr>
      <w:tr w:rsidR="00F16BAF" w:rsidRPr="001F3F6F" w14:paraId="2539FF1B" w14:textId="77777777" w:rsidTr="00F16BAF">
        <w:tblPrEx>
          <w:tblCellSpacing w:w="-5" w:type="nil"/>
        </w:tblPrEx>
        <w:trPr>
          <w:tblCellSpacing w:w="-5" w:type="nil"/>
        </w:trPr>
        <w:tc>
          <w:tcPr>
            <w:tcW w:w="1951" w:type="dxa"/>
            <w:tcBorders>
              <w:top w:val="single" w:sz="4" w:space="0" w:color="000000"/>
              <w:left w:val="single" w:sz="4" w:space="0" w:color="000000"/>
              <w:bottom w:val="single" w:sz="4" w:space="0" w:color="000000"/>
              <w:right w:val="single" w:sz="4" w:space="0" w:color="000000"/>
            </w:tcBorders>
          </w:tcPr>
          <w:p w14:paraId="50F99340"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8а</w:t>
            </w:r>
          </w:p>
        </w:tc>
        <w:tc>
          <w:tcPr>
            <w:tcW w:w="751" w:type="dxa"/>
            <w:tcBorders>
              <w:top w:val="single" w:sz="4" w:space="0" w:color="000000"/>
              <w:left w:val="single" w:sz="4" w:space="0" w:color="000000"/>
              <w:bottom w:val="single" w:sz="4" w:space="0" w:color="000000"/>
              <w:right w:val="single" w:sz="4" w:space="0" w:color="000000"/>
            </w:tcBorders>
          </w:tcPr>
          <w:p w14:paraId="1192DBC3"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19</w:t>
            </w:r>
          </w:p>
        </w:tc>
        <w:tc>
          <w:tcPr>
            <w:tcW w:w="688" w:type="dxa"/>
            <w:tcBorders>
              <w:top w:val="single" w:sz="4" w:space="0" w:color="000000"/>
              <w:left w:val="single" w:sz="4" w:space="0" w:color="000000"/>
              <w:bottom w:val="single" w:sz="4" w:space="0" w:color="000000"/>
              <w:right w:val="single" w:sz="4" w:space="0" w:color="000000"/>
            </w:tcBorders>
          </w:tcPr>
          <w:p w14:paraId="4A0595B1"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534C7693"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376DC5FC"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0951338F"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0B33B4B7"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59A89A0F" w14:textId="77777777" w:rsidR="00F16BAF" w:rsidRPr="001F3F6F" w:rsidRDefault="00F16BAF" w:rsidP="003F1D85">
            <w:pPr>
              <w:tabs>
                <w:tab w:val="left" w:pos="837"/>
                <w:tab w:val="left" w:pos="9356"/>
              </w:tabs>
              <w:spacing w:after="0" w:line="240" w:lineRule="auto"/>
              <w:ind w:left="-13" w:right="-151"/>
              <w:jc w:val="both"/>
              <w:rPr>
                <w:rFonts w:ascii="Times New Roman" w:hAnsi="Times New Roman" w:cs="Times New Roman"/>
                <w:sz w:val="24"/>
                <w:szCs w:val="24"/>
              </w:rPr>
            </w:pPr>
            <w:r w:rsidRPr="001F3F6F">
              <w:rPr>
                <w:rFonts w:ascii="Times New Roman" w:hAnsi="Times New Roman" w:cs="Times New Roman"/>
                <w:sz w:val="24"/>
                <w:szCs w:val="24"/>
              </w:rPr>
              <w:t>88,24%</w:t>
            </w:r>
          </w:p>
        </w:tc>
        <w:tc>
          <w:tcPr>
            <w:tcW w:w="1035" w:type="dxa"/>
            <w:tcBorders>
              <w:top w:val="single" w:sz="4" w:space="0" w:color="000000"/>
              <w:left w:val="single" w:sz="4" w:space="0" w:color="000000"/>
              <w:bottom w:val="single" w:sz="4" w:space="0" w:color="000000"/>
              <w:right w:val="single" w:sz="4" w:space="0" w:color="000000"/>
            </w:tcBorders>
          </w:tcPr>
          <w:p w14:paraId="342B1987" w14:textId="77777777" w:rsidR="00F16BAF" w:rsidRPr="001F3F6F" w:rsidRDefault="00F16BAF" w:rsidP="003F1D85">
            <w:pPr>
              <w:tabs>
                <w:tab w:val="left" w:pos="837"/>
                <w:tab w:val="left" w:pos="9356"/>
              </w:tabs>
              <w:spacing w:after="0" w:line="240" w:lineRule="auto"/>
              <w:ind w:left="-13" w:right="-151"/>
              <w:jc w:val="both"/>
              <w:rPr>
                <w:rFonts w:ascii="Times New Roman" w:hAnsi="Times New Roman" w:cs="Times New Roman"/>
                <w:sz w:val="24"/>
                <w:szCs w:val="24"/>
              </w:rPr>
            </w:pPr>
            <w:r w:rsidRPr="001F3F6F">
              <w:rPr>
                <w:rFonts w:ascii="Times New Roman" w:hAnsi="Times New Roman" w:cs="Times New Roman"/>
                <w:sz w:val="24"/>
                <w:szCs w:val="24"/>
              </w:rPr>
              <w:t>23,53%</w:t>
            </w:r>
          </w:p>
        </w:tc>
        <w:tc>
          <w:tcPr>
            <w:tcW w:w="2198" w:type="dxa"/>
            <w:vMerge w:val="restart"/>
            <w:tcBorders>
              <w:top w:val="single" w:sz="4" w:space="0" w:color="000000"/>
              <w:left w:val="single" w:sz="4" w:space="0" w:color="000000"/>
              <w:bottom w:val="single" w:sz="4" w:space="0" w:color="000000"/>
              <w:right w:val="single" w:sz="4" w:space="0" w:color="000000"/>
            </w:tcBorders>
          </w:tcPr>
          <w:p w14:paraId="747F0EFB"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усп- 94,67%</w:t>
            </w:r>
          </w:p>
          <w:p w14:paraId="496EA333"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кач- 41,33%</w:t>
            </w:r>
          </w:p>
        </w:tc>
        <w:tc>
          <w:tcPr>
            <w:tcW w:w="2126" w:type="dxa"/>
            <w:vMerge w:val="restart"/>
            <w:tcBorders>
              <w:top w:val="single" w:sz="4" w:space="0" w:color="000000"/>
              <w:left w:val="single" w:sz="4" w:space="0" w:color="000000"/>
              <w:bottom w:val="single" w:sz="4" w:space="0" w:color="000000"/>
              <w:right w:val="single" w:sz="4" w:space="0" w:color="000000"/>
            </w:tcBorders>
          </w:tcPr>
          <w:p w14:paraId="3477CAA6"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усп- 93,36%</w:t>
            </w:r>
          </w:p>
          <w:p w14:paraId="72A60417"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xml:space="preserve">% кач- 43,18%  </w:t>
            </w:r>
          </w:p>
        </w:tc>
        <w:tc>
          <w:tcPr>
            <w:tcW w:w="2268" w:type="dxa"/>
            <w:vMerge w:val="restart"/>
            <w:tcBorders>
              <w:top w:val="single" w:sz="4" w:space="0" w:color="000000"/>
              <w:left w:val="single" w:sz="4" w:space="0" w:color="000000"/>
              <w:bottom w:val="single" w:sz="4" w:space="0" w:color="000000"/>
              <w:right w:val="single" w:sz="4" w:space="0" w:color="000000"/>
            </w:tcBorders>
          </w:tcPr>
          <w:p w14:paraId="65F7D2A0"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усп- 91,01%</w:t>
            </w:r>
          </w:p>
          <w:p w14:paraId="6F583018" w14:textId="77777777" w:rsidR="00F16BAF" w:rsidRPr="001F3F6F" w:rsidRDefault="00F16BAF" w:rsidP="003F1D85">
            <w:pPr>
              <w:tabs>
                <w:tab w:val="left" w:pos="837"/>
                <w:tab w:val="left" w:pos="9356"/>
              </w:tabs>
              <w:spacing w:after="0" w:line="240" w:lineRule="auto"/>
              <w:ind w:left="-13" w:right="-151"/>
              <w:rPr>
                <w:rFonts w:ascii="Times New Roman" w:hAnsi="Times New Roman" w:cs="Times New Roman"/>
                <w:sz w:val="24"/>
                <w:szCs w:val="24"/>
              </w:rPr>
            </w:pPr>
            <w:r w:rsidRPr="001F3F6F">
              <w:rPr>
                <w:rFonts w:ascii="Times New Roman" w:hAnsi="Times New Roman" w:cs="Times New Roman"/>
                <w:sz w:val="24"/>
                <w:szCs w:val="24"/>
              </w:rPr>
              <w:t>% кач- 44,21%</w:t>
            </w:r>
          </w:p>
        </w:tc>
      </w:tr>
      <w:tr w:rsidR="00F16BAF" w:rsidRPr="001F3F6F" w14:paraId="47C8EE8C" w14:textId="77777777" w:rsidTr="00F16BAF">
        <w:tblPrEx>
          <w:tblCellSpacing w:w="-5" w:type="nil"/>
        </w:tblPrEx>
        <w:trPr>
          <w:trHeight w:val="613"/>
          <w:tblCellSpacing w:w="-5" w:type="nil"/>
        </w:trPr>
        <w:tc>
          <w:tcPr>
            <w:tcW w:w="1951" w:type="dxa"/>
            <w:tcBorders>
              <w:top w:val="single" w:sz="4" w:space="0" w:color="000000"/>
              <w:left w:val="single" w:sz="4" w:space="0" w:color="000000"/>
              <w:bottom w:val="single" w:sz="4" w:space="0" w:color="000000"/>
              <w:right w:val="single" w:sz="4" w:space="0" w:color="000000"/>
            </w:tcBorders>
          </w:tcPr>
          <w:p w14:paraId="3CFC8859"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ОУ 2023</w:t>
            </w:r>
          </w:p>
        </w:tc>
        <w:tc>
          <w:tcPr>
            <w:tcW w:w="751" w:type="dxa"/>
            <w:tcBorders>
              <w:top w:val="single" w:sz="4" w:space="0" w:color="000000"/>
              <w:left w:val="single" w:sz="4" w:space="0" w:color="000000"/>
              <w:bottom w:val="single" w:sz="4" w:space="0" w:color="000000"/>
              <w:right w:val="single" w:sz="4" w:space="0" w:color="000000"/>
            </w:tcBorders>
          </w:tcPr>
          <w:p w14:paraId="3F079A7F"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41</w:t>
            </w:r>
          </w:p>
        </w:tc>
        <w:tc>
          <w:tcPr>
            <w:tcW w:w="688" w:type="dxa"/>
            <w:tcBorders>
              <w:top w:val="single" w:sz="4" w:space="0" w:color="000000"/>
              <w:left w:val="single" w:sz="4" w:space="0" w:color="000000"/>
              <w:bottom w:val="single" w:sz="4" w:space="0" w:color="000000"/>
              <w:right w:val="single" w:sz="4" w:space="0" w:color="000000"/>
            </w:tcBorders>
          </w:tcPr>
          <w:p w14:paraId="21BEBDA6"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17</w:t>
            </w:r>
          </w:p>
        </w:tc>
        <w:tc>
          <w:tcPr>
            <w:tcW w:w="511" w:type="dxa"/>
            <w:tcBorders>
              <w:top w:val="single" w:sz="4" w:space="0" w:color="000000"/>
              <w:left w:val="single" w:sz="4" w:space="0" w:color="000000"/>
              <w:bottom w:val="single" w:sz="4" w:space="0" w:color="000000"/>
              <w:right w:val="single" w:sz="4" w:space="0" w:color="000000"/>
            </w:tcBorders>
          </w:tcPr>
          <w:p w14:paraId="2D7E5608"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466" w:type="dxa"/>
            <w:tcBorders>
              <w:top w:val="single" w:sz="4" w:space="0" w:color="000000"/>
              <w:left w:val="single" w:sz="4" w:space="0" w:color="000000"/>
              <w:bottom w:val="single" w:sz="4" w:space="0" w:color="000000"/>
              <w:right w:val="single" w:sz="4" w:space="0" w:color="000000"/>
            </w:tcBorders>
          </w:tcPr>
          <w:p w14:paraId="62B74ABE"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2CBB530F"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11</w:t>
            </w:r>
          </w:p>
        </w:tc>
        <w:tc>
          <w:tcPr>
            <w:tcW w:w="496" w:type="dxa"/>
            <w:tcBorders>
              <w:top w:val="single" w:sz="4" w:space="0" w:color="000000"/>
              <w:left w:val="single" w:sz="4" w:space="0" w:color="000000"/>
              <w:bottom w:val="single" w:sz="4" w:space="0" w:color="000000"/>
              <w:right w:val="single" w:sz="4" w:space="0" w:color="000000"/>
            </w:tcBorders>
          </w:tcPr>
          <w:p w14:paraId="296E3FD7"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902" w:type="dxa"/>
            <w:tcBorders>
              <w:top w:val="single" w:sz="4" w:space="0" w:color="000000"/>
              <w:left w:val="single" w:sz="4" w:space="0" w:color="000000"/>
              <w:bottom w:val="single" w:sz="4" w:space="0" w:color="000000"/>
              <w:right w:val="single" w:sz="4" w:space="0" w:color="000000"/>
            </w:tcBorders>
          </w:tcPr>
          <w:p w14:paraId="0593E956" w14:textId="77777777" w:rsidR="00F16BAF" w:rsidRPr="001F3F6F" w:rsidRDefault="00F16BAF" w:rsidP="003F1D85">
            <w:pPr>
              <w:tabs>
                <w:tab w:val="left" w:pos="9356"/>
              </w:tabs>
              <w:spacing w:after="0" w:line="240" w:lineRule="auto"/>
              <w:ind w:right="-151"/>
              <w:jc w:val="both"/>
              <w:rPr>
                <w:rFonts w:ascii="Times New Roman" w:hAnsi="Times New Roman" w:cs="Times New Roman"/>
                <w:sz w:val="24"/>
                <w:szCs w:val="24"/>
              </w:rPr>
            </w:pPr>
            <w:r w:rsidRPr="001F3F6F">
              <w:rPr>
                <w:rFonts w:ascii="Times New Roman" w:hAnsi="Times New Roman" w:cs="Times New Roman"/>
                <w:sz w:val="24"/>
                <w:szCs w:val="24"/>
              </w:rPr>
              <w:t>88,24%</w:t>
            </w:r>
          </w:p>
        </w:tc>
        <w:tc>
          <w:tcPr>
            <w:tcW w:w="1035" w:type="dxa"/>
            <w:tcBorders>
              <w:top w:val="single" w:sz="4" w:space="0" w:color="000000"/>
              <w:left w:val="single" w:sz="4" w:space="0" w:color="000000"/>
              <w:bottom w:val="single" w:sz="4" w:space="0" w:color="000000"/>
              <w:right w:val="single" w:sz="4" w:space="0" w:color="000000"/>
            </w:tcBorders>
          </w:tcPr>
          <w:p w14:paraId="166B2DA2" w14:textId="77777777" w:rsidR="00F16BAF" w:rsidRPr="001F3F6F" w:rsidRDefault="00F16BAF" w:rsidP="003F1D85">
            <w:pPr>
              <w:tabs>
                <w:tab w:val="left" w:pos="9356"/>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23,53%</w:t>
            </w:r>
          </w:p>
        </w:tc>
        <w:tc>
          <w:tcPr>
            <w:tcW w:w="2198" w:type="dxa"/>
            <w:vMerge/>
            <w:tcBorders>
              <w:top w:val="single" w:sz="4" w:space="0" w:color="000000"/>
              <w:left w:val="single" w:sz="4" w:space="0" w:color="000000"/>
              <w:bottom w:val="single" w:sz="4" w:space="0" w:color="000000"/>
              <w:right w:val="single" w:sz="4" w:space="0" w:color="000000"/>
            </w:tcBorders>
          </w:tcPr>
          <w:p w14:paraId="28C26BD5" w14:textId="77777777" w:rsidR="00F16BAF" w:rsidRPr="001F3F6F" w:rsidRDefault="00F16BAF" w:rsidP="003F1D85">
            <w:pPr>
              <w:widowControl w:val="0"/>
              <w:spacing w:after="0"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right w:val="single" w:sz="4" w:space="0" w:color="000000"/>
            </w:tcBorders>
          </w:tcPr>
          <w:p w14:paraId="45AF84E6" w14:textId="77777777" w:rsidR="00F16BAF" w:rsidRPr="001F3F6F" w:rsidRDefault="00F16BAF" w:rsidP="003F1D85">
            <w:pPr>
              <w:widowControl w:val="0"/>
              <w:spacing w:after="0" w:line="240" w:lineRule="auto"/>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4" w:space="0" w:color="000000"/>
            </w:tcBorders>
          </w:tcPr>
          <w:p w14:paraId="798A4012" w14:textId="77777777" w:rsidR="00F16BAF" w:rsidRPr="001F3F6F" w:rsidRDefault="00F16BAF" w:rsidP="003F1D85">
            <w:pPr>
              <w:widowControl w:val="0"/>
              <w:spacing w:after="0" w:line="240" w:lineRule="auto"/>
              <w:rPr>
                <w:rFonts w:ascii="Times New Roman" w:hAnsi="Times New Roman" w:cs="Times New Roman"/>
                <w:sz w:val="24"/>
                <w:szCs w:val="24"/>
              </w:rPr>
            </w:pPr>
          </w:p>
        </w:tc>
      </w:tr>
    </w:tbl>
    <w:p w14:paraId="02743C04"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1C4C13C8" wp14:editId="2D9F9C5A">
            <wp:extent cx="6794127" cy="1445036"/>
            <wp:effectExtent l="19050" t="0" r="25773" b="2764"/>
            <wp:docPr id="3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02F200C"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ниже  районных показателей на 6,43%, показателей по России на 2,77%, областных показателей на 5,12% Качество знаний ниже районных, областных и общероссийских показателей на 17,8%, 19,65% и 20,68% соответственно. В сравнении с результатами ВПР по ОУ в 2022 году успеваемость повысилась на 41,57% , но и качество знаний -на 10,2%.</w:t>
      </w:r>
    </w:p>
    <w:p w14:paraId="6AED47D9" w14:textId="77777777" w:rsidR="00FE2D9E" w:rsidRPr="001F3F6F" w:rsidRDefault="00FE2D9E" w:rsidP="003F1D85">
      <w:pPr>
        <w:spacing w:after="0" w:line="240" w:lineRule="auto"/>
        <w:jc w:val="both"/>
        <w:rPr>
          <w:rFonts w:ascii="Times New Roman" w:hAnsi="Times New Roman" w:cs="Times New Roman"/>
          <w:b/>
          <w:bCs/>
          <w:sz w:val="24"/>
          <w:szCs w:val="24"/>
        </w:rPr>
      </w:pPr>
    </w:p>
    <w:p w14:paraId="2BEA385C" w14:textId="77777777" w:rsidR="00FE2D9E" w:rsidRPr="001F3F6F" w:rsidRDefault="00FE2D9E" w:rsidP="003F1D85">
      <w:pPr>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Соответствие отметок за выполненную работу и отметок по журналу</w:t>
      </w:r>
    </w:p>
    <w:tbl>
      <w:tblPr>
        <w:tblW w:w="8790" w:type="dxa"/>
        <w:tblLayout w:type="fixed"/>
        <w:tblLook w:val="0000" w:firstRow="0" w:lastRow="0" w:firstColumn="0" w:lastColumn="0" w:noHBand="0" w:noVBand="0"/>
      </w:tblPr>
      <w:tblGrid>
        <w:gridCol w:w="4944"/>
        <w:gridCol w:w="2133"/>
        <w:gridCol w:w="1713"/>
      </w:tblGrid>
      <w:tr w:rsidR="00FE2D9E" w:rsidRPr="001F3F6F" w14:paraId="7335BCA5" w14:textId="77777777" w:rsidTr="00806B84">
        <w:trPr>
          <w:trHeight w:val="274"/>
        </w:trPr>
        <w:tc>
          <w:tcPr>
            <w:tcW w:w="4944" w:type="dxa"/>
            <w:tcBorders>
              <w:top w:val="single" w:sz="4" w:space="0" w:color="000000"/>
              <w:left w:val="single" w:sz="4" w:space="0" w:color="000000"/>
              <w:bottom w:val="single" w:sz="4" w:space="0" w:color="000000"/>
              <w:right w:val="single" w:sz="4" w:space="0" w:color="000000"/>
            </w:tcBorders>
          </w:tcPr>
          <w:p w14:paraId="5380E3E2"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p>
        </w:tc>
        <w:tc>
          <w:tcPr>
            <w:tcW w:w="2133" w:type="dxa"/>
            <w:tcBorders>
              <w:top w:val="single" w:sz="4" w:space="0" w:color="000000"/>
              <w:left w:val="single" w:sz="4" w:space="0" w:color="000000"/>
              <w:bottom w:val="single" w:sz="4" w:space="0" w:color="000000"/>
              <w:right w:val="single" w:sz="4" w:space="0" w:color="000000"/>
            </w:tcBorders>
          </w:tcPr>
          <w:p w14:paraId="12B3335D"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c>
          <w:tcPr>
            <w:tcW w:w="1713" w:type="dxa"/>
            <w:tcBorders>
              <w:top w:val="single" w:sz="4" w:space="0" w:color="000000"/>
              <w:left w:val="single" w:sz="4" w:space="0" w:color="000000"/>
              <w:bottom w:val="single" w:sz="4" w:space="0" w:color="000000"/>
              <w:right w:val="single" w:sz="4" w:space="0" w:color="000000"/>
            </w:tcBorders>
          </w:tcPr>
          <w:p w14:paraId="7FC63D97"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w:t>
            </w:r>
          </w:p>
        </w:tc>
      </w:tr>
      <w:tr w:rsidR="00FE2D9E" w:rsidRPr="001F3F6F" w14:paraId="50BD00BB"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6F92EA45"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Понизили ( Отм.&lt;Отм.по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2323B4B"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1713" w:type="dxa"/>
            <w:tcBorders>
              <w:top w:val="single" w:sz="4" w:space="0" w:color="000000"/>
              <w:left w:val="single" w:sz="4" w:space="0" w:color="000000"/>
              <w:bottom w:val="single" w:sz="4" w:space="0" w:color="000000"/>
              <w:right w:val="single" w:sz="4" w:space="0" w:color="000000"/>
            </w:tcBorders>
            <w:vAlign w:val="bottom"/>
          </w:tcPr>
          <w:p w14:paraId="0C19B18C"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23,53</w:t>
            </w:r>
          </w:p>
        </w:tc>
      </w:tr>
      <w:tr w:rsidR="00FE2D9E" w:rsidRPr="001F3F6F" w14:paraId="16BC8C6D"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7DD1DA99"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Подтвердили(Отм.=Отм.по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76BC2986"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12</w:t>
            </w:r>
          </w:p>
        </w:tc>
        <w:tc>
          <w:tcPr>
            <w:tcW w:w="1713" w:type="dxa"/>
            <w:tcBorders>
              <w:top w:val="single" w:sz="4" w:space="0" w:color="000000"/>
              <w:left w:val="single" w:sz="4" w:space="0" w:color="000000"/>
              <w:bottom w:val="single" w:sz="4" w:space="0" w:color="000000"/>
              <w:right w:val="single" w:sz="4" w:space="0" w:color="000000"/>
            </w:tcBorders>
            <w:vAlign w:val="bottom"/>
          </w:tcPr>
          <w:p w14:paraId="2B91E2F5"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70,59</w:t>
            </w:r>
          </w:p>
        </w:tc>
      </w:tr>
      <w:tr w:rsidR="00FE2D9E" w:rsidRPr="001F3F6F" w14:paraId="1D03213B" w14:textId="77777777" w:rsidTr="00806B84">
        <w:tblPrEx>
          <w:tblCellSpacing w:w="-5" w:type="nil"/>
        </w:tblPrEx>
        <w:trPr>
          <w:trHeight w:val="276"/>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5A63E6A5" w14:textId="77777777" w:rsidR="00FE2D9E" w:rsidRPr="001F3F6F" w:rsidRDefault="00FE2D9E" w:rsidP="003F1D85">
            <w:pPr>
              <w:widowControl w:val="0"/>
              <w:spacing w:after="0" w:line="240" w:lineRule="auto"/>
              <w:ind w:left="15"/>
              <w:jc w:val="both"/>
              <w:rPr>
                <w:rFonts w:ascii="Times New Roman" w:hAnsi="Times New Roman" w:cs="Times New Roman"/>
                <w:sz w:val="24"/>
                <w:szCs w:val="24"/>
              </w:rPr>
            </w:pPr>
            <w:r w:rsidRPr="001F3F6F">
              <w:rPr>
                <w:rFonts w:ascii="Times New Roman" w:hAnsi="Times New Roman" w:cs="Times New Roman"/>
                <w:sz w:val="24"/>
                <w:szCs w:val="24"/>
              </w:rPr>
              <w:t>Повысили (Отм.&gt;Отм.по журналу)</w:t>
            </w:r>
          </w:p>
        </w:tc>
        <w:tc>
          <w:tcPr>
            <w:tcW w:w="2133" w:type="dxa"/>
            <w:tcBorders>
              <w:top w:val="single" w:sz="4" w:space="0" w:color="000000"/>
              <w:left w:val="single" w:sz="4" w:space="0" w:color="000000"/>
              <w:bottom w:val="single" w:sz="4" w:space="0" w:color="000000"/>
              <w:right w:val="single" w:sz="4" w:space="0" w:color="000000"/>
            </w:tcBorders>
            <w:vAlign w:val="bottom"/>
          </w:tcPr>
          <w:p w14:paraId="459438DC"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1713" w:type="dxa"/>
            <w:tcBorders>
              <w:top w:val="single" w:sz="4" w:space="0" w:color="000000"/>
              <w:left w:val="single" w:sz="4" w:space="0" w:color="000000"/>
              <w:bottom w:val="single" w:sz="4" w:space="0" w:color="000000"/>
              <w:right w:val="single" w:sz="4" w:space="0" w:color="000000"/>
            </w:tcBorders>
            <w:vAlign w:val="bottom"/>
          </w:tcPr>
          <w:p w14:paraId="62561F7E"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5,88</w:t>
            </w:r>
          </w:p>
        </w:tc>
      </w:tr>
      <w:tr w:rsidR="00FE2D9E" w:rsidRPr="001F3F6F" w14:paraId="549C0459" w14:textId="77777777" w:rsidTr="00806B84">
        <w:tblPrEx>
          <w:tblCellSpacing w:w="-5" w:type="nil"/>
        </w:tblPrEx>
        <w:trPr>
          <w:trHeight w:val="274"/>
          <w:tblCellSpacing w:w="-5" w:type="nil"/>
        </w:trPr>
        <w:tc>
          <w:tcPr>
            <w:tcW w:w="4944" w:type="dxa"/>
            <w:tcBorders>
              <w:top w:val="single" w:sz="4" w:space="0" w:color="000000"/>
              <w:left w:val="single" w:sz="4" w:space="0" w:color="000000"/>
              <w:bottom w:val="single" w:sz="4" w:space="0" w:color="000000"/>
              <w:right w:val="single" w:sz="4" w:space="0" w:color="000000"/>
            </w:tcBorders>
          </w:tcPr>
          <w:p w14:paraId="1C1EA2F6" w14:textId="77777777" w:rsidR="00FE2D9E" w:rsidRPr="001F3F6F" w:rsidRDefault="00FE2D9E" w:rsidP="003F1D85">
            <w:pPr>
              <w:widowControl w:val="0"/>
              <w:spacing w:after="0" w:line="240" w:lineRule="auto"/>
              <w:ind w:left="15"/>
              <w:jc w:val="both"/>
              <w:rPr>
                <w:rFonts w:ascii="Times New Roman" w:hAnsi="Times New Roman" w:cs="Times New Roman"/>
                <w:b/>
                <w:bCs/>
                <w:sz w:val="24"/>
                <w:szCs w:val="24"/>
              </w:rPr>
            </w:pPr>
            <w:r w:rsidRPr="001F3F6F">
              <w:rPr>
                <w:rFonts w:ascii="Times New Roman" w:hAnsi="Times New Roman" w:cs="Times New Roman"/>
                <w:b/>
                <w:bCs/>
                <w:sz w:val="24"/>
                <w:szCs w:val="24"/>
              </w:rPr>
              <w:t>Всего*:</w:t>
            </w:r>
          </w:p>
        </w:tc>
        <w:tc>
          <w:tcPr>
            <w:tcW w:w="2133" w:type="dxa"/>
            <w:tcBorders>
              <w:top w:val="single" w:sz="4" w:space="0" w:color="000000"/>
              <w:left w:val="single" w:sz="4" w:space="0" w:color="000000"/>
              <w:bottom w:val="single" w:sz="4" w:space="0" w:color="000000"/>
              <w:right w:val="single" w:sz="4" w:space="0" w:color="000000"/>
            </w:tcBorders>
            <w:vAlign w:val="bottom"/>
          </w:tcPr>
          <w:p w14:paraId="5E5E78A1"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17</w:t>
            </w:r>
          </w:p>
        </w:tc>
        <w:tc>
          <w:tcPr>
            <w:tcW w:w="1713" w:type="dxa"/>
            <w:tcBorders>
              <w:top w:val="single" w:sz="4" w:space="0" w:color="000000"/>
              <w:left w:val="single" w:sz="4" w:space="0" w:color="000000"/>
              <w:bottom w:val="single" w:sz="4" w:space="0" w:color="000000"/>
              <w:right w:val="single" w:sz="4" w:space="0" w:color="000000"/>
            </w:tcBorders>
            <w:vAlign w:val="bottom"/>
          </w:tcPr>
          <w:p w14:paraId="69469A58" w14:textId="77777777" w:rsidR="00FE2D9E" w:rsidRPr="001F3F6F" w:rsidRDefault="00FE2D9E"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005FB722" w14:textId="77777777" w:rsidR="00FE2D9E" w:rsidRPr="001F3F6F" w:rsidRDefault="00FE2D9E" w:rsidP="003F1D85">
      <w:pPr>
        <w:spacing w:after="0" w:line="240" w:lineRule="auto"/>
        <w:jc w:val="both"/>
        <w:rPr>
          <w:rFonts w:ascii="Times New Roman" w:hAnsi="Times New Roman" w:cs="Times New Roman"/>
          <w:sz w:val="24"/>
          <w:szCs w:val="24"/>
        </w:rPr>
      </w:pPr>
    </w:p>
    <w:p w14:paraId="73013CEF"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F3DE11D" wp14:editId="63F20D1E">
            <wp:extent cx="4704262" cy="1319348"/>
            <wp:effectExtent l="19050" t="0" r="20138" b="0"/>
            <wp:docPr id="3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18B95C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проведенный в 8 классах, показал недостаточный уровень освоения основной образовательной программы по обществознанию.</w:t>
      </w:r>
    </w:p>
    <w:p w14:paraId="32FD2226"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Так общей тенденцией в работах можно увидеть слабые показатели в заданиях, которые предусматривали умения:</w:t>
      </w:r>
    </w:p>
    <w:p w14:paraId="3413CA25"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p w14:paraId="763ECC13"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227DE8D" w14:textId="77777777" w:rsidR="00FE2D9E" w:rsidRPr="001F3F6F" w:rsidRDefault="00FE2D9E"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2E91A58F" w14:textId="77777777" w:rsidR="00FE2D9E" w:rsidRPr="001F3F6F" w:rsidRDefault="00FE2D9E"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sz w:val="24"/>
          <w:szCs w:val="24"/>
        </w:rPr>
        <w:t>-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w:t>
      </w:r>
      <w:r w:rsidR="00F16BAF" w:rsidRPr="001F3F6F">
        <w:rPr>
          <w:rFonts w:ascii="Times New Roman" w:hAnsi="Times New Roman" w:cs="Times New Roman"/>
          <w:b/>
          <w:sz w:val="24"/>
          <w:szCs w:val="24"/>
        </w:rPr>
        <w:t xml:space="preserve"> </w:t>
      </w:r>
      <w:r w:rsidRPr="001F3F6F">
        <w:rPr>
          <w:rFonts w:ascii="Times New Roman" w:hAnsi="Times New Roman" w:cs="Times New Roman"/>
          <w:b/>
          <w:sz w:val="24"/>
          <w:szCs w:val="24"/>
        </w:rPr>
        <w:t>Рекомендации</w:t>
      </w:r>
    </w:p>
    <w:p w14:paraId="24892CBA" w14:textId="77777777" w:rsidR="00FE2D9E" w:rsidRPr="001F3F6F" w:rsidRDefault="00FE2D9E" w:rsidP="003F0824">
      <w:pPr>
        <w:numPr>
          <w:ilvl w:val="0"/>
          <w:numId w:val="20"/>
        </w:numPr>
        <w:tabs>
          <w:tab w:val="left" w:pos="284"/>
          <w:tab w:val="left" w:pos="426"/>
        </w:tabs>
        <w:autoSpaceDE w:val="0"/>
        <w:autoSpaceDN w:val="0"/>
        <w:adjustRightInd w:val="0"/>
        <w:spacing w:after="0" w:line="240" w:lineRule="auto"/>
        <w:ind w:left="0" w:firstLine="142"/>
        <w:jc w:val="both"/>
        <w:rPr>
          <w:rFonts w:ascii="Times New Roman" w:hAnsi="Times New Roman" w:cs="Times New Roman"/>
          <w:sz w:val="24"/>
          <w:szCs w:val="24"/>
        </w:rPr>
      </w:pPr>
      <w:r w:rsidRPr="001F3F6F">
        <w:rPr>
          <w:rFonts w:ascii="Times New Roman" w:hAnsi="Times New Roman" w:cs="Times New Roman"/>
          <w:sz w:val="24"/>
          <w:szCs w:val="24"/>
        </w:rPr>
        <w:t>Уделять особое внимание преподаванию «сложных» тем обществознания (политическая, экономическая сферы жизни общества и др.), формированию умений, например: осознанно и произвольно строить речевое высказывание, умение анализировать несложные практические ситуации, связанные с гражданскими, семейными, трудовыми правоотношениями и др.</w:t>
      </w:r>
    </w:p>
    <w:p w14:paraId="3D85A3E0" w14:textId="77777777" w:rsidR="00FE2D9E" w:rsidRPr="001F3F6F" w:rsidRDefault="00FE2D9E" w:rsidP="003F0824">
      <w:pPr>
        <w:numPr>
          <w:ilvl w:val="0"/>
          <w:numId w:val="20"/>
        </w:numPr>
        <w:tabs>
          <w:tab w:val="left" w:pos="284"/>
          <w:tab w:val="left" w:pos="426"/>
        </w:tabs>
        <w:autoSpaceDE w:val="0"/>
        <w:autoSpaceDN w:val="0"/>
        <w:adjustRightInd w:val="0"/>
        <w:spacing w:after="0" w:line="240" w:lineRule="auto"/>
        <w:ind w:left="0" w:firstLine="142"/>
        <w:jc w:val="both"/>
        <w:rPr>
          <w:rFonts w:ascii="Times New Roman" w:hAnsi="Times New Roman" w:cs="Times New Roman"/>
          <w:sz w:val="24"/>
          <w:szCs w:val="24"/>
        </w:rPr>
      </w:pPr>
      <w:r w:rsidRPr="001F3F6F">
        <w:rPr>
          <w:rFonts w:ascii="Times New Roman" w:hAnsi="Times New Roman" w:cs="Times New Roman"/>
          <w:sz w:val="24"/>
          <w:szCs w:val="24"/>
        </w:rPr>
        <w:t>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теоретические положения иллюстрировать фактами общественной жизни современного общества, примерами из личного социального опыта школьников, из истории (в том числе истории науки, искусства). При этом особое внимание следует уделять традициям, фактам из истории своего родного края, произведений национальной литературы.</w:t>
      </w:r>
    </w:p>
    <w:p w14:paraId="4AECAD14" w14:textId="77777777" w:rsidR="00FE2D9E" w:rsidRPr="001F3F6F" w:rsidRDefault="00FE2D9E" w:rsidP="003F0824">
      <w:pPr>
        <w:numPr>
          <w:ilvl w:val="0"/>
          <w:numId w:val="20"/>
        </w:numPr>
        <w:tabs>
          <w:tab w:val="left" w:pos="284"/>
          <w:tab w:val="left" w:pos="426"/>
        </w:tabs>
        <w:autoSpaceDE w:val="0"/>
        <w:autoSpaceDN w:val="0"/>
        <w:adjustRightInd w:val="0"/>
        <w:spacing w:after="0" w:line="240" w:lineRule="auto"/>
        <w:ind w:left="0" w:firstLine="142"/>
        <w:jc w:val="both"/>
        <w:rPr>
          <w:rFonts w:ascii="Times New Roman" w:hAnsi="Times New Roman" w:cs="Times New Roman"/>
          <w:sz w:val="24"/>
          <w:szCs w:val="24"/>
        </w:rPr>
      </w:pPr>
      <w:r w:rsidRPr="001F3F6F">
        <w:rPr>
          <w:rFonts w:ascii="Times New Roman" w:hAnsi="Times New Roman" w:cs="Times New Roman"/>
          <w:sz w:val="24"/>
          <w:szCs w:val="24"/>
        </w:rPr>
        <w:t>Необходимо включать в работу задания по определению обществоведческих понятий, ввести термины родовое понятие и видовое понятие и выстраивать логическую связь между этими понятиями. Также учителям рекомендуется отрабатывать с обучающимися умения анализировать текст и осознанно строить речевое высказывание и формулировать в письменном виде. Используя текст и обучая учащихся анализу текста в начале, предлагается выделить отдельные части описываемого явления, его характеристики и т.д</w:t>
      </w:r>
    </w:p>
    <w:p w14:paraId="74B8B6E6" w14:textId="77777777" w:rsidR="00FE2D9E" w:rsidRPr="001F3F6F" w:rsidRDefault="00FE2D9E" w:rsidP="003F0824">
      <w:pPr>
        <w:numPr>
          <w:ilvl w:val="0"/>
          <w:numId w:val="20"/>
        </w:numPr>
        <w:tabs>
          <w:tab w:val="left" w:pos="284"/>
          <w:tab w:val="left" w:pos="426"/>
        </w:tabs>
        <w:autoSpaceDE w:val="0"/>
        <w:autoSpaceDN w:val="0"/>
        <w:adjustRightInd w:val="0"/>
        <w:spacing w:after="0" w:line="240" w:lineRule="auto"/>
        <w:ind w:left="0" w:firstLine="142"/>
        <w:jc w:val="both"/>
        <w:rPr>
          <w:rFonts w:ascii="Times New Roman" w:hAnsi="Times New Roman" w:cs="Times New Roman"/>
          <w:sz w:val="24"/>
          <w:szCs w:val="24"/>
        </w:rPr>
      </w:pPr>
      <w:r w:rsidRPr="001F3F6F">
        <w:rPr>
          <w:rFonts w:ascii="Times New Roman" w:hAnsi="Times New Roman" w:cs="Times New Roman"/>
          <w:sz w:val="24"/>
          <w:szCs w:val="24"/>
        </w:rPr>
        <w:t xml:space="preserve">В целях повышения уровня обществоведческой подготовки обучающихся основной школы и совершенствования преподавания предмета рекомендуется:  </w:t>
      </w:r>
    </w:p>
    <w:p w14:paraId="6D4D7F33" w14:textId="77777777" w:rsidR="00FE2D9E" w:rsidRPr="001F3F6F" w:rsidRDefault="00FE2D9E" w:rsidP="003F1D85">
      <w:pPr>
        <w:tabs>
          <w:tab w:val="left" w:pos="284"/>
          <w:tab w:val="left" w:pos="426"/>
        </w:tabs>
        <w:spacing w:after="0" w:line="240" w:lineRule="auto"/>
        <w:ind w:left="142"/>
        <w:jc w:val="both"/>
        <w:rPr>
          <w:rFonts w:ascii="Times New Roman" w:hAnsi="Times New Roman" w:cs="Times New Roman"/>
          <w:sz w:val="24"/>
          <w:szCs w:val="24"/>
        </w:rPr>
      </w:pPr>
      <w:r w:rsidRPr="001F3F6F">
        <w:rPr>
          <w:rFonts w:ascii="Times New Roman" w:hAnsi="Times New Roman" w:cs="Times New Roman"/>
          <w:sz w:val="24"/>
          <w:szCs w:val="24"/>
        </w:rPr>
        <w:t xml:space="preserve">-уделить более пристальное внимание объективно сложным теоретическим вопросам и составляющим курса, таким как экономическая, правовая, социальная сферы, а также сфера духовной культуры;  </w:t>
      </w:r>
    </w:p>
    <w:p w14:paraId="5115CC3A" w14:textId="77777777" w:rsidR="00FE2D9E" w:rsidRPr="001F3F6F" w:rsidRDefault="00FE2D9E" w:rsidP="003F1D85">
      <w:pPr>
        <w:tabs>
          <w:tab w:val="left" w:pos="284"/>
          <w:tab w:val="left" w:pos="426"/>
        </w:tabs>
        <w:spacing w:after="0" w:line="240" w:lineRule="auto"/>
        <w:ind w:left="142"/>
        <w:jc w:val="both"/>
        <w:rPr>
          <w:rFonts w:ascii="Times New Roman" w:hAnsi="Times New Roman" w:cs="Times New Roman"/>
          <w:sz w:val="24"/>
          <w:szCs w:val="24"/>
        </w:rPr>
      </w:pPr>
      <w:r w:rsidRPr="001F3F6F">
        <w:rPr>
          <w:rFonts w:ascii="Times New Roman" w:hAnsi="Times New Roman" w:cs="Times New Roman"/>
          <w:sz w:val="24"/>
          <w:szCs w:val="24"/>
        </w:rPr>
        <w:t xml:space="preserve">- изменить традиционные методики и формы подачи материала школьного курса: материал неэффективно излагать исключительно на теоретическом уровне, гораздо выше уровень его освоения и понимания через рассмотрение конкретных примеров, реальных ситуаций из социальной жизни;  </w:t>
      </w:r>
    </w:p>
    <w:p w14:paraId="4C489AEC" w14:textId="77777777" w:rsidR="00930215" w:rsidRPr="001F3F6F" w:rsidRDefault="00FE2D9E" w:rsidP="003F1D85">
      <w:pPr>
        <w:tabs>
          <w:tab w:val="left" w:pos="284"/>
          <w:tab w:val="left" w:pos="426"/>
        </w:tabs>
        <w:spacing w:after="0" w:line="240" w:lineRule="auto"/>
        <w:ind w:left="142"/>
        <w:jc w:val="both"/>
        <w:rPr>
          <w:rFonts w:ascii="Times New Roman" w:hAnsi="Times New Roman" w:cs="Times New Roman"/>
          <w:sz w:val="24"/>
          <w:szCs w:val="24"/>
        </w:rPr>
      </w:pPr>
      <w:r w:rsidRPr="001F3F6F">
        <w:rPr>
          <w:rFonts w:ascii="Times New Roman" w:hAnsi="Times New Roman" w:cs="Times New Roman"/>
          <w:sz w:val="24"/>
          <w:szCs w:val="24"/>
        </w:rPr>
        <w:t>-усилить интеграцию курса обществознания с курсами истории,  литературы, биологии, географии, мировой художественной культуры, а также внутрипредметную интеграцию в процессе обучения;  -систематически проводить диагностические работы по завершению  изучения крупных разделов на каждый из проверяемых элементов;  в содержании проверочных заданий желательно использовать все  возможности, которые дает существующее содержание обществоведческого образования для реализации, прежде всего, деятельностного, а не чисто знаниевого подхода, делать акцент на общеучебные навыки (на анализ текста, рисунков, графиков, таблиц; на использование справочной литературы; на понимание прочитанного путем выявления несоответствий или неаргументированных утверждений, установления неполноты или неоднозначности условий, подбора подходящего по контексту термина или связки, оценки правдоподобия высказывания и пр.), а не на специализированные предметные умения (типа: дать определение, пересказать текст)</w:t>
      </w:r>
    </w:p>
    <w:p w14:paraId="186C1F03" w14:textId="77777777" w:rsidR="004532C4" w:rsidRPr="001F3F6F" w:rsidRDefault="008C5639" w:rsidP="003F1D85">
      <w:pPr>
        <w:spacing w:after="0" w:line="240" w:lineRule="auto"/>
        <w:rPr>
          <w:rFonts w:ascii="Times New Roman" w:hAnsi="Times New Roman" w:cs="Times New Roman"/>
          <w:b/>
          <w:sz w:val="24"/>
          <w:szCs w:val="24"/>
          <w:u w:val="single"/>
        </w:rPr>
      </w:pPr>
      <w:r w:rsidRPr="001F3F6F">
        <w:rPr>
          <w:rFonts w:ascii="Times New Roman" w:hAnsi="Times New Roman" w:cs="Times New Roman"/>
          <w:b/>
          <w:sz w:val="24"/>
          <w:szCs w:val="24"/>
          <w:u w:val="single"/>
        </w:rPr>
        <w:t>11</w:t>
      </w:r>
      <w:r w:rsidR="004532C4" w:rsidRPr="001F3F6F">
        <w:rPr>
          <w:rFonts w:ascii="Times New Roman" w:hAnsi="Times New Roman" w:cs="Times New Roman"/>
          <w:b/>
          <w:sz w:val="24"/>
          <w:szCs w:val="24"/>
          <w:u w:val="single"/>
        </w:rPr>
        <w:t xml:space="preserve"> класс</w:t>
      </w:r>
    </w:p>
    <w:p w14:paraId="06EE7050" w14:textId="77777777" w:rsidR="00806B84" w:rsidRPr="001F3F6F" w:rsidRDefault="00806B84" w:rsidP="003F1D85">
      <w:pPr>
        <w:spacing w:after="0" w:line="240" w:lineRule="auto"/>
        <w:ind w:firstLine="567"/>
        <w:jc w:val="both"/>
        <w:rPr>
          <w:rFonts w:ascii="Times New Roman" w:eastAsia="Times New Roman" w:hAnsi="Times New Roman" w:cs="Times New Roman"/>
          <w:sz w:val="24"/>
          <w:szCs w:val="24"/>
          <w:lang w:eastAsia="ru-RU"/>
        </w:rPr>
        <w:sectPr w:rsidR="00806B84" w:rsidRPr="001F3F6F" w:rsidSect="00806B84">
          <w:type w:val="continuous"/>
          <w:pgSz w:w="16838" w:h="11906" w:orient="landscape"/>
          <w:pgMar w:top="567" w:right="567" w:bottom="567" w:left="567" w:header="709" w:footer="709" w:gutter="0"/>
          <w:cols w:space="708"/>
          <w:docGrid w:linePitch="360"/>
        </w:sectPr>
      </w:pPr>
    </w:p>
    <w:p w14:paraId="045765B6" w14:textId="77777777" w:rsidR="00806B84" w:rsidRPr="001F3F6F" w:rsidRDefault="00806B84"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Цель ВПР: установить уровень базовой подготовки выпускников по отдельным учебным предметам учебного плана. </w:t>
      </w:r>
    </w:p>
    <w:p w14:paraId="27E5B6E2" w14:textId="77777777" w:rsidR="00806B84" w:rsidRPr="001F3F6F" w:rsidRDefault="00806B84"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Обучающиеся 11 класса писали Всероссийские проверочные работы по трем  учебным предметам: «Физика», «История», «Иностранный язык».</w:t>
      </w:r>
    </w:p>
    <w:p w14:paraId="32A5C5AF" w14:textId="77777777" w:rsidR="00806B84" w:rsidRPr="001F3F6F" w:rsidRDefault="00806B84" w:rsidP="003F1D8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ВПР писали те учащиеся, которые не выбрали данный предмет для сдачи ЕГЭ и при условии, что этот предмет есть в индивидуальном учебном плане. В результате ВПР по географии, химии, биологии    учащиеся не писали, т.к. в учебном плане  универсального профиля  данных учащихся нет таких предметов</w:t>
      </w:r>
    </w:p>
    <w:p w14:paraId="1C9D8C4A" w14:textId="77777777" w:rsidR="00806B84" w:rsidRPr="001F3F6F" w:rsidRDefault="00806B84" w:rsidP="003F1D85">
      <w:pPr>
        <w:spacing w:after="0" w:line="240" w:lineRule="auto"/>
        <w:ind w:firstLine="567"/>
        <w:jc w:val="both"/>
        <w:rPr>
          <w:rFonts w:ascii="Times New Roman" w:hAnsi="Times New Roman" w:cs="Times New Roman"/>
          <w:b/>
          <w:sz w:val="24"/>
          <w:szCs w:val="24"/>
        </w:rPr>
      </w:pPr>
      <w:r w:rsidRPr="001F3F6F">
        <w:rPr>
          <w:rFonts w:ascii="Times New Roman" w:hAnsi="Times New Roman" w:cs="Times New Roman"/>
          <w:b/>
          <w:sz w:val="24"/>
          <w:szCs w:val="24"/>
        </w:rPr>
        <w:t>График проведения ВПР</w:t>
      </w:r>
    </w:p>
    <w:tbl>
      <w:tblPr>
        <w:tblStyle w:val="a3"/>
        <w:tblW w:w="0" w:type="auto"/>
        <w:tblLook w:val="04A0" w:firstRow="1" w:lastRow="0" w:firstColumn="1" w:lastColumn="0" w:noHBand="0" w:noVBand="1"/>
      </w:tblPr>
      <w:tblGrid>
        <w:gridCol w:w="3662"/>
        <w:gridCol w:w="3663"/>
        <w:gridCol w:w="3663"/>
      </w:tblGrid>
      <w:tr w:rsidR="00806B84" w:rsidRPr="001F3F6F" w14:paraId="461F4A6C" w14:textId="77777777" w:rsidTr="00806B84">
        <w:tc>
          <w:tcPr>
            <w:tcW w:w="3662" w:type="dxa"/>
          </w:tcPr>
          <w:p w14:paraId="631BB1D2"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дата</w:t>
            </w:r>
          </w:p>
        </w:tc>
        <w:tc>
          <w:tcPr>
            <w:tcW w:w="3663" w:type="dxa"/>
          </w:tcPr>
          <w:p w14:paraId="3881B54F"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класс</w:t>
            </w:r>
          </w:p>
        </w:tc>
        <w:tc>
          <w:tcPr>
            <w:tcW w:w="3663" w:type="dxa"/>
          </w:tcPr>
          <w:p w14:paraId="63156061"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предмет</w:t>
            </w:r>
          </w:p>
        </w:tc>
      </w:tr>
      <w:tr w:rsidR="00806B84" w:rsidRPr="001F3F6F" w14:paraId="49E99030" w14:textId="77777777" w:rsidTr="00806B84">
        <w:trPr>
          <w:trHeight w:val="222"/>
        </w:trPr>
        <w:tc>
          <w:tcPr>
            <w:tcW w:w="3662" w:type="dxa"/>
          </w:tcPr>
          <w:p w14:paraId="3976DB44"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03.03</w:t>
            </w:r>
          </w:p>
        </w:tc>
        <w:tc>
          <w:tcPr>
            <w:tcW w:w="3663" w:type="dxa"/>
            <w:vMerge w:val="restart"/>
          </w:tcPr>
          <w:p w14:paraId="1FC684DD" w14:textId="77777777" w:rsidR="00806B84" w:rsidRPr="001F3F6F" w:rsidRDefault="00806B84" w:rsidP="003F1D85">
            <w:pPr>
              <w:ind w:firstLine="567"/>
              <w:jc w:val="both"/>
              <w:rPr>
                <w:rFonts w:ascii="Times New Roman" w:hAnsi="Times New Roman" w:cs="Times New Roman"/>
                <w:sz w:val="24"/>
                <w:szCs w:val="24"/>
              </w:rPr>
            </w:pPr>
            <w:r w:rsidRPr="001F3F6F">
              <w:rPr>
                <w:rFonts w:ascii="Times New Roman" w:hAnsi="Times New Roman" w:cs="Times New Roman"/>
                <w:sz w:val="24"/>
                <w:szCs w:val="24"/>
              </w:rPr>
              <w:t>11 класс</w:t>
            </w:r>
          </w:p>
        </w:tc>
        <w:tc>
          <w:tcPr>
            <w:tcW w:w="3663" w:type="dxa"/>
          </w:tcPr>
          <w:p w14:paraId="1DE3DEDD" w14:textId="77777777" w:rsidR="00806B84" w:rsidRPr="001F3F6F" w:rsidRDefault="00806B84" w:rsidP="003F1D85">
            <w:pPr>
              <w:ind w:firstLine="567"/>
              <w:jc w:val="both"/>
              <w:rPr>
                <w:rFonts w:ascii="Times New Roman" w:hAnsi="Times New Roman" w:cs="Times New Roman"/>
                <w:sz w:val="24"/>
                <w:szCs w:val="24"/>
              </w:rPr>
            </w:pPr>
            <w:r w:rsidRPr="001F3F6F">
              <w:rPr>
                <w:rFonts w:ascii="Times New Roman" w:hAnsi="Times New Roman" w:cs="Times New Roman"/>
                <w:sz w:val="24"/>
                <w:szCs w:val="24"/>
              </w:rPr>
              <w:t>история</w:t>
            </w:r>
          </w:p>
        </w:tc>
      </w:tr>
      <w:tr w:rsidR="00806B84" w:rsidRPr="001F3F6F" w14:paraId="79D0CC30" w14:textId="77777777" w:rsidTr="00806B84">
        <w:tc>
          <w:tcPr>
            <w:tcW w:w="3662" w:type="dxa"/>
          </w:tcPr>
          <w:p w14:paraId="204D5B5B"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0203</w:t>
            </w:r>
          </w:p>
        </w:tc>
        <w:tc>
          <w:tcPr>
            <w:tcW w:w="3663" w:type="dxa"/>
            <w:vMerge/>
          </w:tcPr>
          <w:p w14:paraId="52B66456" w14:textId="77777777" w:rsidR="00806B84" w:rsidRPr="001F3F6F" w:rsidRDefault="00806B84" w:rsidP="003F1D85">
            <w:pPr>
              <w:ind w:firstLine="567"/>
              <w:jc w:val="both"/>
              <w:rPr>
                <w:rFonts w:ascii="Times New Roman" w:hAnsi="Times New Roman" w:cs="Times New Roman"/>
                <w:b/>
                <w:sz w:val="24"/>
                <w:szCs w:val="24"/>
              </w:rPr>
            </w:pPr>
          </w:p>
        </w:tc>
        <w:tc>
          <w:tcPr>
            <w:tcW w:w="3663" w:type="dxa"/>
          </w:tcPr>
          <w:p w14:paraId="3A340C83" w14:textId="77777777" w:rsidR="00806B84" w:rsidRPr="001F3F6F" w:rsidRDefault="00806B84" w:rsidP="003F1D85">
            <w:pPr>
              <w:ind w:firstLine="567"/>
              <w:jc w:val="both"/>
              <w:rPr>
                <w:rFonts w:ascii="Times New Roman" w:hAnsi="Times New Roman" w:cs="Times New Roman"/>
                <w:sz w:val="24"/>
                <w:szCs w:val="24"/>
              </w:rPr>
            </w:pPr>
            <w:r w:rsidRPr="001F3F6F">
              <w:rPr>
                <w:rFonts w:ascii="Times New Roman" w:hAnsi="Times New Roman" w:cs="Times New Roman"/>
                <w:sz w:val="24"/>
                <w:szCs w:val="24"/>
              </w:rPr>
              <w:t>физика</w:t>
            </w:r>
          </w:p>
        </w:tc>
      </w:tr>
      <w:tr w:rsidR="00806B84" w:rsidRPr="001F3F6F" w14:paraId="2D03404E" w14:textId="77777777" w:rsidTr="00806B84">
        <w:tc>
          <w:tcPr>
            <w:tcW w:w="3662" w:type="dxa"/>
          </w:tcPr>
          <w:p w14:paraId="5A363C08" w14:textId="77777777" w:rsidR="00806B84" w:rsidRPr="001F3F6F" w:rsidRDefault="00806B84" w:rsidP="003F1D85">
            <w:pPr>
              <w:ind w:firstLine="567"/>
              <w:jc w:val="both"/>
              <w:rPr>
                <w:rFonts w:ascii="Times New Roman" w:hAnsi="Times New Roman" w:cs="Times New Roman"/>
                <w:b/>
                <w:sz w:val="24"/>
                <w:szCs w:val="24"/>
              </w:rPr>
            </w:pPr>
            <w:r w:rsidRPr="001F3F6F">
              <w:rPr>
                <w:rFonts w:ascii="Times New Roman" w:hAnsi="Times New Roman" w:cs="Times New Roman"/>
                <w:b/>
                <w:sz w:val="24"/>
                <w:szCs w:val="24"/>
              </w:rPr>
              <w:t>16.03</w:t>
            </w:r>
          </w:p>
        </w:tc>
        <w:tc>
          <w:tcPr>
            <w:tcW w:w="3663" w:type="dxa"/>
            <w:vMerge/>
          </w:tcPr>
          <w:p w14:paraId="6DA9DCA4" w14:textId="77777777" w:rsidR="00806B84" w:rsidRPr="001F3F6F" w:rsidRDefault="00806B84" w:rsidP="003F1D85">
            <w:pPr>
              <w:ind w:firstLine="567"/>
              <w:jc w:val="both"/>
              <w:rPr>
                <w:rFonts w:ascii="Times New Roman" w:hAnsi="Times New Roman" w:cs="Times New Roman"/>
                <w:b/>
                <w:sz w:val="24"/>
                <w:szCs w:val="24"/>
              </w:rPr>
            </w:pPr>
          </w:p>
        </w:tc>
        <w:tc>
          <w:tcPr>
            <w:tcW w:w="3663" w:type="dxa"/>
          </w:tcPr>
          <w:p w14:paraId="28826256" w14:textId="77777777" w:rsidR="00806B84" w:rsidRPr="001F3F6F" w:rsidRDefault="00806B84" w:rsidP="003F1D85">
            <w:pPr>
              <w:ind w:firstLine="567"/>
              <w:jc w:val="both"/>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r>
    </w:tbl>
    <w:p w14:paraId="70C6B99D" w14:textId="77777777" w:rsidR="00806B84" w:rsidRPr="001F3F6F" w:rsidRDefault="00806B84" w:rsidP="003F1D85">
      <w:pPr>
        <w:spacing w:after="0" w:line="240" w:lineRule="auto"/>
        <w:ind w:firstLine="567"/>
        <w:jc w:val="both"/>
        <w:rPr>
          <w:rFonts w:ascii="Times New Roman" w:hAnsi="Times New Roman" w:cs="Times New Roman"/>
          <w:sz w:val="24"/>
          <w:szCs w:val="24"/>
        </w:rPr>
      </w:pPr>
      <w:r w:rsidRPr="001F3F6F">
        <w:rPr>
          <w:rFonts w:ascii="Times New Roman" w:hAnsi="Times New Roman" w:cs="Times New Roman"/>
          <w:sz w:val="24"/>
          <w:szCs w:val="24"/>
        </w:rPr>
        <w:t xml:space="preserve">При проведении ВПР были соблюдены все методические рекомендации по их организации, проведению, оцениванию результатов. </w:t>
      </w:r>
    </w:p>
    <w:p w14:paraId="12CBAE9B" w14:textId="77777777" w:rsidR="00806B84" w:rsidRPr="001F3F6F" w:rsidRDefault="00806B84" w:rsidP="003F1D85">
      <w:pPr>
        <w:pStyle w:val="Default"/>
        <w:rPr>
          <w:b/>
        </w:rPr>
      </w:pPr>
      <w:r w:rsidRPr="001F3F6F">
        <w:rPr>
          <w:b/>
        </w:rPr>
        <w:t>Физика</w:t>
      </w:r>
    </w:p>
    <w:p w14:paraId="2AF61972" w14:textId="77777777" w:rsidR="00806B84" w:rsidRPr="001F3F6F" w:rsidRDefault="00806B84" w:rsidP="003F1D85">
      <w:pPr>
        <w:pStyle w:val="Default"/>
        <w:ind w:firstLine="284"/>
      </w:pPr>
      <w:r w:rsidRPr="001F3F6F">
        <w:rPr>
          <w:noProof/>
          <w:lang w:eastAsia="ru-RU"/>
        </w:rPr>
        <w:drawing>
          <wp:inline distT="0" distB="0" distL="0" distR="0" wp14:anchorId="57EE3434" wp14:editId="685595D7">
            <wp:extent cx="9458325" cy="2238375"/>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Pr="001F3F6F">
        <w:t xml:space="preserve">           Из данных таблицы и диаграммы мы видим, что по ОУ выше районных, областных и общероссийских результат выполнения 83,3%, 77,8% и 77,8% соответственно.  В сравнении с результатами 2022 года повысился процент выполнения 61,1% заданий, а понизился процент выполнения 22,2 % заданий</w:t>
      </w:r>
    </w:p>
    <w:p w14:paraId="3E3AF98A"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Лучше всего (100%) выпускники справились с заданиями 2,3,5,6,7,8,10,11,12,13,14,18</w:t>
      </w:r>
    </w:p>
    <w:p w14:paraId="7783F5C7"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НЕ справились учащиеся с заданиями 4 (Уметь описывать и объяснять физические явления и свойства тел) и 16 (Выделение информации, представленной в явном виде, сопоставление информации из разных частей текста, в таблицах или графиках)</w:t>
      </w:r>
    </w:p>
    <w:p w14:paraId="1C78BA8C" w14:textId="77777777" w:rsidR="00806B84" w:rsidRPr="001F3F6F" w:rsidRDefault="00806B84" w:rsidP="003F1D85">
      <w:pPr>
        <w:widowControl w:val="0"/>
        <w:autoSpaceDE w:val="0"/>
        <w:autoSpaceDN w:val="0"/>
        <w:adjustRightInd w:val="0"/>
        <w:spacing w:after="0" w:line="240" w:lineRule="auto"/>
        <w:ind w:left="15"/>
        <w:rPr>
          <w:rFonts w:ascii="Times New Roman" w:hAnsi="Times New Roman" w:cs="Times New Roman"/>
          <w:b/>
          <w:bCs/>
          <w:color w:val="000000"/>
          <w:sz w:val="24"/>
          <w:szCs w:val="24"/>
        </w:rPr>
      </w:pPr>
    </w:p>
    <w:p w14:paraId="5E994C06" w14:textId="77777777" w:rsidR="00806B84" w:rsidRPr="001F3F6F" w:rsidRDefault="00806B84" w:rsidP="003F1D85">
      <w:pPr>
        <w:widowControl w:val="0"/>
        <w:autoSpaceDE w:val="0"/>
        <w:autoSpaceDN w:val="0"/>
        <w:adjustRightInd w:val="0"/>
        <w:spacing w:after="0" w:line="240" w:lineRule="auto"/>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Максимальный первичный балл: 26</w:t>
      </w:r>
    </w:p>
    <w:p w14:paraId="3A0660BD" w14:textId="77777777" w:rsidR="00806B84" w:rsidRPr="001F3F6F" w:rsidRDefault="00806B84" w:rsidP="003F1D85">
      <w:pPr>
        <w:pStyle w:val="Default"/>
        <w:ind w:firstLine="284"/>
        <w:jc w:val="both"/>
      </w:pPr>
      <w:r w:rsidRPr="001F3F6F">
        <w:t xml:space="preserve">Средний балл по ОУ 22 из 26 </w:t>
      </w:r>
      <w:r w:rsidRPr="001F3F6F">
        <w:rPr>
          <w:color w:val="auto"/>
        </w:rPr>
        <w:t>максимальных (84,6%),</w:t>
      </w:r>
      <w:r w:rsidRPr="001F3F6F">
        <w:t xml:space="preserve"> что выше среднего балла 2022 года на 5,1 баллов</w:t>
      </w:r>
    </w:p>
    <w:p w14:paraId="21BA1558"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физике показал следующее</w:t>
      </w:r>
    </w:p>
    <w:tbl>
      <w:tblPr>
        <w:tblStyle w:val="a3"/>
        <w:tblW w:w="14584" w:type="dxa"/>
        <w:tblLook w:val="04A0" w:firstRow="1" w:lastRow="0" w:firstColumn="1" w:lastColumn="0" w:noHBand="0" w:noVBand="1"/>
      </w:tblPr>
      <w:tblGrid>
        <w:gridCol w:w="1668"/>
        <w:gridCol w:w="762"/>
        <w:gridCol w:w="991"/>
        <w:gridCol w:w="355"/>
        <w:gridCol w:w="415"/>
        <w:gridCol w:w="408"/>
        <w:gridCol w:w="456"/>
        <w:gridCol w:w="866"/>
        <w:gridCol w:w="887"/>
        <w:gridCol w:w="2815"/>
        <w:gridCol w:w="2410"/>
        <w:gridCol w:w="2551"/>
      </w:tblGrid>
      <w:tr w:rsidR="00806B84" w:rsidRPr="001F3F6F" w14:paraId="20F8F53F" w14:textId="77777777" w:rsidTr="00806B84">
        <w:tc>
          <w:tcPr>
            <w:tcW w:w="1668" w:type="dxa"/>
          </w:tcPr>
          <w:p w14:paraId="7AD18CE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2" w:type="dxa"/>
          </w:tcPr>
          <w:p w14:paraId="5417AC7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1" w:type="dxa"/>
          </w:tcPr>
          <w:p w14:paraId="2B40721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55" w:type="dxa"/>
          </w:tcPr>
          <w:p w14:paraId="6266289C"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15" w:type="dxa"/>
          </w:tcPr>
          <w:p w14:paraId="0430C85C"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08" w:type="dxa"/>
          </w:tcPr>
          <w:p w14:paraId="5E83232C"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56" w:type="dxa"/>
          </w:tcPr>
          <w:p w14:paraId="67E9403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66" w:type="dxa"/>
          </w:tcPr>
          <w:p w14:paraId="7A50CFF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87" w:type="dxa"/>
          </w:tcPr>
          <w:p w14:paraId="09476F6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2815" w:type="dxa"/>
          </w:tcPr>
          <w:p w14:paraId="148A9F1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2410" w:type="dxa"/>
          </w:tcPr>
          <w:p w14:paraId="2504E2F5"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551" w:type="dxa"/>
          </w:tcPr>
          <w:p w14:paraId="4783A90B"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806B84" w:rsidRPr="001F3F6F" w14:paraId="535E6A88" w14:textId="77777777" w:rsidTr="00806B84">
        <w:tc>
          <w:tcPr>
            <w:tcW w:w="1668" w:type="dxa"/>
          </w:tcPr>
          <w:p w14:paraId="09E53B1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11 2021</w:t>
            </w:r>
          </w:p>
        </w:tc>
        <w:tc>
          <w:tcPr>
            <w:tcW w:w="762" w:type="dxa"/>
          </w:tcPr>
          <w:p w14:paraId="3A18CCF4"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991" w:type="dxa"/>
          </w:tcPr>
          <w:p w14:paraId="647B802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355" w:type="dxa"/>
          </w:tcPr>
          <w:p w14:paraId="70F1793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15" w:type="dxa"/>
          </w:tcPr>
          <w:p w14:paraId="7AC433A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08" w:type="dxa"/>
          </w:tcPr>
          <w:p w14:paraId="53FDA30B"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4464CB1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66" w:type="dxa"/>
          </w:tcPr>
          <w:p w14:paraId="69CF1E7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887" w:type="dxa"/>
          </w:tcPr>
          <w:p w14:paraId="49D1C76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80%</w:t>
            </w:r>
          </w:p>
        </w:tc>
        <w:tc>
          <w:tcPr>
            <w:tcW w:w="2815" w:type="dxa"/>
          </w:tcPr>
          <w:p w14:paraId="0FDA9488"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усп- 100% </w:t>
            </w:r>
          </w:p>
          <w:p w14:paraId="4F80D309"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кач- 51,7%</w:t>
            </w:r>
          </w:p>
        </w:tc>
        <w:tc>
          <w:tcPr>
            <w:tcW w:w="2410" w:type="dxa"/>
          </w:tcPr>
          <w:p w14:paraId="1C2CF1DD"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усп- 98,5% </w:t>
            </w:r>
          </w:p>
          <w:p w14:paraId="03476CD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%кач- 60%</w:t>
            </w:r>
          </w:p>
        </w:tc>
        <w:tc>
          <w:tcPr>
            <w:tcW w:w="2551" w:type="dxa"/>
          </w:tcPr>
          <w:p w14:paraId="66279832"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усп- 96,3%</w:t>
            </w:r>
          </w:p>
          <w:p w14:paraId="1806AE6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 %кач- 58%</w:t>
            </w:r>
          </w:p>
        </w:tc>
      </w:tr>
      <w:tr w:rsidR="00806B84" w:rsidRPr="001F3F6F" w14:paraId="0FD36A73" w14:textId="77777777" w:rsidTr="00806B84">
        <w:tc>
          <w:tcPr>
            <w:tcW w:w="1668" w:type="dxa"/>
          </w:tcPr>
          <w:p w14:paraId="6829C29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11 2022</w:t>
            </w:r>
          </w:p>
        </w:tc>
        <w:tc>
          <w:tcPr>
            <w:tcW w:w="762" w:type="dxa"/>
          </w:tcPr>
          <w:p w14:paraId="251A026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991" w:type="dxa"/>
          </w:tcPr>
          <w:p w14:paraId="71DA049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7</w:t>
            </w:r>
          </w:p>
        </w:tc>
        <w:tc>
          <w:tcPr>
            <w:tcW w:w="355" w:type="dxa"/>
          </w:tcPr>
          <w:p w14:paraId="53EE643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15" w:type="dxa"/>
          </w:tcPr>
          <w:p w14:paraId="7B87E36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08" w:type="dxa"/>
          </w:tcPr>
          <w:p w14:paraId="272BDA8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6" w:type="dxa"/>
          </w:tcPr>
          <w:p w14:paraId="586C686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66" w:type="dxa"/>
          </w:tcPr>
          <w:p w14:paraId="51EE2A0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887" w:type="dxa"/>
          </w:tcPr>
          <w:p w14:paraId="38D057D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85,7%</w:t>
            </w:r>
          </w:p>
        </w:tc>
        <w:tc>
          <w:tcPr>
            <w:tcW w:w="2815" w:type="dxa"/>
          </w:tcPr>
          <w:p w14:paraId="2BC6BD81"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усп- 100% </w:t>
            </w:r>
          </w:p>
          <w:p w14:paraId="0260D502"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кач- 71,4%</w:t>
            </w:r>
          </w:p>
        </w:tc>
        <w:tc>
          <w:tcPr>
            <w:tcW w:w="2410" w:type="dxa"/>
          </w:tcPr>
          <w:p w14:paraId="57D86AB8"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усп- 99,1% </w:t>
            </w:r>
          </w:p>
          <w:p w14:paraId="2482E924"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sz w:val="24"/>
                <w:szCs w:val="24"/>
              </w:rPr>
              <w:t>% кач- 64,9%</w:t>
            </w:r>
          </w:p>
        </w:tc>
        <w:tc>
          <w:tcPr>
            <w:tcW w:w="2551" w:type="dxa"/>
          </w:tcPr>
          <w:p w14:paraId="4D36E1D2"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усп- 97,2% </w:t>
            </w:r>
          </w:p>
          <w:p w14:paraId="4D8203A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sz w:val="24"/>
                <w:szCs w:val="24"/>
              </w:rPr>
              <w:t>% кач- 62,2%</w:t>
            </w:r>
          </w:p>
        </w:tc>
      </w:tr>
      <w:tr w:rsidR="00806B84" w:rsidRPr="001F3F6F" w14:paraId="5EFA9591" w14:textId="77777777" w:rsidTr="00806B84">
        <w:tc>
          <w:tcPr>
            <w:tcW w:w="1668" w:type="dxa"/>
          </w:tcPr>
          <w:p w14:paraId="3CA7818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11 2023</w:t>
            </w:r>
          </w:p>
        </w:tc>
        <w:tc>
          <w:tcPr>
            <w:tcW w:w="762" w:type="dxa"/>
          </w:tcPr>
          <w:p w14:paraId="0120603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991" w:type="dxa"/>
          </w:tcPr>
          <w:p w14:paraId="5218382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355" w:type="dxa"/>
          </w:tcPr>
          <w:p w14:paraId="063035E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15" w:type="dxa"/>
          </w:tcPr>
          <w:p w14:paraId="028F864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08" w:type="dxa"/>
          </w:tcPr>
          <w:p w14:paraId="57200D1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56" w:type="dxa"/>
          </w:tcPr>
          <w:p w14:paraId="03A3126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66" w:type="dxa"/>
          </w:tcPr>
          <w:p w14:paraId="22052114"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887" w:type="dxa"/>
          </w:tcPr>
          <w:p w14:paraId="39D2D03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2815" w:type="dxa"/>
          </w:tcPr>
          <w:p w14:paraId="678985B2"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усп- 100% </w:t>
            </w:r>
          </w:p>
          <w:p w14:paraId="21DAE9B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кач- 62,2%</w:t>
            </w:r>
          </w:p>
        </w:tc>
        <w:tc>
          <w:tcPr>
            <w:tcW w:w="2410" w:type="dxa"/>
          </w:tcPr>
          <w:p w14:paraId="6644C21B"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усп- 99,2% </w:t>
            </w:r>
          </w:p>
          <w:p w14:paraId="76D78196"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sz w:val="24"/>
                <w:szCs w:val="24"/>
              </w:rPr>
              <w:t>% кач- 66,8%</w:t>
            </w:r>
          </w:p>
        </w:tc>
        <w:tc>
          <w:tcPr>
            <w:tcW w:w="2551" w:type="dxa"/>
          </w:tcPr>
          <w:p w14:paraId="44935A64"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xml:space="preserve">% усп- 97,5% </w:t>
            </w:r>
          </w:p>
          <w:p w14:paraId="63FF94C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sz w:val="24"/>
                <w:szCs w:val="24"/>
              </w:rPr>
              <w:t>% кач- 63,7%</w:t>
            </w:r>
          </w:p>
        </w:tc>
      </w:tr>
    </w:tbl>
    <w:p w14:paraId="4E48B344" w14:textId="77777777" w:rsidR="00806B84" w:rsidRPr="001F3F6F" w:rsidRDefault="00806B84" w:rsidP="003F1D85">
      <w:pPr>
        <w:tabs>
          <w:tab w:val="left" w:pos="9356"/>
        </w:tabs>
        <w:spacing w:after="0" w:line="240" w:lineRule="auto"/>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366248F9" wp14:editId="73965990">
            <wp:extent cx="6934200" cy="1676400"/>
            <wp:effectExtent l="0" t="0" r="0" b="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1F3F6F">
        <w:rPr>
          <w:rFonts w:ascii="Times New Roman" w:hAnsi="Times New Roman" w:cs="Times New Roman"/>
          <w:color w:val="000000"/>
          <w:sz w:val="24"/>
          <w:szCs w:val="24"/>
        </w:rPr>
        <w:t xml:space="preserve">       </w:t>
      </w:r>
    </w:p>
    <w:p w14:paraId="56121E81" w14:textId="77777777" w:rsidR="00806B84" w:rsidRPr="001F3F6F" w:rsidRDefault="00806B84" w:rsidP="003F1D85">
      <w:pPr>
        <w:tabs>
          <w:tab w:val="left" w:pos="9356"/>
        </w:tabs>
        <w:spacing w:after="0" w:line="240" w:lineRule="auto"/>
        <w:rPr>
          <w:rFonts w:ascii="Times New Roman" w:hAnsi="Times New Roman" w:cs="Times New Roman"/>
          <w:sz w:val="24"/>
          <w:szCs w:val="24"/>
        </w:rPr>
      </w:pPr>
      <w:r w:rsidRPr="001F3F6F">
        <w:rPr>
          <w:rFonts w:ascii="Times New Roman" w:hAnsi="Times New Roman" w:cs="Times New Roman"/>
          <w:color w:val="000000"/>
          <w:sz w:val="24"/>
          <w:szCs w:val="24"/>
        </w:rPr>
        <w:t xml:space="preserve">  </w:t>
      </w:r>
      <w:r w:rsidRPr="001F3F6F">
        <w:rPr>
          <w:rFonts w:ascii="Times New Roman" w:hAnsi="Times New Roman" w:cs="Times New Roman"/>
          <w:sz w:val="24"/>
          <w:szCs w:val="24"/>
        </w:rPr>
        <w:t>Таким образом, мы видим, что успеваемость в ОУ на протяжении трех лет стабильно 100% , выше областных показателей на 0,8 %, показателей по России   на 2,5%. Качество знаний выше  районных показателей  на 37,8%, областных показателей на 33,2%, общероссийских показателей на 36,3%. В 2023году по сравнению с 2022 годом при стабильной успеваемости  качество знаний повысилось на 14,3%.</w:t>
      </w:r>
    </w:p>
    <w:p w14:paraId="10291CCC"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Соответствие оценок по журналу</w:t>
      </w:r>
    </w:p>
    <w:tbl>
      <w:tblPr>
        <w:tblStyle w:val="a3"/>
        <w:tblW w:w="9229" w:type="dxa"/>
        <w:tblLook w:val="04A0" w:firstRow="1" w:lastRow="0" w:firstColumn="1" w:lastColumn="0" w:noHBand="0" w:noVBand="1"/>
      </w:tblPr>
      <w:tblGrid>
        <w:gridCol w:w="5969"/>
        <w:gridCol w:w="1559"/>
        <w:gridCol w:w="1701"/>
      </w:tblGrid>
      <w:tr w:rsidR="00806B84" w:rsidRPr="001F3F6F" w14:paraId="758D7D80" w14:textId="77777777" w:rsidTr="00806B84">
        <w:trPr>
          <w:trHeight w:val="166"/>
        </w:trPr>
        <w:tc>
          <w:tcPr>
            <w:tcW w:w="5969" w:type="dxa"/>
            <w:noWrap/>
          </w:tcPr>
          <w:p w14:paraId="14428119"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p>
        </w:tc>
        <w:tc>
          <w:tcPr>
            <w:tcW w:w="1559" w:type="dxa"/>
            <w:noWrap/>
          </w:tcPr>
          <w:p w14:paraId="565F5E64"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Кол-во уч.</w:t>
            </w:r>
          </w:p>
        </w:tc>
        <w:tc>
          <w:tcPr>
            <w:tcW w:w="1701" w:type="dxa"/>
            <w:noWrap/>
          </w:tcPr>
          <w:p w14:paraId="23B51904"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w:t>
            </w:r>
          </w:p>
        </w:tc>
      </w:tr>
      <w:tr w:rsidR="00806B84" w:rsidRPr="001F3F6F" w14:paraId="63AA6F93" w14:textId="77777777" w:rsidTr="00806B84">
        <w:trPr>
          <w:trHeight w:val="258"/>
        </w:trPr>
        <w:tc>
          <w:tcPr>
            <w:tcW w:w="5969" w:type="dxa"/>
            <w:noWrap/>
          </w:tcPr>
          <w:p w14:paraId="5014898A"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Понизили (Отметка &lt;Отметка по журналу) %</w:t>
            </w:r>
          </w:p>
        </w:tc>
        <w:tc>
          <w:tcPr>
            <w:tcW w:w="1559" w:type="dxa"/>
            <w:noWrap/>
          </w:tcPr>
          <w:p w14:paraId="3EED5EA8"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701" w:type="dxa"/>
            <w:noWrap/>
          </w:tcPr>
          <w:p w14:paraId="33551F9C"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r w:rsidR="00806B84" w:rsidRPr="001F3F6F" w14:paraId="00080105" w14:textId="77777777" w:rsidTr="00806B84">
        <w:trPr>
          <w:trHeight w:val="322"/>
        </w:trPr>
        <w:tc>
          <w:tcPr>
            <w:tcW w:w="5969" w:type="dxa"/>
            <w:noWrap/>
            <w:hideMark/>
          </w:tcPr>
          <w:p w14:paraId="1C873452"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Подтвердили (Отметка = Отметке по журналу) %</w:t>
            </w:r>
          </w:p>
        </w:tc>
        <w:tc>
          <w:tcPr>
            <w:tcW w:w="1559" w:type="dxa"/>
            <w:noWrap/>
            <w:hideMark/>
          </w:tcPr>
          <w:p w14:paraId="09EEE012"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1" w:type="dxa"/>
            <w:noWrap/>
            <w:hideMark/>
          </w:tcPr>
          <w:p w14:paraId="2C16C172"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r w:rsidR="00806B84" w:rsidRPr="001F3F6F" w14:paraId="44416DE1" w14:textId="77777777" w:rsidTr="00806B84">
        <w:trPr>
          <w:trHeight w:val="317"/>
        </w:trPr>
        <w:tc>
          <w:tcPr>
            <w:tcW w:w="5969" w:type="dxa"/>
            <w:noWrap/>
            <w:hideMark/>
          </w:tcPr>
          <w:p w14:paraId="4E1BBEAF"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Повысили (Отметка &gt; Отметка по журналу) %</w:t>
            </w:r>
          </w:p>
        </w:tc>
        <w:tc>
          <w:tcPr>
            <w:tcW w:w="1559" w:type="dxa"/>
            <w:noWrap/>
            <w:hideMark/>
          </w:tcPr>
          <w:p w14:paraId="196F1D50"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701" w:type="dxa"/>
            <w:noWrap/>
            <w:hideMark/>
          </w:tcPr>
          <w:p w14:paraId="56C45017"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r w:rsidR="00806B84" w:rsidRPr="001F3F6F" w14:paraId="114F3C9B" w14:textId="77777777" w:rsidTr="00806B84">
        <w:trPr>
          <w:trHeight w:val="317"/>
        </w:trPr>
        <w:tc>
          <w:tcPr>
            <w:tcW w:w="5969" w:type="dxa"/>
            <w:noWrap/>
            <w:hideMark/>
          </w:tcPr>
          <w:p w14:paraId="1D211D51" w14:textId="77777777" w:rsidR="00806B84" w:rsidRPr="001F3F6F" w:rsidRDefault="00806B84" w:rsidP="003F1D85">
            <w:pPr>
              <w:jc w:val="cente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Всего</w:t>
            </w:r>
          </w:p>
        </w:tc>
        <w:tc>
          <w:tcPr>
            <w:tcW w:w="1559" w:type="dxa"/>
            <w:noWrap/>
            <w:hideMark/>
          </w:tcPr>
          <w:p w14:paraId="1A6E7855"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701" w:type="dxa"/>
            <w:noWrap/>
            <w:hideMark/>
          </w:tcPr>
          <w:p w14:paraId="1B0B086F"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27D4B537"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69F6D2BC" wp14:editId="3CFF6604">
            <wp:extent cx="5238750" cy="1895475"/>
            <wp:effectExtent l="0" t="0" r="0" b="0"/>
            <wp:docPr id="1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638CD95"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Из представленных данных видно, что результаты ВПР показали повышение  результатов овладения школьниками базовыми знаниями по физике, данные таблицы и диаграммы свидетельствуют о объективности оценивания 100% обучающихся по физике</w:t>
      </w:r>
    </w:p>
    <w:p w14:paraId="6C33955B" w14:textId="77777777" w:rsidR="00806B84" w:rsidRPr="001F3F6F" w:rsidRDefault="00806B84" w:rsidP="003F1D85">
      <w:pPr>
        <w:autoSpaceDE w:val="0"/>
        <w:autoSpaceDN w:val="0"/>
        <w:adjustRightInd w:val="0"/>
        <w:spacing w:after="0" w:line="240" w:lineRule="auto"/>
        <w:rPr>
          <w:rFonts w:ascii="Times New Roman" w:hAnsi="Times New Roman" w:cs="Times New Roman"/>
          <w:b/>
          <w:sz w:val="24"/>
          <w:szCs w:val="24"/>
        </w:rPr>
      </w:pPr>
    </w:p>
    <w:p w14:paraId="11F5C829" w14:textId="77777777" w:rsidR="00806B84" w:rsidRPr="001F3F6F" w:rsidRDefault="00806B84" w:rsidP="003F1D85">
      <w:pPr>
        <w:autoSpaceDE w:val="0"/>
        <w:autoSpaceDN w:val="0"/>
        <w:adjustRightInd w:val="0"/>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1D0C895D"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 В целях повышения качества образования школьников, изучающих физику на базовом уровне, учителям физики необходимо обратить внимание на следующее:</w:t>
      </w:r>
    </w:p>
    <w:p w14:paraId="04FE7EAB"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на уроках подробно раскрывать физический смысл изучаемых законов и величин, используя обобщенные планы;</w:t>
      </w:r>
    </w:p>
    <w:p w14:paraId="324E1D58"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учить описывать и объяснять физические явления и свойства тел в разном виде: текстовом, табличном, графическом;</w:t>
      </w:r>
    </w:p>
    <w:p w14:paraId="79C88DC9"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проводить все опыты, предусмотренные программой по исследованию изученных физических явлений и процессов, а также фронтальные лабораторные работы и практические работы исследовательского характера;</w:t>
      </w:r>
    </w:p>
    <w:p w14:paraId="1DF4498A"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больше практиковать задания с развернутым ответом, на логику, поиск верного решения из нескольких вариантов, в том числе – качественных задач, задания на работу с текстом физического содержания;</w:t>
      </w:r>
    </w:p>
    <w:p w14:paraId="3FB5EDCD"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учить обучающихся практическому применению усвоенных знаний по физике, используя проектно-исследовательские формы и методы обучения, ситуационные задачи и компетентностно-ориентированные задания;</w:t>
      </w:r>
    </w:p>
    <w:p w14:paraId="4170B3EE"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увеличить количество решаемых графических задач по разным темам курса физики;</w:t>
      </w:r>
    </w:p>
    <w:p w14:paraId="1BB37EDD"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использовать технологии формирующего оценивания;</w:t>
      </w:r>
    </w:p>
    <w:p w14:paraId="5016B01D"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оценку заданий проводить в соответствии с разработанными критериями.</w:t>
      </w:r>
    </w:p>
    <w:p w14:paraId="116F1B7C"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больше внимания на уроках следует уделять смысловому чтению и анализу текста, работе с учебником;</w:t>
      </w:r>
    </w:p>
    <w:p w14:paraId="6E7E1A71"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3. Обязательно использовать на уроках задания, предполагающие представление информации в различных видах - с помощью графиков, таблиц, диаграмм, текстов физического содержания, и перевод информации из одного вида в другой;</w:t>
      </w:r>
    </w:p>
    <w:p w14:paraId="76C95C4E"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4. Уделять особое внимание работе с текстом физического содержания на основе логики формирования приёмов смыслового чтения, прослеживаемой в КИМ ВПР.</w:t>
      </w:r>
    </w:p>
    <w:p w14:paraId="25E714E6"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5. Рассмотреть возможность увеличения количества экспериментальных заданий, выполняемых учащимися на уроке и во внеурочной деятельности - фронтальной или индивидуальной лабораторной работы, опыта, исследовательской работы, проекта с самостоятельным планированием исследования по заданной гипотезе. </w:t>
      </w:r>
    </w:p>
    <w:p w14:paraId="2D197913" w14:textId="77777777" w:rsidR="00806B84" w:rsidRPr="001F3F6F" w:rsidRDefault="00806B84" w:rsidP="003F1D85">
      <w:pPr>
        <w:pStyle w:val="Default"/>
        <w:ind w:firstLine="284"/>
        <w:rPr>
          <w:b/>
          <w:color w:val="auto"/>
        </w:rPr>
      </w:pPr>
      <w:r w:rsidRPr="001F3F6F">
        <w:rPr>
          <w:b/>
          <w:color w:val="auto"/>
        </w:rPr>
        <w:t>История</w:t>
      </w:r>
    </w:p>
    <w:p w14:paraId="45468640"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2CF97AA0" wp14:editId="79E2176D">
            <wp:extent cx="6934200" cy="2238375"/>
            <wp:effectExtent l="0" t="0" r="0"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D990F81"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Из данных таблицы и диаграммы мы видим, что по ОУ выше районных, областных и общероссийских результат выполнения лишь  92,3%, 92,3% и 92,3% соответственно. В сравнении с результатами 2022 года повысился процент выполнения 84,6% заданий.</w:t>
      </w:r>
    </w:p>
    <w:p w14:paraId="33F4A1EE"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Лучше всего  выпускники справились с заданиями 1,2,3,4,5,6,7,8,10К1, 11,12  </w:t>
      </w:r>
    </w:p>
    <w:p w14:paraId="4AF4E7AD"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На высоком уровне у учащихся сформированы умения:</w:t>
      </w:r>
    </w:p>
    <w:p w14:paraId="3068A4E0" w14:textId="77777777" w:rsidR="00806B84" w:rsidRPr="001F3F6F" w:rsidRDefault="00806B84"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Знания исторической терминологии</w:t>
      </w:r>
    </w:p>
    <w:p w14:paraId="3989F4BA" w14:textId="77777777" w:rsidR="00806B84" w:rsidRPr="001F3F6F" w:rsidRDefault="00806B84"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Умение работы с текстовым историческим источником или поиска информации в тексте</w:t>
      </w:r>
    </w:p>
    <w:p w14:paraId="7C7E44C1" w14:textId="77777777" w:rsidR="00806B84" w:rsidRPr="001F3F6F" w:rsidRDefault="00806B84"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Знания основных фактов, процессов и явлений</w:t>
      </w:r>
    </w:p>
    <w:p w14:paraId="1320A15E" w14:textId="77777777" w:rsidR="00806B84" w:rsidRPr="001F3F6F" w:rsidRDefault="00806B84"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Умение работы с иллюстративным материалом</w:t>
      </w:r>
    </w:p>
    <w:p w14:paraId="65DB535C" w14:textId="77777777" w:rsidR="00806B84" w:rsidRPr="001F3F6F" w:rsidRDefault="00806B84" w:rsidP="003F1D85">
      <w:pPr>
        <w:tabs>
          <w:tab w:val="left" w:pos="284"/>
        </w:tabs>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Знания исторических деятелей</w:t>
      </w:r>
    </w:p>
    <w:p w14:paraId="2A19E3D0" w14:textId="77777777" w:rsidR="00806B84" w:rsidRPr="001F3F6F" w:rsidRDefault="00806B84" w:rsidP="003F1D85">
      <w:pPr>
        <w:widowControl w:val="0"/>
        <w:autoSpaceDE w:val="0"/>
        <w:autoSpaceDN w:val="0"/>
        <w:adjustRightInd w:val="0"/>
        <w:spacing w:after="0" w:line="240" w:lineRule="auto"/>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Наибольшие затруднения у учащихся вызвали задания</w:t>
      </w:r>
    </w:p>
    <w:p w14:paraId="3E4571E9" w14:textId="77777777" w:rsidR="00806B84" w:rsidRPr="001F3F6F" w:rsidRDefault="00806B84" w:rsidP="003F1D85">
      <w:pPr>
        <w:widowControl w:val="0"/>
        <w:autoSpaceDE w:val="0"/>
        <w:autoSpaceDN w:val="0"/>
        <w:adjustRightInd w:val="0"/>
        <w:spacing w:after="0" w:line="240" w:lineRule="auto"/>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№9 -</w:t>
      </w:r>
      <w:r w:rsidRPr="001F3F6F">
        <w:rPr>
          <w:rFonts w:ascii="Times New Roman" w:hAnsi="Times New Roman" w:cs="Times New Roman"/>
          <w:color w:val="000000"/>
          <w:sz w:val="24"/>
          <w:szCs w:val="24"/>
        </w:rPr>
        <w:t xml:space="preserve">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sidRPr="001F3F6F">
        <w:rPr>
          <w:rFonts w:ascii="Times New Roman" w:hAnsi="Times New Roman" w:cs="Times New Roman"/>
          <w:bCs/>
          <w:color w:val="000000"/>
          <w:sz w:val="24"/>
          <w:szCs w:val="24"/>
        </w:rPr>
        <w:t xml:space="preserve"> </w:t>
      </w:r>
    </w:p>
    <w:p w14:paraId="092FDF33"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Максимальный первичный балл: 21</w:t>
      </w:r>
    </w:p>
    <w:p w14:paraId="0C925C0E"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20 из 21 максимального (95,2%), что на 8,2 балла выше среднего балла ОУ по истории  на ВПР в 2022 году.</w:t>
      </w:r>
    </w:p>
    <w:p w14:paraId="65E24539"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истории показал следующее</w:t>
      </w:r>
    </w:p>
    <w:tbl>
      <w:tblPr>
        <w:tblStyle w:val="a3"/>
        <w:tblW w:w="13361" w:type="dxa"/>
        <w:tblLook w:val="04A0" w:firstRow="1" w:lastRow="0" w:firstColumn="1" w:lastColumn="0" w:noHBand="0" w:noVBand="1"/>
      </w:tblPr>
      <w:tblGrid>
        <w:gridCol w:w="813"/>
        <w:gridCol w:w="762"/>
        <w:gridCol w:w="996"/>
        <w:gridCol w:w="363"/>
        <w:gridCol w:w="450"/>
        <w:gridCol w:w="440"/>
        <w:gridCol w:w="510"/>
        <w:gridCol w:w="836"/>
        <w:gridCol w:w="842"/>
        <w:gridCol w:w="2530"/>
        <w:gridCol w:w="2126"/>
        <w:gridCol w:w="2693"/>
      </w:tblGrid>
      <w:tr w:rsidR="00806B84" w:rsidRPr="001F3F6F" w14:paraId="5BB98D06" w14:textId="77777777" w:rsidTr="00806B84">
        <w:tc>
          <w:tcPr>
            <w:tcW w:w="813" w:type="dxa"/>
          </w:tcPr>
          <w:p w14:paraId="3486882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класс</w:t>
            </w:r>
          </w:p>
        </w:tc>
        <w:tc>
          <w:tcPr>
            <w:tcW w:w="762" w:type="dxa"/>
          </w:tcPr>
          <w:p w14:paraId="28212D76"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всего</w:t>
            </w:r>
          </w:p>
        </w:tc>
        <w:tc>
          <w:tcPr>
            <w:tcW w:w="996" w:type="dxa"/>
          </w:tcPr>
          <w:p w14:paraId="1BD9C8A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Писали</w:t>
            </w:r>
          </w:p>
        </w:tc>
        <w:tc>
          <w:tcPr>
            <w:tcW w:w="363" w:type="dxa"/>
          </w:tcPr>
          <w:p w14:paraId="0CF499A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450" w:type="dxa"/>
          </w:tcPr>
          <w:p w14:paraId="1EB63D82"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w:t>
            </w:r>
          </w:p>
        </w:tc>
        <w:tc>
          <w:tcPr>
            <w:tcW w:w="440" w:type="dxa"/>
          </w:tcPr>
          <w:p w14:paraId="5062686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510" w:type="dxa"/>
          </w:tcPr>
          <w:p w14:paraId="6A4C693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836" w:type="dxa"/>
          </w:tcPr>
          <w:p w14:paraId="106D8AD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w:t>
            </w:r>
          </w:p>
        </w:tc>
        <w:tc>
          <w:tcPr>
            <w:tcW w:w="842" w:type="dxa"/>
          </w:tcPr>
          <w:p w14:paraId="55736F55"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w:t>
            </w:r>
          </w:p>
        </w:tc>
        <w:tc>
          <w:tcPr>
            <w:tcW w:w="2530" w:type="dxa"/>
          </w:tcPr>
          <w:p w14:paraId="4882EFF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район</w:t>
            </w:r>
          </w:p>
        </w:tc>
        <w:tc>
          <w:tcPr>
            <w:tcW w:w="2126" w:type="dxa"/>
          </w:tcPr>
          <w:p w14:paraId="623B9EC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область</w:t>
            </w:r>
          </w:p>
        </w:tc>
        <w:tc>
          <w:tcPr>
            <w:tcW w:w="2693" w:type="dxa"/>
          </w:tcPr>
          <w:p w14:paraId="24473B45"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Россия</w:t>
            </w:r>
          </w:p>
        </w:tc>
      </w:tr>
      <w:tr w:rsidR="00806B84" w:rsidRPr="001F3F6F" w14:paraId="5616E408" w14:textId="77777777" w:rsidTr="00806B84">
        <w:tc>
          <w:tcPr>
            <w:tcW w:w="813" w:type="dxa"/>
          </w:tcPr>
          <w:p w14:paraId="7863F98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p w14:paraId="2E692596"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2021</w:t>
            </w:r>
          </w:p>
        </w:tc>
        <w:tc>
          <w:tcPr>
            <w:tcW w:w="762" w:type="dxa"/>
          </w:tcPr>
          <w:p w14:paraId="12D3A81D"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996" w:type="dxa"/>
          </w:tcPr>
          <w:p w14:paraId="5CE511FD"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363" w:type="dxa"/>
          </w:tcPr>
          <w:p w14:paraId="5AEFEC4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0" w:type="dxa"/>
          </w:tcPr>
          <w:p w14:paraId="41474F2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40" w:type="dxa"/>
          </w:tcPr>
          <w:p w14:paraId="67B5822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510" w:type="dxa"/>
          </w:tcPr>
          <w:p w14:paraId="3950232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836" w:type="dxa"/>
          </w:tcPr>
          <w:p w14:paraId="5262A14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83,3%</w:t>
            </w:r>
          </w:p>
        </w:tc>
        <w:tc>
          <w:tcPr>
            <w:tcW w:w="842" w:type="dxa"/>
          </w:tcPr>
          <w:p w14:paraId="2CD3285F"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50%</w:t>
            </w:r>
          </w:p>
        </w:tc>
        <w:tc>
          <w:tcPr>
            <w:tcW w:w="2530" w:type="dxa"/>
          </w:tcPr>
          <w:p w14:paraId="3BC081BB"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усп-98%</w:t>
            </w:r>
          </w:p>
          <w:p w14:paraId="633DA5C5"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кач-75,5%</w:t>
            </w:r>
          </w:p>
        </w:tc>
        <w:tc>
          <w:tcPr>
            <w:tcW w:w="2126" w:type="dxa"/>
          </w:tcPr>
          <w:p w14:paraId="4F0D514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усп-99%</w:t>
            </w:r>
          </w:p>
          <w:p w14:paraId="4CF4F5E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кач-74%</w:t>
            </w:r>
          </w:p>
        </w:tc>
        <w:tc>
          <w:tcPr>
            <w:tcW w:w="2693" w:type="dxa"/>
          </w:tcPr>
          <w:p w14:paraId="6C8A6D3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w:t>
            </w:r>
          </w:p>
          <w:p w14:paraId="158CD01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кач-73%</w:t>
            </w:r>
          </w:p>
        </w:tc>
      </w:tr>
      <w:tr w:rsidR="00806B84" w:rsidRPr="001F3F6F" w14:paraId="47DE8F08" w14:textId="77777777" w:rsidTr="00806B84">
        <w:tc>
          <w:tcPr>
            <w:tcW w:w="813" w:type="dxa"/>
          </w:tcPr>
          <w:p w14:paraId="4736E82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p w14:paraId="20756442"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2022</w:t>
            </w:r>
          </w:p>
        </w:tc>
        <w:tc>
          <w:tcPr>
            <w:tcW w:w="762" w:type="dxa"/>
          </w:tcPr>
          <w:p w14:paraId="5293F90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tc>
        <w:tc>
          <w:tcPr>
            <w:tcW w:w="996" w:type="dxa"/>
          </w:tcPr>
          <w:p w14:paraId="11C4DB6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w:t>
            </w:r>
          </w:p>
        </w:tc>
        <w:tc>
          <w:tcPr>
            <w:tcW w:w="363" w:type="dxa"/>
          </w:tcPr>
          <w:p w14:paraId="4821ED2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w:t>
            </w:r>
          </w:p>
        </w:tc>
        <w:tc>
          <w:tcPr>
            <w:tcW w:w="450" w:type="dxa"/>
          </w:tcPr>
          <w:p w14:paraId="5894299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440" w:type="dxa"/>
          </w:tcPr>
          <w:p w14:paraId="470B7A30"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6</w:t>
            </w:r>
          </w:p>
        </w:tc>
        <w:tc>
          <w:tcPr>
            <w:tcW w:w="510" w:type="dxa"/>
          </w:tcPr>
          <w:p w14:paraId="1E5B6D77"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36" w:type="dxa"/>
          </w:tcPr>
          <w:p w14:paraId="3483228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842" w:type="dxa"/>
          </w:tcPr>
          <w:p w14:paraId="25D08D0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40%</w:t>
            </w:r>
          </w:p>
        </w:tc>
        <w:tc>
          <w:tcPr>
            <w:tcW w:w="2530" w:type="dxa"/>
          </w:tcPr>
          <w:p w14:paraId="4CBE31C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усп-100%</w:t>
            </w:r>
          </w:p>
          <w:p w14:paraId="3788BE5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кач-61,6%</w:t>
            </w:r>
          </w:p>
        </w:tc>
        <w:tc>
          <w:tcPr>
            <w:tcW w:w="2126" w:type="dxa"/>
          </w:tcPr>
          <w:p w14:paraId="13FBE78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усп-99,2%</w:t>
            </w:r>
          </w:p>
          <w:p w14:paraId="41EDF58B"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кач-74,8%</w:t>
            </w:r>
          </w:p>
        </w:tc>
        <w:tc>
          <w:tcPr>
            <w:tcW w:w="2693" w:type="dxa"/>
          </w:tcPr>
          <w:p w14:paraId="60F1A49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усп-97,7%</w:t>
            </w:r>
          </w:p>
          <w:p w14:paraId="31453A6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кач-74,3%</w:t>
            </w:r>
          </w:p>
        </w:tc>
      </w:tr>
      <w:tr w:rsidR="00806B84" w:rsidRPr="001F3F6F" w14:paraId="1ECF22A0" w14:textId="77777777" w:rsidTr="00806B84">
        <w:tc>
          <w:tcPr>
            <w:tcW w:w="813" w:type="dxa"/>
          </w:tcPr>
          <w:p w14:paraId="40220B4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11</w:t>
            </w:r>
          </w:p>
          <w:p w14:paraId="7517C024"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2023</w:t>
            </w:r>
          </w:p>
        </w:tc>
        <w:tc>
          <w:tcPr>
            <w:tcW w:w="762" w:type="dxa"/>
          </w:tcPr>
          <w:p w14:paraId="2B33100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996" w:type="dxa"/>
          </w:tcPr>
          <w:p w14:paraId="60F9B1A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363" w:type="dxa"/>
          </w:tcPr>
          <w:p w14:paraId="6620615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450" w:type="dxa"/>
          </w:tcPr>
          <w:p w14:paraId="0342A65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440" w:type="dxa"/>
          </w:tcPr>
          <w:p w14:paraId="2EF319E3"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510" w:type="dxa"/>
          </w:tcPr>
          <w:p w14:paraId="3F34F69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836" w:type="dxa"/>
          </w:tcPr>
          <w:p w14:paraId="6DE55A51"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842" w:type="dxa"/>
          </w:tcPr>
          <w:p w14:paraId="12C6D69B"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c>
          <w:tcPr>
            <w:tcW w:w="2530" w:type="dxa"/>
          </w:tcPr>
          <w:p w14:paraId="7123B17A"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усп-100%</w:t>
            </w:r>
          </w:p>
          <w:p w14:paraId="015C85DE"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кач-71,67%</w:t>
            </w:r>
          </w:p>
        </w:tc>
        <w:tc>
          <w:tcPr>
            <w:tcW w:w="2126" w:type="dxa"/>
          </w:tcPr>
          <w:p w14:paraId="55884288"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усп-99,29%</w:t>
            </w:r>
          </w:p>
          <w:p w14:paraId="676D2DAD"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кач-80,51%</w:t>
            </w:r>
          </w:p>
        </w:tc>
        <w:tc>
          <w:tcPr>
            <w:tcW w:w="2693" w:type="dxa"/>
          </w:tcPr>
          <w:p w14:paraId="627E3C15"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усп-97,71%</w:t>
            </w:r>
          </w:p>
          <w:p w14:paraId="1FD3E399" w14:textId="77777777" w:rsidR="00806B84" w:rsidRPr="001F3F6F" w:rsidRDefault="00806B84" w:rsidP="003F1D85">
            <w:pPr>
              <w:tabs>
                <w:tab w:val="left" w:pos="9356"/>
              </w:tabs>
              <w:rPr>
                <w:rFonts w:ascii="Times New Roman" w:hAnsi="Times New Roman" w:cs="Times New Roman"/>
                <w:color w:val="000000"/>
                <w:sz w:val="24"/>
                <w:szCs w:val="24"/>
              </w:rPr>
            </w:pPr>
            <w:r w:rsidRPr="001F3F6F">
              <w:rPr>
                <w:rFonts w:ascii="Times New Roman" w:hAnsi="Times New Roman" w:cs="Times New Roman"/>
                <w:color w:val="000000"/>
                <w:sz w:val="24"/>
                <w:szCs w:val="24"/>
              </w:rPr>
              <w:t>% кач-71,67%</w:t>
            </w:r>
          </w:p>
        </w:tc>
      </w:tr>
    </w:tbl>
    <w:p w14:paraId="0B7016E4" w14:textId="77777777" w:rsidR="00806B84" w:rsidRPr="001F3F6F" w:rsidRDefault="00806B84"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71A99F7D" wp14:editId="13587806">
            <wp:extent cx="6210300" cy="2324100"/>
            <wp:effectExtent l="0" t="0" r="0" b="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62AD63C" w14:textId="77777777" w:rsidR="00806B84" w:rsidRPr="001F3F6F" w:rsidRDefault="00806B84" w:rsidP="003F1D85">
      <w:pPr>
        <w:spacing w:after="0" w:line="240" w:lineRule="auto"/>
        <w:rPr>
          <w:rFonts w:ascii="Times New Roman" w:hAnsi="Times New Roman" w:cs="Times New Roman"/>
          <w:sz w:val="24"/>
          <w:szCs w:val="24"/>
        </w:rPr>
      </w:pPr>
    </w:p>
    <w:p w14:paraId="1469987C"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мы видим, что успеваемость в ОУ выше  областных  показателей на 0,71%, показателей по России  на 2,29%. Качество знаний выше  районных на 28,33%, областных показателей на 19,49%, общероссийских показателей на 28,33%. В 2023году по сравнению с 2022 годом при стабильной успеваемости качество знаний повысилось на 60%.</w:t>
      </w:r>
    </w:p>
    <w:p w14:paraId="320B9AF9"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Соответствие оценок по журналу</w:t>
      </w:r>
    </w:p>
    <w:tbl>
      <w:tblPr>
        <w:tblStyle w:val="a3"/>
        <w:tblW w:w="8379" w:type="dxa"/>
        <w:tblLook w:val="04A0" w:firstRow="1" w:lastRow="0" w:firstColumn="1" w:lastColumn="0" w:noHBand="0" w:noVBand="1"/>
      </w:tblPr>
      <w:tblGrid>
        <w:gridCol w:w="5544"/>
        <w:gridCol w:w="1275"/>
        <w:gridCol w:w="1560"/>
      </w:tblGrid>
      <w:tr w:rsidR="00806B84" w:rsidRPr="001F3F6F" w14:paraId="23F7365B" w14:textId="77777777" w:rsidTr="00806B84">
        <w:trPr>
          <w:trHeight w:val="300"/>
        </w:trPr>
        <w:tc>
          <w:tcPr>
            <w:tcW w:w="5544" w:type="dxa"/>
            <w:noWrap/>
          </w:tcPr>
          <w:p w14:paraId="024518B4" w14:textId="77777777" w:rsidR="00806B84" w:rsidRPr="001F3F6F" w:rsidRDefault="00806B84" w:rsidP="003F1D85">
            <w:pPr>
              <w:rPr>
                <w:rFonts w:ascii="Times New Roman" w:eastAsia="Times New Roman" w:hAnsi="Times New Roman" w:cs="Times New Roman"/>
                <w:color w:val="000000"/>
                <w:sz w:val="24"/>
                <w:szCs w:val="24"/>
                <w:lang w:eastAsia="ru-RU"/>
              </w:rPr>
            </w:pPr>
          </w:p>
        </w:tc>
        <w:tc>
          <w:tcPr>
            <w:tcW w:w="1275" w:type="dxa"/>
            <w:noWrap/>
          </w:tcPr>
          <w:p w14:paraId="2FD1677D" w14:textId="77777777" w:rsidR="00806B84" w:rsidRPr="001F3F6F" w:rsidRDefault="00806B84" w:rsidP="003F1D85">
            <w:pPr>
              <w:rPr>
                <w:rFonts w:ascii="Times New Roman" w:eastAsia="Times New Roman" w:hAnsi="Times New Roman" w:cs="Times New Roman"/>
                <w:b/>
                <w:color w:val="000000"/>
                <w:sz w:val="24"/>
                <w:szCs w:val="24"/>
                <w:lang w:eastAsia="ru-RU"/>
              </w:rPr>
            </w:pPr>
            <w:r w:rsidRPr="001F3F6F">
              <w:rPr>
                <w:rFonts w:ascii="Times New Roman" w:eastAsia="Times New Roman" w:hAnsi="Times New Roman" w:cs="Times New Roman"/>
                <w:b/>
                <w:color w:val="000000"/>
                <w:sz w:val="24"/>
                <w:szCs w:val="24"/>
                <w:lang w:eastAsia="ru-RU"/>
              </w:rPr>
              <w:t>Кол-во уч</w:t>
            </w:r>
          </w:p>
        </w:tc>
        <w:tc>
          <w:tcPr>
            <w:tcW w:w="1560" w:type="dxa"/>
            <w:noWrap/>
          </w:tcPr>
          <w:p w14:paraId="0F7C05CD" w14:textId="77777777" w:rsidR="00806B84" w:rsidRPr="001F3F6F" w:rsidRDefault="00806B84" w:rsidP="003F1D85">
            <w:pPr>
              <w:rPr>
                <w:rFonts w:ascii="Times New Roman" w:eastAsia="Times New Roman" w:hAnsi="Times New Roman" w:cs="Times New Roman"/>
                <w:b/>
                <w:color w:val="000000"/>
                <w:sz w:val="24"/>
                <w:szCs w:val="24"/>
                <w:lang w:eastAsia="ru-RU"/>
              </w:rPr>
            </w:pPr>
            <w:r w:rsidRPr="001F3F6F">
              <w:rPr>
                <w:rFonts w:ascii="Times New Roman" w:eastAsia="Times New Roman" w:hAnsi="Times New Roman" w:cs="Times New Roman"/>
                <w:b/>
                <w:color w:val="000000"/>
                <w:sz w:val="24"/>
                <w:szCs w:val="24"/>
                <w:lang w:eastAsia="ru-RU"/>
              </w:rPr>
              <w:t xml:space="preserve">          %</w:t>
            </w:r>
          </w:p>
        </w:tc>
      </w:tr>
      <w:tr w:rsidR="00806B84" w:rsidRPr="001F3F6F" w14:paraId="0F48CD9E" w14:textId="77777777" w:rsidTr="00806B84">
        <w:trPr>
          <w:trHeight w:val="300"/>
        </w:trPr>
        <w:tc>
          <w:tcPr>
            <w:tcW w:w="5544" w:type="dxa"/>
            <w:noWrap/>
          </w:tcPr>
          <w:p w14:paraId="5DED1354" w14:textId="77777777" w:rsidR="00806B84" w:rsidRPr="001F3F6F" w:rsidRDefault="00806B84"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Понизили (Отметка &lt;Отметка по журналу) %</w:t>
            </w:r>
          </w:p>
        </w:tc>
        <w:tc>
          <w:tcPr>
            <w:tcW w:w="1275" w:type="dxa"/>
            <w:noWrap/>
            <w:vAlign w:val="bottom"/>
          </w:tcPr>
          <w:p w14:paraId="6B0B6849"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560" w:type="dxa"/>
            <w:noWrap/>
            <w:vAlign w:val="bottom"/>
          </w:tcPr>
          <w:p w14:paraId="2FACB281"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r w:rsidR="00806B84" w:rsidRPr="001F3F6F" w14:paraId="658402E9" w14:textId="77777777" w:rsidTr="00806B84">
        <w:trPr>
          <w:trHeight w:val="300"/>
        </w:trPr>
        <w:tc>
          <w:tcPr>
            <w:tcW w:w="5544" w:type="dxa"/>
            <w:noWrap/>
            <w:hideMark/>
          </w:tcPr>
          <w:p w14:paraId="7704D633" w14:textId="77777777" w:rsidR="00806B84" w:rsidRPr="001F3F6F" w:rsidRDefault="00806B84"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Подтвердили (Отметка = Отметке по журналу) %</w:t>
            </w:r>
          </w:p>
        </w:tc>
        <w:tc>
          <w:tcPr>
            <w:tcW w:w="1275" w:type="dxa"/>
            <w:noWrap/>
            <w:vAlign w:val="bottom"/>
            <w:hideMark/>
          </w:tcPr>
          <w:p w14:paraId="0F9A5E63"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w:t>
            </w:r>
          </w:p>
        </w:tc>
        <w:tc>
          <w:tcPr>
            <w:tcW w:w="1560" w:type="dxa"/>
            <w:noWrap/>
            <w:vAlign w:val="bottom"/>
            <w:hideMark/>
          </w:tcPr>
          <w:p w14:paraId="3023B92F"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r w:rsidR="00806B84" w:rsidRPr="001F3F6F" w14:paraId="56F85674" w14:textId="77777777" w:rsidTr="00806B84">
        <w:trPr>
          <w:trHeight w:val="300"/>
        </w:trPr>
        <w:tc>
          <w:tcPr>
            <w:tcW w:w="5544" w:type="dxa"/>
            <w:noWrap/>
            <w:hideMark/>
          </w:tcPr>
          <w:p w14:paraId="14707F63" w14:textId="77777777" w:rsidR="00806B84" w:rsidRPr="001F3F6F" w:rsidRDefault="00806B84" w:rsidP="003F1D85">
            <w:pPr>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Повысили (Отметка &gt; Отметка по журналу) %</w:t>
            </w:r>
          </w:p>
        </w:tc>
        <w:tc>
          <w:tcPr>
            <w:tcW w:w="1275" w:type="dxa"/>
            <w:noWrap/>
            <w:vAlign w:val="bottom"/>
            <w:hideMark/>
          </w:tcPr>
          <w:p w14:paraId="3AD3AB2B"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560" w:type="dxa"/>
            <w:noWrap/>
            <w:vAlign w:val="bottom"/>
            <w:hideMark/>
          </w:tcPr>
          <w:p w14:paraId="655A5EEB" w14:textId="77777777" w:rsidR="00806B84" w:rsidRPr="001F3F6F" w:rsidRDefault="00806B84" w:rsidP="003F1D85">
            <w:pPr>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bl>
    <w:p w14:paraId="10198E5D" w14:textId="77777777" w:rsidR="00806B84" w:rsidRPr="001F3F6F" w:rsidRDefault="00806B84" w:rsidP="003F1D85">
      <w:pPr>
        <w:spacing w:after="0" w:line="240" w:lineRule="auto"/>
        <w:rPr>
          <w:rFonts w:ascii="Times New Roman" w:hAnsi="Times New Roman" w:cs="Times New Roman"/>
          <w:sz w:val="24"/>
          <w:szCs w:val="24"/>
        </w:rPr>
      </w:pPr>
    </w:p>
    <w:p w14:paraId="3F7740AE" w14:textId="77777777" w:rsidR="00806B84" w:rsidRPr="001F3F6F" w:rsidRDefault="00806B84" w:rsidP="003F1D85">
      <w:pPr>
        <w:spacing w:after="0" w:line="240" w:lineRule="auto"/>
        <w:rPr>
          <w:rFonts w:ascii="Times New Roman" w:hAnsi="Times New Roman" w:cs="Times New Roman"/>
          <w:sz w:val="24"/>
          <w:szCs w:val="24"/>
        </w:rPr>
      </w:pPr>
    </w:p>
    <w:p w14:paraId="5CF92435"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44012A2A" wp14:editId="7BBB58A2">
            <wp:extent cx="6048375" cy="1819275"/>
            <wp:effectExtent l="0" t="0" r="0" b="0"/>
            <wp:docPr id="1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CEEECA7" w14:textId="77777777" w:rsidR="00806B84" w:rsidRPr="001F3F6F" w:rsidRDefault="00806B84" w:rsidP="003F1D85">
      <w:pPr>
        <w:spacing w:after="0" w:line="240" w:lineRule="auto"/>
        <w:rPr>
          <w:rFonts w:ascii="Times New Roman" w:hAnsi="Times New Roman" w:cs="Times New Roman"/>
          <w:sz w:val="24"/>
          <w:szCs w:val="24"/>
        </w:rPr>
      </w:pPr>
    </w:p>
    <w:p w14:paraId="54F9B5FB"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Из представленных данных видно, что  обучающиеся 11 класса в достаточной степени владеют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w:t>
      </w:r>
    </w:p>
    <w:p w14:paraId="0AC74CEE"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информацию о событиях и явлениях прошлого</w:t>
      </w:r>
    </w:p>
    <w:p w14:paraId="1ADF0BC6"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79D35F14"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в процессе совершенствования организации и методики обучения обратить особое внимание на развитие следующих умений и видов деятельности, которые обеспечат  более высокий уровень образовательных результатов обучающихся по истории: установление причинно-следственных связей; умение использовать данные исторических и современных источников при ответе на вопросы, сравнивать свидетельства различных источников; способность выявлять общность и различия сравниваемых исторических событий и явлений; работа с иллюстративным материалом по истории культуры; работа с исторической картой, схемой; знание понятий, терминов;</w:t>
      </w:r>
    </w:p>
    <w:p w14:paraId="3CF36C4A"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для расширения возможностей работы с источниками информацией использовать в процессе обучения истории ресурсы информационной образовательной среды по предмету (электронные приложения и специальные учебные пособия к УМК по истории);</w:t>
      </w:r>
    </w:p>
    <w:p w14:paraId="618E2D9F"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регулярно включать различные источники исторической информации (картографические, документальные, иллюстративные и др.), ресурсы информационной образовательной среды по предмету в процесс организации и проведения занятий по истории;</w:t>
      </w:r>
    </w:p>
    <w:p w14:paraId="26790554"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системно выстраивать работу на уроках истории по достижению метапредметных результатов (умений формулировать и высказывать собственное мнение по проблемам прошлого и современности, сравнивать и анализировать исторические события и явления и др.);</w:t>
      </w:r>
    </w:p>
    <w:p w14:paraId="0BCE35D2"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включать в работу с обучающимися задания не только базового, но и повышенного уровня сложности для отработки умений составления последовательного связного</w:t>
      </w:r>
    </w:p>
    <w:p w14:paraId="00F365A7"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текста на основе знания исторических фактов, а также на развитие умений формулировать положения, содержащие причинно-следственные связи;</w:t>
      </w:r>
    </w:p>
    <w:p w14:paraId="148F592A"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14:paraId="5A5C5B27"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 на уроках проводить умение устанавливать причинно-следственные связи, поисковые работы (с ориентацией на отбор нужной информации),исследовательские и другие; </w:t>
      </w:r>
      <w:r w:rsidRPr="001F3F6F">
        <w:rPr>
          <w:rFonts w:ascii="Times New Roman" w:hAnsi="Times New Roman" w:cs="Times New Roman"/>
          <w:sz w:val="24"/>
          <w:szCs w:val="24"/>
        </w:rPr>
        <w:t>систематизировать разнообразную историческую информацию об общих закономерностях исторического процесса,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p w14:paraId="2421C3AB"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совершенствовать навыки работы обучающихся со справочной литературой и историческими источниками.</w:t>
      </w:r>
    </w:p>
    <w:p w14:paraId="3E5C46D8"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-продолжить отработку умений проводить поиск исторической информации в текстовых источниках; работать с иллюстративным материалом (знание фактов историикультуры)</w:t>
      </w:r>
    </w:p>
    <w:p w14:paraId="7516B07F"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 продолжить работу по формированию знаний основных терминов, основных фактов, процессов, явлений, персоналий;</w:t>
      </w:r>
    </w:p>
    <w:p w14:paraId="027DE4C9" w14:textId="77777777" w:rsidR="00806B84" w:rsidRPr="001F3F6F" w:rsidRDefault="00806B84" w:rsidP="003F1D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-отрабатывать на уроках умения применять исторические знания для осмысления сущности общественных явлений, умения искать, анализировать, сопоставлять и оценивать содержащуюся в различных источниках информацию о событиях и явлениях прошлого.</w:t>
      </w:r>
    </w:p>
    <w:p w14:paraId="32BEB52F"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АНГЛИЙСКИЙ ЯЗЫК</w:t>
      </w:r>
    </w:p>
    <w:p w14:paraId="59398E76" w14:textId="77777777" w:rsidR="00806B84" w:rsidRPr="001F3F6F" w:rsidRDefault="00806B84"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D4434B6" wp14:editId="1CA71FAF">
            <wp:extent cx="6734175" cy="1771650"/>
            <wp:effectExtent l="0" t="0" r="0" b="0"/>
            <wp:docPr id="14"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01B332A" w14:textId="77777777" w:rsidR="00806B84" w:rsidRPr="001F3F6F" w:rsidRDefault="00806B84" w:rsidP="003F1D85">
      <w:pPr>
        <w:spacing w:after="0" w:line="240" w:lineRule="auto"/>
        <w:jc w:val="both"/>
        <w:rPr>
          <w:rFonts w:ascii="Times New Roman" w:hAnsi="Times New Roman" w:cs="Times New Roman"/>
          <w:b/>
          <w:sz w:val="24"/>
          <w:szCs w:val="24"/>
        </w:rPr>
      </w:pPr>
      <w:r w:rsidRPr="001F3F6F">
        <w:rPr>
          <w:rFonts w:ascii="Times New Roman" w:hAnsi="Times New Roman" w:cs="Times New Roman"/>
          <w:sz w:val="24"/>
          <w:szCs w:val="24"/>
        </w:rPr>
        <w:t>Из данных  диаграммы мы видим, что по ОУ выше районных, областных и общероссийских показателей результат выполнения 77,8%, 77,8% и 66,7% соответственно. В сравнении с результатами ВПР 2022 года повысился процент выполнения 66,7% заданий.</w:t>
      </w:r>
    </w:p>
    <w:p w14:paraId="7E86941E" w14:textId="77777777" w:rsidR="00806B84" w:rsidRPr="001F3F6F" w:rsidRDefault="00806B84" w:rsidP="003F1D85">
      <w:pPr>
        <w:pStyle w:val="Default"/>
        <w:ind w:firstLine="284"/>
        <w:rPr>
          <w:color w:val="auto"/>
        </w:rPr>
      </w:pPr>
      <w:r w:rsidRPr="001F3F6F">
        <w:rPr>
          <w:color w:val="auto"/>
        </w:rPr>
        <w:t>Анализ статистических данных по всем заданиям работы позволяет составить перечень умений, сформированных у обучающихся  не в полной мере:</w:t>
      </w:r>
    </w:p>
    <w:p w14:paraId="0BED3624" w14:textId="77777777" w:rsidR="00806B84" w:rsidRPr="001F3F6F" w:rsidRDefault="00806B84" w:rsidP="003F1D85">
      <w:pPr>
        <w:pStyle w:val="Default"/>
        <w:ind w:firstLine="284"/>
        <w:rPr>
          <w:color w:val="auto"/>
        </w:rPr>
      </w:pPr>
      <w:r w:rsidRPr="001F3F6F">
        <w:rPr>
          <w:color w:val="auto"/>
        </w:rPr>
        <w:t>-</w:t>
      </w:r>
      <w:r w:rsidRPr="001F3F6F">
        <w:rPr>
          <w:color w:val="auto"/>
        </w:rPr>
        <w:tab/>
        <w:t>Говорение: монологическое высказывание на основе плана и визуальной информации, описание картинки, решение коммуникативной задачи (продуктивные умения).</w:t>
      </w:r>
    </w:p>
    <w:p w14:paraId="2642C4A4" w14:textId="77777777" w:rsidR="00806B84" w:rsidRPr="001F3F6F" w:rsidRDefault="00806B84" w:rsidP="003F1D85">
      <w:pPr>
        <w:pStyle w:val="Default"/>
        <w:ind w:firstLine="284"/>
        <w:rPr>
          <w:color w:val="auto"/>
        </w:rPr>
      </w:pPr>
      <w:r w:rsidRPr="001F3F6F">
        <w:rPr>
          <w:color w:val="auto"/>
        </w:rPr>
        <w:t>-Навыки оперирования языковыми средствами в монологическом высказывании: лексико-грамматические умения, владение лексическими единицами предметного содержания (продуктивные умения).</w:t>
      </w:r>
    </w:p>
    <w:p w14:paraId="6A7E9EF1" w14:textId="77777777" w:rsidR="00806B84" w:rsidRPr="001F3F6F" w:rsidRDefault="00806B84" w:rsidP="003F1D85">
      <w:pPr>
        <w:pStyle w:val="Default"/>
        <w:ind w:firstLine="284"/>
        <w:rPr>
          <w:color w:val="auto"/>
        </w:rPr>
      </w:pPr>
      <w:r w:rsidRPr="001F3F6F">
        <w:rPr>
          <w:color w:val="auto"/>
        </w:rPr>
        <w:t>-</w:t>
      </w:r>
      <w:r w:rsidRPr="001F3F6F">
        <w:rPr>
          <w:color w:val="auto"/>
        </w:rPr>
        <w:tab/>
        <w:t>Владение навыками ритмико-интонационного оформления различных типов предложений в спонтанном монологическом высказывании.</w:t>
      </w:r>
    </w:p>
    <w:p w14:paraId="16A47BD0" w14:textId="77777777" w:rsidR="00806B84" w:rsidRPr="001F3F6F" w:rsidRDefault="00806B84" w:rsidP="003F1D85">
      <w:pPr>
        <w:pStyle w:val="Default"/>
        <w:ind w:firstLine="284"/>
        <w:rPr>
          <w:color w:val="auto"/>
        </w:rPr>
      </w:pPr>
      <w:r w:rsidRPr="001F3F6F">
        <w:rPr>
          <w:color w:val="auto"/>
        </w:rPr>
        <w:t>-Точное выполнение речевой коммуникативной задачи.</w:t>
      </w:r>
    </w:p>
    <w:p w14:paraId="3F2EA27E" w14:textId="77777777" w:rsidR="00806B84" w:rsidRPr="001F3F6F" w:rsidRDefault="00806B84" w:rsidP="003F1D85">
      <w:pPr>
        <w:pStyle w:val="Default"/>
        <w:ind w:firstLine="284"/>
        <w:rPr>
          <w:color w:val="auto"/>
        </w:rPr>
      </w:pPr>
      <w:r w:rsidRPr="001F3F6F">
        <w:rPr>
          <w:color w:val="auto"/>
        </w:rPr>
        <w:t>Следует обратить внимание, что невысокие достижения в задании по говорению может быть связано с техническими условиями и трудностями, возникшими во время записи фонограмм, и отсутствием опыта у учащихся записи ответов на звуковые носители.</w:t>
      </w:r>
    </w:p>
    <w:p w14:paraId="7B1CA3FF" w14:textId="77777777" w:rsidR="00806B84" w:rsidRPr="001F3F6F" w:rsidRDefault="00806B84" w:rsidP="003F1D85">
      <w:pPr>
        <w:pStyle w:val="Default"/>
        <w:ind w:firstLine="284"/>
        <w:rPr>
          <w:b/>
        </w:rPr>
      </w:pPr>
      <w:r w:rsidRPr="001F3F6F">
        <w:rPr>
          <w:b/>
        </w:rPr>
        <w:t>Распределение первичных баллов</w:t>
      </w:r>
    </w:p>
    <w:p w14:paraId="14CC60E1" w14:textId="77777777" w:rsidR="00806B84" w:rsidRPr="001F3F6F" w:rsidRDefault="00806B84" w:rsidP="003F1D85">
      <w:pPr>
        <w:pStyle w:val="Default"/>
        <w:ind w:firstLine="284"/>
      </w:pPr>
      <w:r w:rsidRPr="001F3F6F">
        <w:t>Максимальный первичный балл: 32</w:t>
      </w:r>
    </w:p>
    <w:tbl>
      <w:tblPr>
        <w:tblStyle w:val="a3"/>
        <w:tblW w:w="11154" w:type="dxa"/>
        <w:tblLayout w:type="fixed"/>
        <w:tblLook w:val="0000" w:firstRow="0" w:lastRow="0" w:firstColumn="0" w:lastColumn="0" w:noHBand="0" w:noVBand="0"/>
      </w:tblPr>
      <w:tblGrid>
        <w:gridCol w:w="817"/>
        <w:gridCol w:w="425"/>
        <w:gridCol w:w="567"/>
        <w:gridCol w:w="425"/>
        <w:gridCol w:w="567"/>
        <w:gridCol w:w="567"/>
        <w:gridCol w:w="567"/>
        <w:gridCol w:w="567"/>
        <w:gridCol w:w="567"/>
        <w:gridCol w:w="567"/>
        <w:gridCol w:w="568"/>
        <w:gridCol w:w="567"/>
        <w:gridCol w:w="567"/>
        <w:gridCol w:w="567"/>
        <w:gridCol w:w="567"/>
        <w:gridCol w:w="567"/>
        <w:gridCol w:w="567"/>
        <w:gridCol w:w="555"/>
        <w:gridCol w:w="993"/>
      </w:tblGrid>
      <w:tr w:rsidR="00806B84" w:rsidRPr="001F3F6F" w14:paraId="21181308" w14:textId="77777777" w:rsidTr="00806B84">
        <w:trPr>
          <w:trHeight w:hRule="exact" w:val="261"/>
        </w:trPr>
        <w:tc>
          <w:tcPr>
            <w:tcW w:w="817" w:type="dxa"/>
            <w:tcBorders>
              <w:right w:val="single" w:sz="4" w:space="0" w:color="auto"/>
            </w:tcBorders>
            <w:vAlign w:val="center"/>
          </w:tcPr>
          <w:p w14:paraId="7FAD594C" w14:textId="77777777" w:rsidR="00806B84" w:rsidRPr="001F3F6F" w:rsidRDefault="00806B84" w:rsidP="003F1D85">
            <w:pPr>
              <w:widowControl w:val="0"/>
              <w:autoSpaceDE w:val="0"/>
              <w:autoSpaceDN w:val="0"/>
              <w:adjustRightInd w:val="0"/>
              <w:ind w:left="23"/>
              <w:rPr>
                <w:rFonts w:ascii="Times New Roman" w:hAnsi="Times New Roman" w:cs="Times New Roman"/>
                <w:b/>
                <w:bCs/>
                <w:sz w:val="24"/>
                <w:szCs w:val="24"/>
              </w:rPr>
            </w:pPr>
            <w:r w:rsidRPr="001F3F6F">
              <w:rPr>
                <w:rFonts w:ascii="Times New Roman" w:hAnsi="Times New Roman" w:cs="Times New Roman"/>
                <w:b/>
                <w:bCs/>
                <w:sz w:val="24"/>
                <w:szCs w:val="24"/>
              </w:rPr>
              <w:t>Год</w:t>
            </w:r>
          </w:p>
        </w:tc>
        <w:tc>
          <w:tcPr>
            <w:tcW w:w="425" w:type="dxa"/>
            <w:tcBorders>
              <w:right w:val="single" w:sz="4" w:space="0" w:color="auto"/>
            </w:tcBorders>
            <w:vAlign w:val="center"/>
          </w:tcPr>
          <w:p w14:paraId="3847B657" w14:textId="77777777" w:rsidR="00806B84" w:rsidRPr="001F3F6F" w:rsidRDefault="00806B84" w:rsidP="003F1D85">
            <w:pPr>
              <w:widowControl w:val="0"/>
              <w:autoSpaceDE w:val="0"/>
              <w:autoSpaceDN w:val="0"/>
              <w:adjustRightInd w:val="0"/>
              <w:rPr>
                <w:rFonts w:ascii="Times New Roman" w:hAnsi="Times New Roman" w:cs="Times New Roman"/>
                <w:b/>
                <w:bCs/>
                <w:sz w:val="24"/>
                <w:szCs w:val="24"/>
              </w:rPr>
            </w:pPr>
            <w:r w:rsidRPr="001F3F6F">
              <w:rPr>
                <w:rFonts w:ascii="Times New Roman" w:hAnsi="Times New Roman" w:cs="Times New Roman"/>
                <w:b/>
                <w:bCs/>
                <w:sz w:val="24"/>
                <w:szCs w:val="24"/>
              </w:rPr>
              <w:t>2</w:t>
            </w:r>
          </w:p>
        </w:tc>
        <w:tc>
          <w:tcPr>
            <w:tcW w:w="567" w:type="dxa"/>
            <w:tcBorders>
              <w:right w:val="single" w:sz="4" w:space="0" w:color="auto"/>
            </w:tcBorders>
            <w:vAlign w:val="center"/>
          </w:tcPr>
          <w:p w14:paraId="322AF9A7" w14:textId="77777777" w:rsidR="00806B84" w:rsidRPr="001F3F6F" w:rsidRDefault="00806B84" w:rsidP="003F1D85">
            <w:pPr>
              <w:widowControl w:val="0"/>
              <w:autoSpaceDE w:val="0"/>
              <w:autoSpaceDN w:val="0"/>
              <w:adjustRightInd w:val="0"/>
              <w:rPr>
                <w:rFonts w:ascii="Times New Roman" w:hAnsi="Times New Roman" w:cs="Times New Roman"/>
                <w:b/>
                <w:bCs/>
                <w:sz w:val="24"/>
                <w:szCs w:val="24"/>
              </w:rPr>
            </w:pPr>
            <w:r w:rsidRPr="001F3F6F">
              <w:rPr>
                <w:rFonts w:ascii="Times New Roman" w:hAnsi="Times New Roman" w:cs="Times New Roman"/>
                <w:b/>
                <w:bCs/>
                <w:sz w:val="24"/>
                <w:szCs w:val="24"/>
              </w:rPr>
              <w:t xml:space="preserve">   3</w:t>
            </w:r>
          </w:p>
        </w:tc>
        <w:tc>
          <w:tcPr>
            <w:tcW w:w="425" w:type="dxa"/>
            <w:tcBorders>
              <w:right w:val="single" w:sz="4" w:space="0" w:color="auto"/>
            </w:tcBorders>
            <w:vAlign w:val="center"/>
          </w:tcPr>
          <w:p w14:paraId="35B85189" w14:textId="77777777" w:rsidR="00806B84" w:rsidRPr="001F3F6F" w:rsidRDefault="00806B84" w:rsidP="003F1D85">
            <w:pPr>
              <w:widowControl w:val="0"/>
              <w:autoSpaceDE w:val="0"/>
              <w:autoSpaceDN w:val="0"/>
              <w:adjustRightInd w:val="0"/>
              <w:rPr>
                <w:rFonts w:ascii="Times New Roman" w:hAnsi="Times New Roman" w:cs="Times New Roman"/>
                <w:b/>
                <w:bCs/>
                <w:sz w:val="24"/>
                <w:szCs w:val="24"/>
              </w:rPr>
            </w:pPr>
            <w:r w:rsidRPr="001F3F6F">
              <w:rPr>
                <w:rFonts w:ascii="Times New Roman" w:hAnsi="Times New Roman" w:cs="Times New Roman"/>
                <w:b/>
                <w:bCs/>
                <w:sz w:val="24"/>
                <w:szCs w:val="24"/>
              </w:rPr>
              <w:t>9</w:t>
            </w:r>
          </w:p>
        </w:tc>
        <w:tc>
          <w:tcPr>
            <w:tcW w:w="567" w:type="dxa"/>
            <w:tcBorders>
              <w:right w:val="single" w:sz="4" w:space="0" w:color="auto"/>
            </w:tcBorders>
            <w:vAlign w:val="center"/>
          </w:tcPr>
          <w:p w14:paraId="7B1CD4C0" w14:textId="77777777" w:rsidR="00806B84" w:rsidRPr="001F3F6F" w:rsidRDefault="00806B84" w:rsidP="003F1D85">
            <w:pPr>
              <w:widowControl w:val="0"/>
              <w:autoSpaceDE w:val="0"/>
              <w:autoSpaceDN w:val="0"/>
              <w:adjustRightInd w:val="0"/>
              <w:rPr>
                <w:rFonts w:ascii="Times New Roman" w:hAnsi="Times New Roman" w:cs="Times New Roman"/>
                <w:b/>
                <w:bCs/>
                <w:sz w:val="24"/>
                <w:szCs w:val="24"/>
              </w:rPr>
            </w:pPr>
            <w:r w:rsidRPr="001F3F6F">
              <w:rPr>
                <w:rFonts w:ascii="Times New Roman" w:hAnsi="Times New Roman" w:cs="Times New Roman"/>
                <w:b/>
                <w:bCs/>
                <w:sz w:val="24"/>
                <w:szCs w:val="24"/>
              </w:rPr>
              <w:t>10</w:t>
            </w:r>
          </w:p>
        </w:tc>
        <w:tc>
          <w:tcPr>
            <w:tcW w:w="567" w:type="dxa"/>
            <w:tcBorders>
              <w:left w:val="single" w:sz="4" w:space="0" w:color="auto"/>
            </w:tcBorders>
            <w:vAlign w:val="center"/>
          </w:tcPr>
          <w:p w14:paraId="1C1ABDBE" w14:textId="77777777" w:rsidR="00806B84" w:rsidRPr="001F3F6F" w:rsidRDefault="00806B84" w:rsidP="003F1D85">
            <w:pPr>
              <w:widowControl w:val="0"/>
              <w:autoSpaceDE w:val="0"/>
              <w:autoSpaceDN w:val="0"/>
              <w:adjustRightInd w:val="0"/>
              <w:rPr>
                <w:rFonts w:ascii="Times New Roman" w:hAnsi="Times New Roman" w:cs="Times New Roman"/>
                <w:b/>
                <w:bCs/>
                <w:sz w:val="24"/>
                <w:szCs w:val="24"/>
              </w:rPr>
            </w:pPr>
            <w:r w:rsidRPr="001F3F6F">
              <w:rPr>
                <w:rFonts w:ascii="Times New Roman" w:hAnsi="Times New Roman" w:cs="Times New Roman"/>
                <w:b/>
                <w:bCs/>
                <w:sz w:val="24"/>
                <w:szCs w:val="24"/>
              </w:rPr>
              <w:t>11</w:t>
            </w:r>
          </w:p>
        </w:tc>
        <w:tc>
          <w:tcPr>
            <w:tcW w:w="567" w:type="dxa"/>
            <w:vAlign w:val="center"/>
          </w:tcPr>
          <w:p w14:paraId="48EDDC64" w14:textId="77777777" w:rsidR="00806B84" w:rsidRPr="001F3F6F" w:rsidRDefault="00806B84" w:rsidP="003F1D85">
            <w:pPr>
              <w:widowControl w:val="0"/>
              <w:autoSpaceDE w:val="0"/>
              <w:autoSpaceDN w:val="0"/>
              <w:adjustRightInd w:val="0"/>
              <w:ind w:left="23"/>
              <w:jc w:val="center"/>
              <w:rPr>
                <w:rFonts w:ascii="Times New Roman" w:hAnsi="Times New Roman" w:cs="Times New Roman"/>
                <w:b/>
                <w:bCs/>
                <w:sz w:val="24"/>
                <w:szCs w:val="24"/>
              </w:rPr>
            </w:pPr>
            <w:r w:rsidRPr="001F3F6F">
              <w:rPr>
                <w:rFonts w:ascii="Times New Roman" w:hAnsi="Times New Roman" w:cs="Times New Roman"/>
                <w:b/>
                <w:bCs/>
                <w:sz w:val="24"/>
                <w:szCs w:val="24"/>
              </w:rPr>
              <w:t>12</w:t>
            </w:r>
          </w:p>
        </w:tc>
        <w:tc>
          <w:tcPr>
            <w:tcW w:w="567" w:type="dxa"/>
          </w:tcPr>
          <w:p w14:paraId="682CD546" w14:textId="77777777" w:rsidR="00806B84" w:rsidRPr="001F3F6F" w:rsidRDefault="00806B84" w:rsidP="003F1D85">
            <w:pPr>
              <w:widowControl w:val="0"/>
              <w:autoSpaceDE w:val="0"/>
              <w:autoSpaceDN w:val="0"/>
              <w:adjustRightInd w:val="0"/>
              <w:ind w:left="23"/>
              <w:jc w:val="center"/>
              <w:rPr>
                <w:rFonts w:ascii="Times New Roman" w:hAnsi="Times New Roman" w:cs="Times New Roman"/>
                <w:b/>
                <w:bCs/>
                <w:sz w:val="24"/>
                <w:szCs w:val="24"/>
              </w:rPr>
            </w:pPr>
            <w:r w:rsidRPr="001F3F6F">
              <w:rPr>
                <w:rFonts w:ascii="Times New Roman" w:hAnsi="Times New Roman" w:cs="Times New Roman"/>
                <w:b/>
                <w:bCs/>
                <w:sz w:val="24"/>
                <w:szCs w:val="24"/>
              </w:rPr>
              <w:t>14</w:t>
            </w:r>
          </w:p>
        </w:tc>
        <w:tc>
          <w:tcPr>
            <w:tcW w:w="567" w:type="dxa"/>
            <w:vAlign w:val="center"/>
          </w:tcPr>
          <w:p w14:paraId="1AFEBC51" w14:textId="77777777" w:rsidR="00806B84" w:rsidRPr="001F3F6F" w:rsidRDefault="00806B84" w:rsidP="003F1D85">
            <w:pPr>
              <w:widowControl w:val="0"/>
              <w:autoSpaceDE w:val="0"/>
              <w:autoSpaceDN w:val="0"/>
              <w:adjustRightInd w:val="0"/>
              <w:ind w:left="23"/>
              <w:jc w:val="center"/>
              <w:rPr>
                <w:rFonts w:ascii="Times New Roman" w:hAnsi="Times New Roman" w:cs="Times New Roman"/>
                <w:b/>
                <w:bCs/>
                <w:sz w:val="24"/>
                <w:szCs w:val="24"/>
              </w:rPr>
            </w:pPr>
            <w:r w:rsidRPr="001F3F6F">
              <w:rPr>
                <w:rFonts w:ascii="Times New Roman" w:hAnsi="Times New Roman" w:cs="Times New Roman"/>
                <w:b/>
                <w:bCs/>
                <w:sz w:val="24"/>
                <w:szCs w:val="24"/>
              </w:rPr>
              <w:t>15</w:t>
            </w:r>
          </w:p>
        </w:tc>
        <w:tc>
          <w:tcPr>
            <w:tcW w:w="567" w:type="dxa"/>
            <w:vAlign w:val="center"/>
          </w:tcPr>
          <w:p w14:paraId="398B39C1" w14:textId="77777777" w:rsidR="00806B84" w:rsidRPr="001F3F6F" w:rsidRDefault="00806B84" w:rsidP="003F1D85">
            <w:pPr>
              <w:widowControl w:val="0"/>
              <w:autoSpaceDE w:val="0"/>
              <w:autoSpaceDN w:val="0"/>
              <w:adjustRightInd w:val="0"/>
              <w:ind w:left="23"/>
              <w:jc w:val="center"/>
              <w:rPr>
                <w:rFonts w:ascii="Times New Roman" w:hAnsi="Times New Roman" w:cs="Times New Roman"/>
                <w:b/>
                <w:bCs/>
                <w:sz w:val="24"/>
                <w:szCs w:val="24"/>
              </w:rPr>
            </w:pPr>
            <w:r w:rsidRPr="001F3F6F">
              <w:rPr>
                <w:rFonts w:ascii="Times New Roman" w:hAnsi="Times New Roman" w:cs="Times New Roman"/>
                <w:b/>
                <w:bCs/>
                <w:sz w:val="24"/>
                <w:szCs w:val="24"/>
              </w:rPr>
              <w:t>16</w:t>
            </w:r>
          </w:p>
        </w:tc>
        <w:tc>
          <w:tcPr>
            <w:tcW w:w="568" w:type="dxa"/>
            <w:tcBorders>
              <w:right w:val="single" w:sz="4" w:space="0" w:color="auto"/>
            </w:tcBorders>
            <w:vAlign w:val="center"/>
          </w:tcPr>
          <w:p w14:paraId="2D338226" w14:textId="77777777" w:rsidR="00806B84" w:rsidRPr="001F3F6F" w:rsidRDefault="00806B84" w:rsidP="003F1D85">
            <w:pPr>
              <w:widowControl w:val="0"/>
              <w:autoSpaceDE w:val="0"/>
              <w:autoSpaceDN w:val="0"/>
              <w:adjustRightInd w:val="0"/>
              <w:ind w:right="-108"/>
              <w:jc w:val="center"/>
              <w:rPr>
                <w:rFonts w:ascii="Times New Roman" w:hAnsi="Times New Roman" w:cs="Times New Roman"/>
                <w:b/>
                <w:bCs/>
                <w:sz w:val="24"/>
                <w:szCs w:val="24"/>
              </w:rPr>
            </w:pPr>
            <w:r w:rsidRPr="001F3F6F">
              <w:rPr>
                <w:rFonts w:ascii="Times New Roman" w:hAnsi="Times New Roman" w:cs="Times New Roman"/>
                <w:b/>
                <w:bCs/>
                <w:sz w:val="24"/>
                <w:szCs w:val="24"/>
              </w:rPr>
              <w:t>18</w:t>
            </w:r>
          </w:p>
        </w:tc>
        <w:tc>
          <w:tcPr>
            <w:tcW w:w="567" w:type="dxa"/>
            <w:tcBorders>
              <w:left w:val="single" w:sz="4" w:space="0" w:color="auto"/>
              <w:right w:val="single" w:sz="4" w:space="0" w:color="auto"/>
            </w:tcBorders>
          </w:tcPr>
          <w:p w14:paraId="2C14A7E6" w14:textId="77777777" w:rsidR="00806B84" w:rsidRPr="001F3F6F" w:rsidRDefault="00806B84" w:rsidP="003F1D85">
            <w:pPr>
              <w:widowControl w:val="0"/>
              <w:autoSpaceDE w:val="0"/>
              <w:autoSpaceDN w:val="0"/>
              <w:adjustRightInd w:val="0"/>
              <w:jc w:val="center"/>
              <w:rPr>
                <w:rFonts w:ascii="Times New Roman" w:hAnsi="Times New Roman" w:cs="Times New Roman"/>
                <w:b/>
                <w:bCs/>
                <w:sz w:val="24"/>
                <w:szCs w:val="24"/>
              </w:rPr>
            </w:pPr>
            <w:r w:rsidRPr="001F3F6F">
              <w:rPr>
                <w:rFonts w:ascii="Times New Roman" w:hAnsi="Times New Roman" w:cs="Times New Roman"/>
                <w:b/>
                <w:bCs/>
                <w:sz w:val="24"/>
                <w:szCs w:val="24"/>
              </w:rPr>
              <w:t>19</w:t>
            </w:r>
          </w:p>
        </w:tc>
        <w:tc>
          <w:tcPr>
            <w:tcW w:w="567" w:type="dxa"/>
            <w:tcBorders>
              <w:left w:val="single" w:sz="4" w:space="0" w:color="auto"/>
              <w:right w:val="single" w:sz="4" w:space="0" w:color="auto"/>
            </w:tcBorders>
            <w:vAlign w:val="center"/>
          </w:tcPr>
          <w:p w14:paraId="2F79EFF5" w14:textId="77777777" w:rsidR="00806B84" w:rsidRPr="001F3F6F" w:rsidRDefault="00806B84" w:rsidP="003F1D85">
            <w:pPr>
              <w:widowControl w:val="0"/>
              <w:autoSpaceDE w:val="0"/>
              <w:autoSpaceDN w:val="0"/>
              <w:adjustRightInd w:val="0"/>
              <w:jc w:val="center"/>
              <w:rPr>
                <w:rFonts w:ascii="Times New Roman" w:hAnsi="Times New Roman" w:cs="Times New Roman"/>
                <w:b/>
                <w:bCs/>
                <w:sz w:val="24"/>
                <w:szCs w:val="24"/>
              </w:rPr>
            </w:pPr>
            <w:r w:rsidRPr="001F3F6F">
              <w:rPr>
                <w:rFonts w:ascii="Times New Roman" w:hAnsi="Times New Roman" w:cs="Times New Roman"/>
                <w:b/>
                <w:bCs/>
                <w:sz w:val="24"/>
                <w:szCs w:val="24"/>
              </w:rPr>
              <w:t>21</w:t>
            </w:r>
          </w:p>
        </w:tc>
        <w:tc>
          <w:tcPr>
            <w:tcW w:w="567" w:type="dxa"/>
            <w:tcBorders>
              <w:left w:val="single" w:sz="4" w:space="0" w:color="auto"/>
              <w:right w:val="single" w:sz="4" w:space="0" w:color="auto"/>
            </w:tcBorders>
          </w:tcPr>
          <w:p w14:paraId="73F755D4" w14:textId="77777777" w:rsidR="00806B84" w:rsidRPr="001F3F6F" w:rsidRDefault="00806B84" w:rsidP="003F1D85">
            <w:pPr>
              <w:widowControl w:val="0"/>
              <w:autoSpaceDE w:val="0"/>
              <w:autoSpaceDN w:val="0"/>
              <w:adjustRightInd w:val="0"/>
              <w:jc w:val="center"/>
              <w:rPr>
                <w:rFonts w:ascii="Times New Roman" w:hAnsi="Times New Roman" w:cs="Times New Roman"/>
                <w:b/>
                <w:bCs/>
                <w:sz w:val="24"/>
                <w:szCs w:val="24"/>
              </w:rPr>
            </w:pPr>
            <w:r w:rsidRPr="001F3F6F">
              <w:rPr>
                <w:rFonts w:ascii="Times New Roman" w:hAnsi="Times New Roman" w:cs="Times New Roman"/>
                <w:b/>
                <w:bCs/>
                <w:sz w:val="24"/>
                <w:szCs w:val="24"/>
              </w:rPr>
              <w:t>22</w:t>
            </w:r>
          </w:p>
        </w:tc>
        <w:tc>
          <w:tcPr>
            <w:tcW w:w="567" w:type="dxa"/>
            <w:tcBorders>
              <w:left w:val="single" w:sz="4" w:space="0" w:color="auto"/>
              <w:right w:val="single" w:sz="4" w:space="0" w:color="auto"/>
            </w:tcBorders>
            <w:vAlign w:val="center"/>
          </w:tcPr>
          <w:p w14:paraId="72A49F52" w14:textId="77777777" w:rsidR="00806B84" w:rsidRPr="001F3F6F" w:rsidRDefault="00806B84" w:rsidP="003F1D85">
            <w:pPr>
              <w:widowControl w:val="0"/>
              <w:autoSpaceDE w:val="0"/>
              <w:autoSpaceDN w:val="0"/>
              <w:adjustRightInd w:val="0"/>
              <w:jc w:val="center"/>
              <w:rPr>
                <w:rFonts w:ascii="Times New Roman" w:hAnsi="Times New Roman" w:cs="Times New Roman"/>
                <w:b/>
                <w:bCs/>
                <w:sz w:val="24"/>
                <w:szCs w:val="24"/>
              </w:rPr>
            </w:pPr>
            <w:r w:rsidRPr="001F3F6F">
              <w:rPr>
                <w:rFonts w:ascii="Times New Roman" w:hAnsi="Times New Roman" w:cs="Times New Roman"/>
                <w:b/>
                <w:bCs/>
                <w:sz w:val="24"/>
                <w:szCs w:val="24"/>
              </w:rPr>
              <w:t>23</w:t>
            </w:r>
          </w:p>
        </w:tc>
        <w:tc>
          <w:tcPr>
            <w:tcW w:w="567" w:type="dxa"/>
            <w:tcBorders>
              <w:left w:val="single" w:sz="4" w:space="0" w:color="auto"/>
              <w:right w:val="single" w:sz="4" w:space="0" w:color="auto"/>
            </w:tcBorders>
            <w:vAlign w:val="center"/>
          </w:tcPr>
          <w:p w14:paraId="30810FFD" w14:textId="77777777" w:rsidR="00806B84" w:rsidRPr="001F3F6F" w:rsidRDefault="00806B84" w:rsidP="003F1D85">
            <w:pPr>
              <w:widowControl w:val="0"/>
              <w:autoSpaceDE w:val="0"/>
              <w:autoSpaceDN w:val="0"/>
              <w:adjustRightInd w:val="0"/>
              <w:jc w:val="center"/>
              <w:rPr>
                <w:rFonts w:ascii="Times New Roman" w:hAnsi="Times New Roman" w:cs="Times New Roman"/>
                <w:b/>
                <w:bCs/>
                <w:sz w:val="24"/>
                <w:szCs w:val="24"/>
              </w:rPr>
            </w:pPr>
            <w:r w:rsidRPr="001F3F6F">
              <w:rPr>
                <w:rFonts w:ascii="Times New Roman" w:hAnsi="Times New Roman" w:cs="Times New Roman"/>
                <w:b/>
                <w:bCs/>
                <w:sz w:val="24"/>
                <w:szCs w:val="24"/>
              </w:rPr>
              <w:t>24</w:t>
            </w:r>
          </w:p>
        </w:tc>
        <w:tc>
          <w:tcPr>
            <w:tcW w:w="567" w:type="dxa"/>
            <w:tcBorders>
              <w:left w:val="single" w:sz="4" w:space="0" w:color="auto"/>
            </w:tcBorders>
          </w:tcPr>
          <w:p w14:paraId="624F38D8" w14:textId="77777777" w:rsidR="00806B84" w:rsidRPr="001F3F6F" w:rsidRDefault="00806B84" w:rsidP="003F1D85">
            <w:pPr>
              <w:widowControl w:val="0"/>
              <w:autoSpaceDE w:val="0"/>
              <w:autoSpaceDN w:val="0"/>
              <w:adjustRightInd w:val="0"/>
              <w:ind w:left="23"/>
              <w:rPr>
                <w:rFonts w:ascii="Times New Roman" w:hAnsi="Times New Roman" w:cs="Times New Roman"/>
                <w:b/>
                <w:bCs/>
                <w:sz w:val="24"/>
                <w:szCs w:val="24"/>
              </w:rPr>
            </w:pPr>
            <w:r w:rsidRPr="001F3F6F">
              <w:rPr>
                <w:rFonts w:ascii="Times New Roman" w:hAnsi="Times New Roman" w:cs="Times New Roman"/>
                <w:b/>
                <w:bCs/>
                <w:sz w:val="24"/>
                <w:szCs w:val="24"/>
              </w:rPr>
              <w:t>29</w:t>
            </w:r>
          </w:p>
        </w:tc>
        <w:tc>
          <w:tcPr>
            <w:tcW w:w="555" w:type="dxa"/>
          </w:tcPr>
          <w:p w14:paraId="1444B1CE" w14:textId="77777777" w:rsidR="00806B84" w:rsidRPr="001F3F6F" w:rsidRDefault="00806B84" w:rsidP="003F1D85">
            <w:pPr>
              <w:widowControl w:val="0"/>
              <w:autoSpaceDE w:val="0"/>
              <w:autoSpaceDN w:val="0"/>
              <w:adjustRightInd w:val="0"/>
              <w:ind w:left="23"/>
              <w:rPr>
                <w:rFonts w:ascii="Times New Roman" w:hAnsi="Times New Roman" w:cs="Times New Roman"/>
                <w:b/>
                <w:bCs/>
                <w:sz w:val="24"/>
                <w:szCs w:val="24"/>
              </w:rPr>
            </w:pPr>
            <w:r w:rsidRPr="001F3F6F">
              <w:rPr>
                <w:rFonts w:ascii="Times New Roman" w:hAnsi="Times New Roman" w:cs="Times New Roman"/>
                <w:b/>
                <w:bCs/>
                <w:sz w:val="24"/>
                <w:szCs w:val="24"/>
              </w:rPr>
              <w:t>30</w:t>
            </w:r>
          </w:p>
        </w:tc>
        <w:tc>
          <w:tcPr>
            <w:tcW w:w="993" w:type="dxa"/>
            <w:vAlign w:val="center"/>
          </w:tcPr>
          <w:p w14:paraId="2A65DE90" w14:textId="77777777" w:rsidR="00806B84" w:rsidRPr="001F3F6F" w:rsidRDefault="00806B84" w:rsidP="003F1D85">
            <w:pPr>
              <w:widowControl w:val="0"/>
              <w:autoSpaceDE w:val="0"/>
              <w:autoSpaceDN w:val="0"/>
              <w:adjustRightInd w:val="0"/>
              <w:ind w:left="23" w:right="-107"/>
              <w:rPr>
                <w:rFonts w:ascii="Times New Roman" w:hAnsi="Times New Roman" w:cs="Times New Roman"/>
                <w:b/>
                <w:bCs/>
                <w:sz w:val="24"/>
                <w:szCs w:val="24"/>
              </w:rPr>
            </w:pPr>
            <w:r w:rsidRPr="001F3F6F">
              <w:rPr>
                <w:rFonts w:ascii="Times New Roman" w:hAnsi="Times New Roman" w:cs="Times New Roman"/>
                <w:b/>
                <w:bCs/>
                <w:sz w:val="24"/>
                <w:szCs w:val="24"/>
              </w:rPr>
              <w:t>Кол-во уч.</w:t>
            </w:r>
          </w:p>
        </w:tc>
      </w:tr>
      <w:tr w:rsidR="00806B84" w:rsidRPr="001F3F6F" w14:paraId="6A38130B" w14:textId="77777777" w:rsidTr="00806B84">
        <w:trPr>
          <w:trHeight w:hRule="exact" w:val="261"/>
        </w:trPr>
        <w:tc>
          <w:tcPr>
            <w:tcW w:w="817" w:type="dxa"/>
            <w:tcBorders>
              <w:right w:val="single" w:sz="4" w:space="0" w:color="auto"/>
            </w:tcBorders>
            <w:vAlign w:val="center"/>
          </w:tcPr>
          <w:p w14:paraId="339ECFC8"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2020</w:t>
            </w:r>
          </w:p>
        </w:tc>
        <w:tc>
          <w:tcPr>
            <w:tcW w:w="425" w:type="dxa"/>
            <w:tcBorders>
              <w:right w:val="single" w:sz="4" w:space="0" w:color="auto"/>
            </w:tcBorders>
            <w:vAlign w:val="center"/>
          </w:tcPr>
          <w:p w14:paraId="6E95F622"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right w:val="single" w:sz="4" w:space="0" w:color="auto"/>
            </w:tcBorders>
            <w:vAlign w:val="center"/>
          </w:tcPr>
          <w:p w14:paraId="0A106553"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25" w:type="dxa"/>
            <w:tcBorders>
              <w:right w:val="single" w:sz="4" w:space="0" w:color="auto"/>
            </w:tcBorders>
            <w:vAlign w:val="center"/>
          </w:tcPr>
          <w:p w14:paraId="320BD514"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567" w:type="dxa"/>
            <w:tcBorders>
              <w:right w:val="single" w:sz="4" w:space="0" w:color="auto"/>
            </w:tcBorders>
            <w:vAlign w:val="center"/>
          </w:tcPr>
          <w:p w14:paraId="0AFA3563"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left w:val="single" w:sz="4" w:space="0" w:color="auto"/>
            </w:tcBorders>
            <w:vAlign w:val="center"/>
          </w:tcPr>
          <w:p w14:paraId="3BDED7A1"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vAlign w:val="center"/>
          </w:tcPr>
          <w:p w14:paraId="6F030BF5"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Pr>
          <w:p w14:paraId="62EEB95A"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vAlign w:val="center"/>
          </w:tcPr>
          <w:p w14:paraId="7B499B91"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vAlign w:val="center"/>
          </w:tcPr>
          <w:p w14:paraId="51E1FCC4"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8" w:type="dxa"/>
            <w:tcBorders>
              <w:right w:val="single" w:sz="4" w:space="0" w:color="auto"/>
            </w:tcBorders>
            <w:vAlign w:val="center"/>
          </w:tcPr>
          <w:p w14:paraId="65AAC50A"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tcPr>
          <w:p w14:paraId="635608AB"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76976182"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tcPr>
          <w:p w14:paraId="2884ACD1"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04E699AF"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1DA27431"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tcBorders>
          </w:tcPr>
          <w:p w14:paraId="7C503651"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55" w:type="dxa"/>
          </w:tcPr>
          <w:p w14:paraId="2C40BC4F"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993" w:type="dxa"/>
            <w:vAlign w:val="center"/>
          </w:tcPr>
          <w:p w14:paraId="4A84F858"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6</w:t>
            </w:r>
          </w:p>
        </w:tc>
      </w:tr>
      <w:tr w:rsidR="00806B84" w:rsidRPr="001F3F6F" w14:paraId="2F38E3B5" w14:textId="77777777" w:rsidTr="00806B84">
        <w:trPr>
          <w:trHeight w:hRule="exact" w:val="261"/>
        </w:trPr>
        <w:tc>
          <w:tcPr>
            <w:tcW w:w="817" w:type="dxa"/>
            <w:tcBorders>
              <w:right w:val="single" w:sz="4" w:space="0" w:color="auto"/>
            </w:tcBorders>
            <w:vAlign w:val="center"/>
          </w:tcPr>
          <w:p w14:paraId="043F8D5A"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2021</w:t>
            </w:r>
          </w:p>
        </w:tc>
        <w:tc>
          <w:tcPr>
            <w:tcW w:w="425" w:type="dxa"/>
            <w:tcBorders>
              <w:right w:val="single" w:sz="4" w:space="0" w:color="auto"/>
            </w:tcBorders>
            <w:vAlign w:val="center"/>
          </w:tcPr>
          <w:p w14:paraId="151E6EF2"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right w:val="single" w:sz="4" w:space="0" w:color="auto"/>
            </w:tcBorders>
            <w:vAlign w:val="center"/>
          </w:tcPr>
          <w:p w14:paraId="4B92E4B3"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25" w:type="dxa"/>
            <w:tcBorders>
              <w:right w:val="single" w:sz="4" w:space="0" w:color="auto"/>
            </w:tcBorders>
            <w:vAlign w:val="center"/>
          </w:tcPr>
          <w:p w14:paraId="5D5C7600"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right w:val="single" w:sz="4" w:space="0" w:color="auto"/>
            </w:tcBorders>
            <w:vAlign w:val="center"/>
          </w:tcPr>
          <w:p w14:paraId="3F27C913"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tcBorders>
            <w:vAlign w:val="center"/>
          </w:tcPr>
          <w:p w14:paraId="7459A708"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vAlign w:val="center"/>
          </w:tcPr>
          <w:p w14:paraId="2E69C289"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Pr>
          <w:p w14:paraId="2A58D983"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vAlign w:val="center"/>
          </w:tcPr>
          <w:p w14:paraId="2D9D44F7"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vAlign w:val="center"/>
          </w:tcPr>
          <w:p w14:paraId="056B916C"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8" w:type="dxa"/>
            <w:tcBorders>
              <w:right w:val="single" w:sz="4" w:space="0" w:color="auto"/>
            </w:tcBorders>
            <w:vAlign w:val="center"/>
          </w:tcPr>
          <w:p w14:paraId="0AB69FF9"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right w:val="single" w:sz="4" w:space="0" w:color="auto"/>
            </w:tcBorders>
          </w:tcPr>
          <w:p w14:paraId="1B23CEBA"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47BE830C"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right w:val="single" w:sz="4" w:space="0" w:color="auto"/>
            </w:tcBorders>
          </w:tcPr>
          <w:p w14:paraId="72B63627"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53486B5B"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right w:val="single" w:sz="4" w:space="0" w:color="auto"/>
            </w:tcBorders>
            <w:vAlign w:val="center"/>
          </w:tcPr>
          <w:p w14:paraId="1C4B5F32"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tcBorders>
          </w:tcPr>
          <w:p w14:paraId="128FD28A"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55" w:type="dxa"/>
          </w:tcPr>
          <w:p w14:paraId="328CB5A6"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993" w:type="dxa"/>
            <w:vAlign w:val="center"/>
          </w:tcPr>
          <w:p w14:paraId="5B218003"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8</w:t>
            </w:r>
          </w:p>
        </w:tc>
      </w:tr>
      <w:tr w:rsidR="00806B84" w:rsidRPr="001F3F6F" w14:paraId="1C306F3A" w14:textId="77777777" w:rsidTr="00806B84">
        <w:trPr>
          <w:trHeight w:hRule="exact" w:val="261"/>
        </w:trPr>
        <w:tc>
          <w:tcPr>
            <w:tcW w:w="817" w:type="dxa"/>
            <w:tcBorders>
              <w:right w:val="single" w:sz="4" w:space="0" w:color="auto"/>
            </w:tcBorders>
            <w:vAlign w:val="center"/>
          </w:tcPr>
          <w:p w14:paraId="348470D2"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2022</w:t>
            </w:r>
          </w:p>
        </w:tc>
        <w:tc>
          <w:tcPr>
            <w:tcW w:w="425" w:type="dxa"/>
            <w:tcBorders>
              <w:right w:val="single" w:sz="4" w:space="0" w:color="auto"/>
            </w:tcBorders>
            <w:vAlign w:val="center"/>
          </w:tcPr>
          <w:p w14:paraId="57E8E880"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right w:val="single" w:sz="4" w:space="0" w:color="auto"/>
            </w:tcBorders>
            <w:vAlign w:val="center"/>
          </w:tcPr>
          <w:p w14:paraId="1D2C69E4"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425" w:type="dxa"/>
            <w:tcBorders>
              <w:right w:val="single" w:sz="4" w:space="0" w:color="auto"/>
            </w:tcBorders>
            <w:vAlign w:val="center"/>
          </w:tcPr>
          <w:p w14:paraId="4BE71F2D"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right w:val="single" w:sz="4" w:space="0" w:color="auto"/>
            </w:tcBorders>
            <w:vAlign w:val="center"/>
          </w:tcPr>
          <w:p w14:paraId="7CA3E8E5"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left w:val="single" w:sz="4" w:space="0" w:color="auto"/>
            </w:tcBorders>
            <w:vAlign w:val="center"/>
          </w:tcPr>
          <w:p w14:paraId="372A9A72"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vAlign w:val="center"/>
          </w:tcPr>
          <w:p w14:paraId="7873C7A0"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Pr>
          <w:p w14:paraId="0CBE3885"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vAlign w:val="center"/>
          </w:tcPr>
          <w:p w14:paraId="788AEF4D"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vAlign w:val="center"/>
          </w:tcPr>
          <w:p w14:paraId="050B4487"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8" w:type="dxa"/>
            <w:tcBorders>
              <w:right w:val="single" w:sz="4" w:space="0" w:color="auto"/>
            </w:tcBorders>
            <w:vAlign w:val="center"/>
          </w:tcPr>
          <w:p w14:paraId="1C50A3B8"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567" w:type="dxa"/>
            <w:tcBorders>
              <w:left w:val="single" w:sz="4" w:space="0" w:color="auto"/>
              <w:right w:val="single" w:sz="4" w:space="0" w:color="auto"/>
            </w:tcBorders>
          </w:tcPr>
          <w:p w14:paraId="5CA597EB"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right w:val="single" w:sz="4" w:space="0" w:color="auto"/>
            </w:tcBorders>
            <w:vAlign w:val="center"/>
          </w:tcPr>
          <w:p w14:paraId="57C1F68D"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p>
        </w:tc>
        <w:tc>
          <w:tcPr>
            <w:tcW w:w="567" w:type="dxa"/>
            <w:tcBorders>
              <w:left w:val="single" w:sz="4" w:space="0" w:color="auto"/>
              <w:right w:val="single" w:sz="4" w:space="0" w:color="auto"/>
            </w:tcBorders>
          </w:tcPr>
          <w:p w14:paraId="471C5371"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right w:val="single" w:sz="4" w:space="0" w:color="auto"/>
            </w:tcBorders>
            <w:vAlign w:val="center"/>
          </w:tcPr>
          <w:p w14:paraId="24B9F630"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14:paraId="0D2644A4" w14:textId="77777777" w:rsidR="00806B84" w:rsidRPr="001F3F6F" w:rsidRDefault="00806B84" w:rsidP="003F1D85">
            <w:pPr>
              <w:widowControl w:val="0"/>
              <w:autoSpaceDE w:val="0"/>
              <w:autoSpaceDN w:val="0"/>
              <w:adjustRightInd w:val="0"/>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67" w:type="dxa"/>
            <w:tcBorders>
              <w:left w:val="single" w:sz="4" w:space="0" w:color="auto"/>
            </w:tcBorders>
          </w:tcPr>
          <w:p w14:paraId="1023F9B5"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55" w:type="dxa"/>
          </w:tcPr>
          <w:p w14:paraId="4F2F5C16"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993" w:type="dxa"/>
            <w:vAlign w:val="center"/>
          </w:tcPr>
          <w:p w14:paraId="66EC8ED5" w14:textId="77777777" w:rsidR="00806B84" w:rsidRPr="001F3F6F" w:rsidRDefault="00806B84" w:rsidP="003F1D85">
            <w:pPr>
              <w:widowControl w:val="0"/>
              <w:autoSpaceDE w:val="0"/>
              <w:autoSpaceDN w:val="0"/>
              <w:adjustRightInd w:val="0"/>
              <w:ind w:left="23"/>
              <w:jc w:val="center"/>
              <w:rPr>
                <w:rFonts w:ascii="Times New Roman" w:hAnsi="Times New Roman" w:cs="Times New Roman"/>
                <w:sz w:val="24"/>
                <w:szCs w:val="24"/>
              </w:rPr>
            </w:pPr>
            <w:r w:rsidRPr="001F3F6F">
              <w:rPr>
                <w:rFonts w:ascii="Times New Roman" w:hAnsi="Times New Roman" w:cs="Times New Roman"/>
                <w:sz w:val="24"/>
                <w:szCs w:val="24"/>
              </w:rPr>
              <w:t>11</w:t>
            </w:r>
          </w:p>
        </w:tc>
      </w:tr>
    </w:tbl>
    <w:p w14:paraId="0927C27D"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Средний балл по ОУ  19,7  из 32 максимального (61,6%), что на 5,1  балла выше среднего балла ОУ по английскому языку  на ВПР в 2021 году.</w:t>
      </w:r>
    </w:p>
    <w:p w14:paraId="555CF4A6"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Анализ результатов ВПР  по английскому  языку показал следующее</w:t>
      </w:r>
    </w:p>
    <w:tbl>
      <w:tblPr>
        <w:tblStyle w:val="a3"/>
        <w:tblW w:w="14142" w:type="dxa"/>
        <w:tblLook w:val="04A0" w:firstRow="1" w:lastRow="0" w:firstColumn="1" w:lastColumn="0" w:noHBand="0" w:noVBand="1"/>
      </w:tblPr>
      <w:tblGrid>
        <w:gridCol w:w="1951"/>
        <w:gridCol w:w="762"/>
        <w:gridCol w:w="997"/>
        <w:gridCol w:w="364"/>
        <w:gridCol w:w="456"/>
        <w:gridCol w:w="445"/>
        <w:gridCol w:w="518"/>
        <w:gridCol w:w="912"/>
        <w:gridCol w:w="913"/>
        <w:gridCol w:w="2571"/>
        <w:gridCol w:w="1843"/>
        <w:gridCol w:w="2410"/>
      </w:tblGrid>
      <w:tr w:rsidR="00806B84" w:rsidRPr="001F3F6F" w14:paraId="468598BE" w14:textId="77777777" w:rsidTr="00806B84">
        <w:tc>
          <w:tcPr>
            <w:tcW w:w="1951" w:type="dxa"/>
          </w:tcPr>
          <w:p w14:paraId="6A2269D5"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класс</w:t>
            </w:r>
          </w:p>
        </w:tc>
        <w:tc>
          <w:tcPr>
            <w:tcW w:w="762" w:type="dxa"/>
          </w:tcPr>
          <w:p w14:paraId="4542EEF0"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всего</w:t>
            </w:r>
          </w:p>
        </w:tc>
        <w:tc>
          <w:tcPr>
            <w:tcW w:w="997" w:type="dxa"/>
          </w:tcPr>
          <w:p w14:paraId="33D54FDE"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Писали</w:t>
            </w:r>
          </w:p>
        </w:tc>
        <w:tc>
          <w:tcPr>
            <w:tcW w:w="364" w:type="dxa"/>
          </w:tcPr>
          <w:p w14:paraId="1965D9F5"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56" w:type="dxa"/>
          </w:tcPr>
          <w:p w14:paraId="73674B7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45" w:type="dxa"/>
          </w:tcPr>
          <w:p w14:paraId="5CC70EA9"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518" w:type="dxa"/>
          </w:tcPr>
          <w:p w14:paraId="5B8A621A"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912" w:type="dxa"/>
          </w:tcPr>
          <w:p w14:paraId="66E2712F"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w:t>
            </w:r>
          </w:p>
        </w:tc>
        <w:tc>
          <w:tcPr>
            <w:tcW w:w="913" w:type="dxa"/>
          </w:tcPr>
          <w:p w14:paraId="181D0DF0"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w:t>
            </w:r>
          </w:p>
        </w:tc>
        <w:tc>
          <w:tcPr>
            <w:tcW w:w="2571" w:type="dxa"/>
          </w:tcPr>
          <w:p w14:paraId="2DAC7F50"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район</w:t>
            </w:r>
          </w:p>
        </w:tc>
        <w:tc>
          <w:tcPr>
            <w:tcW w:w="1843" w:type="dxa"/>
          </w:tcPr>
          <w:p w14:paraId="4D9CF2B5"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область</w:t>
            </w:r>
          </w:p>
        </w:tc>
        <w:tc>
          <w:tcPr>
            <w:tcW w:w="2410" w:type="dxa"/>
          </w:tcPr>
          <w:p w14:paraId="1917F102"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Россия</w:t>
            </w:r>
          </w:p>
        </w:tc>
      </w:tr>
      <w:tr w:rsidR="00806B84" w:rsidRPr="001F3F6F" w14:paraId="4E5D5599" w14:textId="77777777" w:rsidTr="00806B84">
        <w:tc>
          <w:tcPr>
            <w:tcW w:w="1951" w:type="dxa"/>
          </w:tcPr>
          <w:p w14:paraId="0E4181A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11 2020</w:t>
            </w:r>
          </w:p>
        </w:tc>
        <w:tc>
          <w:tcPr>
            <w:tcW w:w="762" w:type="dxa"/>
          </w:tcPr>
          <w:p w14:paraId="021781DE"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997" w:type="dxa"/>
          </w:tcPr>
          <w:p w14:paraId="5ADDDCD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w:t>
            </w:r>
          </w:p>
        </w:tc>
        <w:tc>
          <w:tcPr>
            <w:tcW w:w="364" w:type="dxa"/>
          </w:tcPr>
          <w:p w14:paraId="0C6E10FB"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58E34BD"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45" w:type="dxa"/>
          </w:tcPr>
          <w:p w14:paraId="6B8A2268"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518" w:type="dxa"/>
          </w:tcPr>
          <w:p w14:paraId="2D56D16A"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912" w:type="dxa"/>
          </w:tcPr>
          <w:p w14:paraId="76AC9D0E"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50%</w:t>
            </w:r>
          </w:p>
        </w:tc>
        <w:tc>
          <w:tcPr>
            <w:tcW w:w="913" w:type="dxa"/>
          </w:tcPr>
          <w:p w14:paraId="5712223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0 %</w:t>
            </w:r>
          </w:p>
        </w:tc>
        <w:tc>
          <w:tcPr>
            <w:tcW w:w="2571" w:type="dxa"/>
          </w:tcPr>
          <w:p w14:paraId="6DB762D5"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усп-88,52</w:t>
            </w:r>
          </w:p>
          <w:p w14:paraId="2F5770D4"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–47,54%</w:t>
            </w:r>
          </w:p>
        </w:tc>
        <w:tc>
          <w:tcPr>
            <w:tcW w:w="1843" w:type="dxa"/>
          </w:tcPr>
          <w:p w14:paraId="48903AC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усп-92,19%</w:t>
            </w:r>
          </w:p>
          <w:p w14:paraId="602B9BE3"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кач-60,14%</w:t>
            </w:r>
          </w:p>
        </w:tc>
        <w:tc>
          <w:tcPr>
            <w:tcW w:w="2410" w:type="dxa"/>
          </w:tcPr>
          <w:p w14:paraId="04084B21"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усп-89,48%</w:t>
            </w:r>
          </w:p>
          <w:p w14:paraId="4D36E789"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кач-60,74%</w:t>
            </w:r>
          </w:p>
        </w:tc>
      </w:tr>
      <w:tr w:rsidR="00806B84" w:rsidRPr="001F3F6F" w14:paraId="049CFDE9" w14:textId="77777777" w:rsidTr="00806B84">
        <w:tc>
          <w:tcPr>
            <w:tcW w:w="1951" w:type="dxa"/>
          </w:tcPr>
          <w:p w14:paraId="6DA9BED2"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11 2021</w:t>
            </w:r>
          </w:p>
        </w:tc>
        <w:tc>
          <w:tcPr>
            <w:tcW w:w="762" w:type="dxa"/>
          </w:tcPr>
          <w:p w14:paraId="240A823D"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w:t>
            </w:r>
          </w:p>
        </w:tc>
        <w:tc>
          <w:tcPr>
            <w:tcW w:w="997" w:type="dxa"/>
          </w:tcPr>
          <w:p w14:paraId="4233330E"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8</w:t>
            </w:r>
          </w:p>
        </w:tc>
        <w:tc>
          <w:tcPr>
            <w:tcW w:w="364" w:type="dxa"/>
          </w:tcPr>
          <w:p w14:paraId="413A7235"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456" w:type="dxa"/>
          </w:tcPr>
          <w:p w14:paraId="7A3C381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445" w:type="dxa"/>
          </w:tcPr>
          <w:p w14:paraId="7340A63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w:t>
            </w:r>
          </w:p>
        </w:tc>
        <w:tc>
          <w:tcPr>
            <w:tcW w:w="518" w:type="dxa"/>
          </w:tcPr>
          <w:p w14:paraId="1235807F"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3</w:t>
            </w:r>
          </w:p>
        </w:tc>
        <w:tc>
          <w:tcPr>
            <w:tcW w:w="912" w:type="dxa"/>
          </w:tcPr>
          <w:p w14:paraId="298F4CFF"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62,5%</w:t>
            </w:r>
          </w:p>
        </w:tc>
        <w:tc>
          <w:tcPr>
            <w:tcW w:w="913" w:type="dxa"/>
          </w:tcPr>
          <w:p w14:paraId="7989A9B3"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50%</w:t>
            </w:r>
          </w:p>
        </w:tc>
        <w:tc>
          <w:tcPr>
            <w:tcW w:w="2571" w:type="dxa"/>
          </w:tcPr>
          <w:p w14:paraId="31403AC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усп- 86%</w:t>
            </w:r>
          </w:p>
          <w:p w14:paraId="081BBCC9"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–55%</w:t>
            </w:r>
          </w:p>
        </w:tc>
        <w:tc>
          <w:tcPr>
            <w:tcW w:w="1843" w:type="dxa"/>
          </w:tcPr>
          <w:p w14:paraId="2B26325A"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усп-96%</w:t>
            </w:r>
          </w:p>
          <w:p w14:paraId="73667D89" w14:textId="77777777" w:rsidR="00806B84" w:rsidRPr="001F3F6F" w:rsidRDefault="00806B84" w:rsidP="003F1D85">
            <w:pPr>
              <w:tabs>
                <w:tab w:val="left" w:pos="9356"/>
              </w:tabs>
              <w:rPr>
                <w:rFonts w:ascii="Times New Roman" w:hAnsi="Times New Roman" w:cs="Times New Roman"/>
                <w:color w:val="FF0000"/>
                <w:sz w:val="24"/>
                <w:szCs w:val="24"/>
              </w:rPr>
            </w:pPr>
            <w:r w:rsidRPr="001F3F6F">
              <w:rPr>
                <w:rFonts w:ascii="Times New Roman" w:hAnsi="Times New Roman" w:cs="Times New Roman"/>
                <w:sz w:val="24"/>
                <w:szCs w:val="24"/>
              </w:rPr>
              <w:t>% кач –69%</w:t>
            </w:r>
          </w:p>
        </w:tc>
        <w:tc>
          <w:tcPr>
            <w:tcW w:w="2410" w:type="dxa"/>
          </w:tcPr>
          <w:p w14:paraId="3DEADE9D"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усп-93%</w:t>
            </w:r>
          </w:p>
          <w:p w14:paraId="766B11F6" w14:textId="77777777" w:rsidR="00806B84" w:rsidRPr="001F3F6F" w:rsidRDefault="00806B84" w:rsidP="003F1D85">
            <w:pPr>
              <w:tabs>
                <w:tab w:val="left" w:pos="9356"/>
              </w:tabs>
              <w:rPr>
                <w:rFonts w:ascii="Times New Roman" w:hAnsi="Times New Roman" w:cs="Times New Roman"/>
                <w:color w:val="FF0000"/>
                <w:sz w:val="24"/>
                <w:szCs w:val="24"/>
              </w:rPr>
            </w:pPr>
            <w:r w:rsidRPr="001F3F6F">
              <w:rPr>
                <w:rFonts w:ascii="Times New Roman" w:hAnsi="Times New Roman" w:cs="Times New Roman"/>
                <w:sz w:val="24"/>
                <w:szCs w:val="24"/>
              </w:rPr>
              <w:t>% кач –69%</w:t>
            </w:r>
          </w:p>
        </w:tc>
      </w:tr>
      <w:tr w:rsidR="00806B84" w:rsidRPr="001F3F6F" w14:paraId="43EAB01E" w14:textId="77777777" w:rsidTr="00806B84">
        <w:tc>
          <w:tcPr>
            <w:tcW w:w="1951" w:type="dxa"/>
          </w:tcPr>
          <w:p w14:paraId="15C58AB8"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11 2022</w:t>
            </w:r>
          </w:p>
        </w:tc>
        <w:tc>
          <w:tcPr>
            <w:tcW w:w="762" w:type="dxa"/>
          </w:tcPr>
          <w:p w14:paraId="56677BBA"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w:t>
            </w:r>
          </w:p>
        </w:tc>
        <w:tc>
          <w:tcPr>
            <w:tcW w:w="997" w:type="dxa"/>
          </w:tcPr>
          <w:p w14:paraId="5B0261F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11</w:t>
            </w:r>
          </w:p>
        </w:tc>
        <w:tc>
          <w:tcPr>
            <w:tcW w:w="364" w:type="dxa"/>
          </w:tcPr>
          <w:p w14:paraId="057520F1"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2</w:t>
            </w:r>
          </w:p>
        </w:tc>
        <w:tc>
          <w:tcPr>
            <w:tcW w:w="456" w:type="dxa"/>
          </w:tcPr>
          <w:p w14:paraId="797D79B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5</w:t>
            </w:r>
          </w:p>
        </w:tc>
        <w:tc>
          <w:tcPr>
            <w:tcW w:w="445" w:type="dxa"/>
          </w:tcPr>
          <w:p w14:paraId="5DB35C3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4</w:t>
            </w:r>
          </w:p>
        </w:tc>
        <w:tc>
          <w:tcPr>
            <w:tcW w:w="518" w:type="dxa"/>
          </w:tcPr>
          <w:p w14:paraId="44E571D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0</w:t>
            </w:r>
          </w:p>
        </w:tc>
        <w:tc>
          <w:tcPr>
            <w:tcW w:w="912" w:type="dxa"/>
          </w:tcPr>
          <w:p w14:paraId="314D0000"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100%</w:t>
            </w:r>
          </w:p>
        </w:tc>
        <w:tc>
          <w:tcPr>
            <w:tcW w:w="913" w:type="dxa"/>
          </w:tcPr>
          <w:p w14:paraId="7205D0FF"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63,6%</w:t>
            </w:r>
          </w:p>
        </w:tc>
        <w:tc>
          <w:tcPr>
            <w:tcW w:w="2571" w:type="dxa"/>
          </w:tcPr>
          <w:p w14:paraId="642FAE09"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усп- 94,3%</w:t>
            </w:r>
          </w:p>
          <w:p w14:paraId="14348296"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кач – 58,5%</w:t>
            </w:r>
          </w:p>
        </w:tc>
        <w:tc>
          <w:tcPr>
            <w:tcW w:w="1843" w:type="dxa"/>
          </w:tcPr>
          <w:p w14:paraId="3D827CE0"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усп-97,3%</w:t>
            </w:r>
          </w:p>
          <w:p w14:paraId="51FD62AF" w14:textId="77777777" w:rsidR="00806B84" w:rsidRPr="001F3F6F" w:rsidRDefault="00806B84" w:rsidP="003F1D85">
            <w:pPr>
              <w:tabs>
                <w:tab w:val="left" w:pos="9356"/>
              </w:tabs>
              <w:rPr>
                <w:rFonts w:ascii="Times New Roman" w:hAnsi="Times New Roman" w:cs="Times New Roman"/>
                <w:color w:val="FF0000"/>
                <w:sz w:val="24"/>
                <w:szCs w:val="24"/>
              </w:rPr>
            </w:pPr>
            <w:r w:rsidRPr="001F3F6F">
              <w:rPr>
                <w:rFonts w:ascii="Times New Roman" w:hAnsi="Times New Roman" w:cs="Times New Roman"/>
                <w:sz w:val="24"/>
                <w:szCs w:val="24"/>
              </w:rPr>
              <w:t>% кач –71,1%</w:t>
            </w:r>
          </w:p>
        </w:tc>
        <w:tc>
          <w:tcPr>
            <w:tcW w:w="2410" w:type="dxa"/>
          </w:tcPr>
          <w:p w14:paraId="00BFAE17" w14:textId="77777777" w:rsidR="00806B84" w:rsidRPr="001F3F6F" w:rsidRDefault="00806B84" w:rsidP="003F1D85">
            <w:pPr>
              <w:tabs>
                <w:tab w:val="left" w:pos="9356"/>
              </w:tabs>
              <w:rPr>
                <w:rFonts w:ascii="Times New Roman" w:hAnsi="Times New Roman" w:cs="Times New Roman"/>
                <w:sz w:val="24"/>
                <w:szCs w:val="24"/>
              </w:rPr>
            </w:pPr>
            <w:r w:rsidRPr="001F3F6F">
              <w:rPr>
                <w:rFonts w:ascii="Times New Roman" w:hAnsi="Times New Roman" w:cs="Times New Roman"/>
                <w:sz w:val="24"/>
                <w:szCs w:val="24"/>
              </w:rPr>
              <w:t>% усп-94,9%</w:t>
            </w:r>
          </w:p>
          <w:p w14:paraId="54866C04" w14:textId="77777777" w:rsidR="00806B84" w:rsidRPr="001F3F6F" w:rsidRDefault="00806B84" w:rsidP="003F1D85">
            <w:pPr>
              <w:tabs>
                <w:tab w:val="left" w:pos="9356"/>
              </w:tabs>
              <w:rPr>
                <w:rFonts w:ascii="Times New Roman" w:hAnsi="Times New Roman" w:cs="Times New Roman"/>
                <w:color w:val="FF0000"/>
                <w:sz w:val="24"/>
                <w:szCs w:val="24"/>
              </w:rPr>
            </w:pPr>
            <w:r w:rsidRPr="001F3F6F">
              <w:rPr>
                <w:rFonts w:ascii="Times New Roman" w:hAnsi="Times New Roman" w:cs="Times New Roman"/>
                <w:sz w:val="24"/>
                <w:szCs w:val="24"/>
              </w:rPr>
              <w:t>% кач –71,6%</w:t>
            </w:r>
          </w:p>
        </w:tc>
      </w:tr>
    </w:tbl>
    <w:p w14:paraId="1D734BF6" w14:textId="77777777" w:rsidR="00806B84" w:rsidRPr="001F3F6F" w:rsidRDefault="00806B84" w:rsidP="003F1D85">
      <w:pPr>
        <w:tabs>
          <w:tab w:val="left" w:pos="9356"/>
        </w:tabs>
        <w:spacing w:after="0" w:line="240" w:lineRule="auto"/>
        <w:ind w:firstLine="737"/>
        <w:rPr>
          <w:rFonts w:ascii="Times New Roman" w:hAnsi="Times New Roman" w:cs="Times New Roman"/>
          <w:color w:val="000000"/>
          <w:sz w:val="24"/>
          <w:szCs w:val="24"/>
        </w:rPr>
      </w:pPr>
    </w:p>
    <w:p w14:paraId="6B35E6C5" w14:textId="77777777" w:rsidR="00806B84" w:rsidRPr="001F3F6F" w:rsidRDefault="00806B84" w:rsidP="003F1D85">
      <w:pPr>
        <w:tabs>
          <w:tab w:val="left" w:pos="9356"/>
        </w:tabs>
        <w:spacing w:after="0" w:line="240" w:lineRule="auto"/>
        <w:ind w:firstLine="737"/>
        <w:rPr>
          <w:rFonts w:ascii="Times New Roman" w:hAnsi="Times New Roman" w:cs="Times New Roman"/>
          <w:color w:val="000000"/>
          <w:sz w:val="24"/>
          <w:szCs w:val="24"/>
        </w:rPr>
      </w:pPr>
      <w:r w:rsidRPr="001F3F6F">
        <w:rPr>
          <w:rFonts w:ascii="Times New Roman" w:hAnsi="Times New Roman" w:cs="Times New Roman"/>
          <w:noProof/>
          <w:color w:val="000000"/>
          <w:sz w:val="24"/>
          <w:szCs w:val="24"/>
          <w:lang w:eastAsia="ru-RU"/>
        </w:rPr>
        <w:drawing>
          <wp:inline distT="0" distB="0" distL="0" distR="0" wp14:anchorId="52772FD3" wp14:editId="417294C8">
            <wp:extent cx="6400800" cy="2295525"/>
            <wp:effectExtent l="0" t="0" r="0" b="0"/>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DE2FB92" w14:textId="77777777" w:rsidR="00806B84" w:rsidRPr="001F3F6F" w:rsidRDefault="00806B84" w:rsidP="003F1D85">
      <w:pPr>
        <w:spacing w:after="0" w:line="240" w:lineRule="auto"/>
        <w:rPr>
          <w:rFonts w:ascii="Times New Roman" w:hAnsi="Times New Roman" w:cs="Times New Roman"/>
          <w:color w:val="FF0000"/>
          <w:sz w:val="24"/>
          <w:szCs w:val="24"/>
        </w:rPr>
      </w:pPr>
      <w:r w:rsidRPr="001F3F6F">
        <w:rPr>
          <w:rFonts w:ascii="Times New Roman" w:hAnsi="Times New Roman" w:cs="Times New Roman"/>
          <w:sz w:val="24"/>
          <w:szCs w:val="24"/>
        </w:rPr>
        <w:t>Таким образом, мы видим, что успеваемость в ОУ выше  районных на 5,7 %,областных показателей на 2,7%, показателей по России на 5,1% соответственно. Качество знаний выше  районных показателей на 5,5%, но ниже областных показателей на 7,5%, общероссийских показателей на 8%. В сравнении с результатами ВПР 2021 г успеваемость и качество знаний повысились на 37,5% и 13,6 % соответственно</w:t>
      </w:r>
      <w:r w:rsidRPr="001F3F6F">
        <w:rPr>
          <w:rFonts w:ascii="Times New Roman" w:hAnsi="Times New Roman" w:cs="Times New Roman"/>
          <w:color w:val="FF0000"/>
          <w:sz w:val="24"/>
          <w:szCs w:val="24"/>
        </w:rPr>
        <w:t>.</w:t>
      </w:r>
    </w:p>
    <w:p w14:paraId="57D9C802" w14:textId="77777777" w:rsidR="00806B84" w:rsidRPr="001F3F6F" w:rsidRDefault="00806B84" w:rsidP="003F1D85">
      <w:pPr>
        <w:widowControl w:val="0"/>
        <w:autoSpaceDE w:val="0"/>
        <w:autoSpaceDN w:val="0"/>
        <w:adjustRightInd w:val="0"/>
        <w:spacing w:after="0" w:line="240" w:lineRule="auto"/>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Гистограмма соответствия отметок за выполненную работу и отметок по журналу</w:t>
      </w:r>
    </w:p>
    <w:tbl>
      <w:tblPr>
        <w:tblStyle w:val="a3"/>
        <w:tblW w:w="0" w:type="auto"/>
        <w:tblLayout w:type="fixed"/>
        <w:tblLook w:val="0000" w:firstRow="0" w:lastRow="0" w:firstColumn="0" w:lastColumn="0" w:noHBand="0" w:noVBand="0"/>
      </w:tblPr>
      <w:tblGrid>
        <w:gridCol w:w="4644"/>
        <w:gridCol w:w="1701"/>
        <w:gridCol w:w="1560"/>
      </w:tblGrid>
      <w:tr w:rsidR="00806B84" w:rsidRPr="001F3F6F" w14:paraId="16F9839B" w14:textId="77777777" w:rsidTr="00806B84">
        <w:trPr>
          <w:trHeight w:hRule="exact" w:val="274"/>
        </w:trPr>
        <w:tc>
          <w:tcPr>
            <w:tcW w:w="4644" w:type="dxa"/>
          </w:tcPr>
          <w:p w14:paraId="58DAE8DD" w14:textId="77777777" w:rsidR="00806B84" w:rsidRPr="001F3F6F" w:rsidRDefault="00806B84" w:rsidP="003F1D85">
            <w:pPr>
              <w:widowControl w:val="0"/>
              <w:autoSpaceDE w:val="0"/>
              <w:autoSpaceDN w:val="0"/>
              <w:adjustRightInd w:val="0"/>
              <w:ind w:left="15"/>
              <w:rPr>
                <w:rFonts w:ascii="Times New Roman" w:hAnsi="Times New Roman" w:cs="Times New Roman"/>
                <w:color w:val="000000"/>
                <w:sz w:val="24"/>
                <w:szCs w:val="24"/>
              </w:rPr>
            </w:pPr>
          </w:p>
        </w:tc>
        <w:tc>
          <w:tcPr>
            <w:tcW w:w="1701" w:type="dxa"/>
          </w:tcPr>
          <w:p w14:paraId="612454F4" w14:textId="77777777" w:rsidR="00806B84" w:rsidRPr="001F3F6F" w:rsidRDefault="00806B84"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Кол-во уч.</w:t>
            </w:r>
          </w:p>
        </w:tc>
        <w:tc>
          <w:tcPr>
            <w:tcW w:w="1560" w:type="dxa"/>
          </w:tcPr>
          <w:p w14:paraId="49DBF958" w14:textId="77777777" w:rsidR="00806B84" w:rsidRPr="001F3F6F" w:rsidRDefault="00806B84" w:rsidP="003F1D85">
            <w:pPr>
              <w:widowControl w:val="0"/>
              <w:autoSpaceDE w:val="0"/>
              <w:autoSpaceDN w:val="0"/>
              <w:adjustRightInd w:val="0"/>
              <w:ind w:left="15"/>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w:t>
            </w:r>
          </w:p>
        </w:tc>
      </w:tr>
      <w:tr w:rsidR="00806B84" w:rsidRPr="001F3F6F" w14:paraId="15A2D62F" w14:textId="77777777" w:rsidTr="00806B84">
        <w:trPr>
          <w:trHeight w:hRule="exact" w:val="276"/>
        </w:trPr>
        <w:tc>
          <w:tcPr>
            <w:tcW w:w="4644" w:type="dxa"/>
          </w:tcPr>
          <w:p w14:paraId="7D3A9497" w14:textId="77777777" w:rsidR="00806B84" w:rsidRPr="001F3F6F" w:rsidRDefault="00806B84"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Понизили ( Отм.&lt;Отм.по журналу)</w:t>
            </w:r>
          </w:p>
        </w:tc>
        <w:tc>
          <w:tcPr>
            <w:tcW w:w="1701" w:type="dxa"/>
            <w:vAlign w:val="bottom"/>
          </w:tcPr>
          <w:p w14:paraId="4B636967"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w:t>
            </w:r>
          </w:p>
        </w:tc>
        <w:tc>
          <w:tcPr>
            <w:tcW w:w="1560" w:type="dxa"/>
            <w:vAlign w:val="bottom"/>
          </w:tcPr>
          <w:p w14:paraId="3FCF7AB2"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45,45%</w:t>
            </w:r>
          </w:p>
        </w:tc>
      </w:tr>
      <w:tr w:rsidR="00806B84" w:rsidRPr="001F3F6F" w14:paraId="6A88E293" w14:textId="77777777" w:rsidTr="00806B84">
        <w:trPr>
          <w:trHeight w:hRule="exact" w:val="276"/>
        </w:trPr>
        <w:tc>
          <w:tcPr>
            <w:tcW w:w="4644" w:type="dxa"/>
          </w:tcPr>
          <w:p w14:paraId="22FF828C" w14:textId="77777777" w:rsidR="00806B84" w:rsidRPr="001F3F6F" w:rsidRDefault="00806B84"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Подтвердили(Отм.=Отм.по журналу)</w:t>
            </w:r>
          </w:p>
        </w:tc>
        <w:tc>
          <w:tcPr>
            <w:tcW w:w="1701" w:type="dxa"/>
            <w:vAlign w:val="bottom"/>
          </w:tcPr>
          <w:p w14:paraId="3F3FF48C"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3</w:t>
            </w:r>
          </w:p>
        </w:tc>
        <w:tc>
          <w:tcPr>
            <w:tcW w:w="1560" w:type="dxa"/>
            <w:vAlign w:val="bottom"/>
          </w:tcPr>
          <w:p w14:paraId="139587D6"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54,55%</w:t>
            </w:r>
          </w:p>
        </w:tc>
      </w:tr>
      <w:tr w:rsidR="00806B84" w:rsidRPr="001F3F6F" w14:paraId="60BAF1E5" w14:textId="77777777" w:rsidTr="00806B84">
        <w:trPr>
          <w:trHeight w:hRule="exact" w:val="276"/>
        </w:trPr>
        <w:tc>
          <w:tcPr>
            <w:tcW w:w="4644" w:type="dxa"/>
          </w:tcPr>
          <w:p w14:paraId="20690655" w14:textId="77777777" w:rsidR="00806B84" w:rsidRPr="001F3F6F" w:rsidRDefault="00806B84" w:rsidP="003F1D85">
            <w:pPr>
              <w:widowControl w:val="0"/>
              <w:autoSpaceDE w:val="0"/>
              <w:autoSpaceDN w:val="0"/>
              <w:adjustRightInd w:val="0"/>
              <w:ind w:left="15"/>
              <w:rPr>
                <w:rFonts w:ascii="Times New Roman" w:hAnsi="Times New Roman" w:cs="Times New Roman"/>
                <w:color w:val="000000"/>
                <w:sz w:val="24"/>
                <w:szCs w:val="24"/>
              </w:rPr>
            </w:pPr>
            <w:r w:rsidRPr="001F3F6F">
              <w:rPr>
                <w:rFonts w:ascii="Times New Roman" w:hAnsi="Times New Roman" w:cs="Times New Roman"/>
                <w:color w:val="000000"/>
                <w:sz w:val="24"/>
                <w:szCs w:val="24"/>
              </w:rPr>
              <w:t>Повысили (Отм.&gt;Отм.по журналу)</w:t>
            </w:r>
          </w:p>
        </w:tc>
        <w:tc>
          <w:tcPr>
            <w:tcW w:w="1701" w:type="dxa"/>
            <w:vAlign w:val="bottom"/>
          </w:tcPr>
          <w:p w14:paraId="7824B80D"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1560" w:type="dxa"/>
            <w:vAlign w:val="bottom"/>
          </w:tcPr>
          <w:p w14:paraId="33B5CE5F"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r>
      <w:tr w:rsidR="00806B84" w:rsidRPr="001F3F6F" w14:paraId="60C89B59" w14:textId="77777777" w:rsidTr="00806B84">
        <w:trPr>
          <w:trHeight w:hRule="exact" w:val="274"/>
        </w:trPr>
        <w:tc>
          <w:tcPr>
            <w:tcW w:w="4644" w:type="dxa"/>
          </w:tcPr>
          <w:p w14:paraId="7EDEC0CB" w14:textId="77777777" w:rsidR="00806B84" w:rsidRPr="001F3F6F" w:rsidRDefault="00806B84" w:rsidP="003F1D85">
            <w:pPr>
              <w:widowControl w:val="0"/>
              <w:autoSpaceDE w:val="0"/>
              <w:autoSpaceDN w:val="0"/>
              <w:adjustRightInd w:val="0"/>
              <w:ind w:left="15"/>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Всего*:</w:t>
            </w:r>
          </w:p>
        </w:tc>
        <w:tc>
          <w:tcPr>
            <w:tcW w:w="1701" w:type="dxa"/>
            <w:vAlign w:val="bottom"/>
          </w:tcPr>
          <w:p w14:paraId="42972D72"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8</w:t>
            </w:r>
          </w:p>
        </w:tc>
        <w:tc>
          <w:tcPr>
            <w:tcW w:w="1560" w:type="dxa"/>
            <w:vAlign w:val="bottom"/>
          </w:tcPr>
          <w:p w14:paraId="3CB75870" w14:textId="77777777" w:rsidR="00806B84" w:rsidRPr="001F3F6F" w:rsidRDefault="00806B84" w:rsidP="003F1D85">
            <w:pPr>
              <w:jc w:val="right"/>
              <w:rPr>
                <w:rFonts w:ascii="Times New Roman" w:hAnsi="Times New Roman" w:cs="Times New Roman"/>
                <w:color w:val="000000"/>
                <w:sz w:val="24"/>
                <w:szCs w:val="24"/>
              </w:rPr>
            </w:pPr>
            <w:r w:rsidRPr="001F3F6F">
              <w:rPr>
                <w:rFonts w:ascii="Times New Roman" w:hAnsi="Times New Roman" w:cs="Times New Roman"/>
                <w:color w:val="000000"/>
                <w:sz w:val="24"/>
                <w:szCs w:val="24"/>
              </w:rPr>
              <w:t>100%</w:t>
            </w:r>
          </w:p>
        </w:tc>
      </w:tr>
    </w:tbl>
    <w:p w14:paraId="0AFC9D4C" w14:textId="77777777" w:rsidR="00806B84" w:rsidRPr="001F3F6F" w:rsidRDefault="00806B84" w:rsidP="003F1D85">
      <w:pPr>
        <w:spacing w:after="0" w:line="240" w:lineRule="auto"/>
        <w:rPr>
          <w:rFonts w:ascii="Times New Roman" w:hAnsi="Times New Roman" w:cs="Times New Roman"/>
          <w:b/>
          <w:sz w:val="24"/>
          <w:szCs w:val="24"/>
        </w:rPr>
      </w:pPr>
    </w:p>
    <w:p w14:paraId="182B18AC"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noProof/>
          <w:sz w:val="24"/>
          <w:szCs w:val="24"/>
          <w:lang w:eastAsia="ru-RU"/>
        </w:rPr>
        <w:drawing>
          <wp:inline distT="0" distB="0" distL="0" distR="0" wp14:anchorId="63C2A268" wp14:editId="3CDD633F">
            <wp:extent cx="4933950" cy="1990725"/>
            <wp:effectExtent l="0" t="0" r="0" b="0"/>
            <wp:docPr id="1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85E2A78" w14:textId="77777777" w:rsidR="00806B84" w:rsidRPr="001F3F6F" w:rsidRDefault="00806B84" w:rsidP="003F1D85">
      <w:pPr>
        <w:spacing w:after="0" w:line="240" w:lineRule="auto"/>
        <w:rPr>
          <w:rFonts w:ascii="Times New Roman" w:hAnsi="Times New Roman" w:cs="Times New Roman"/>
          <w:b/>
          <w:sz w:val="24"/>
          <w:szCs w:val="24"/>
        </w:rPr>
      </w:pPr>
    </w:p>
    <w:p w14:paraId="5F9008F8"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Данные таблицы и диаграммы свидетельствуют о необъективности оценивания 45,5 % обучающихся по английскому языку.</w:t>
      </w:r>
    </w:p>
    <w:p w14:paraId="33B507F5" w14:textId="77777777" w:rsidR="00806B84" w:rsidRPr="001F3F6F" w:rsidRDefault="00806B84"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Рекомендации</w:t>
      </w:r>
    </w:p>
    <w:p w14:paraId="42FF1121"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 учетом результатов выполнения ВПР и анализа допущенных ошибок можно дать следующие рекомендации по оптимизации и эффективности обучения учащихся в основной и старшей школе:</w:t>
      </w:r>
    </w:p>
    <w:p w14:paraId="4E40F1A2"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Аудирование</w:t>
      </w:r>
    </w:p>
    <w:p w14:paraId="2C82BB1B" w14:textId="77777777" w:rsidR="00806B84" w:rsidRPr="001F3F6F" w:rsidRDefault="00806B84" w:rsidP="003F1D85">
      <w:pPr>
        <w:spacing w:after="0" w:line="240" w:lineRule="auto"/>
        <w:ind w:firstLine="567"/>
        <w:rPr>
          <w:rFonts w:ascii="Times New Roman" w:hAnsi="Times New Roman" w:cs="Times New Roman"/>
          <w:sz w:val="24"/>
          <w:szCs w:val="24"/>
        </w:rPr>
      </w:pPr>
      <w:r w:rsidRPr="001F3F6F">
        <w:rPr>
          <w:rFonts w:ascii="Times New Roman" w:hAnsi="Times New Roman" w:cs="Times New Roman"/>
          <w:sz w:val="24"/>
          <w:szCs w:val="24"/>
        </w:rPr>
        <w:t xml:space="preserve">«Аудирование» в 2023 г.констатирует, что в целом оно выполнены успешно и хорошо дифференцируют учащихся. Однако приходится признать, что, как и в предыдущие годы, имеется все еще ряд устойчивых ошибок. Данные ошибки связаны с разными причинами: неудовлетворительно развитой коммуникативной компетенцией, недостаточно хорошо развитыми метапредметными умениями, а также с личностными качествами, такими как невнимательность, быстрая утомляемость, неумение сосредоточится, неаккуратность. </w:t>
      </w:r>
    </w:p>
    <w:p w14:paraId="2E50B9D3"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При обучении аудированию следует обратить внимание на формирование следующих навыков и умений учащихся:</w:t>
      </w:r>
    </w:p>
    <w:p w14:paraId="69F5A446"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внимательно изучить инструкцию к заданию;</w:t>
      </w:r>
    </w:p>
    <w:p w14:paraId="0FABFC5B"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необходимо до первого прослушивания изучить все утверждения;</w:t>
      </w:r>
    </w:p>
    <w:p w14:paraId="53FCEA40"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научить выделять похожие между собой утверждения и устанавливать различия между ними с помощью ключевых слов;</w:t>
      </w:r>
    </w:p>
    <w:p w14:paraId="28B3861F"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к ключевым словам важно уметь подобрать синонимы, перифразы;</w:t>
      </w:r>
    </w:p>
    <w:p w14:paraId="0A2D2A2F"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первое прослушивание позволит понять основное содержание и определить главные моменты, основываясь на подчеркнутых ключевых словах и фразах. Второе прослушивание поможет проверить, правильно ли выполнено данное задание.</w:t>
      </w:r>
    </w:p>
    <w:p w14:paraId="01B7F52A"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значительную помощь в формировании стратегии извлечения основной информации могут оказать скрипты аудиозаписей, однако желательно в обучении их использовать только на первых порах;</w:t>
      </w:r>
    </w:p>
    <w:p w14:paraId="0945068E"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рекомендуется также вводить интегрированные задания на говорение/аудирование: можно дать список утверждений парам обучающихся, которые должны за 2–3 минуты приготовить краткие устные высказывания, опираясь на эти утверждения. Затем их задача, прослушав друг друга – найти утверждение, которое соответствует прослушанному высказыванию;</w:t>
      </w:r>
    </w:p>
    <w:p w14:paraId="38193534"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обращать внимание на совершенствование стратегий выполнения различных типов заданий с учетом жанровой принадлежности тестов, типов и уровней сложности заданий.</w:t>
      </w:r>
    </w:p>
    <w:p w14:paraId="3A1ADE87"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научить во время первого прослушивания отмечать все позиции, в которых твердо уверены, во время второго прослушивания в первую очередь обратить внимание на неотмеченные ответы и дать на них ответ;</w:t>
      </w:r>
    </w:p>
    <w:p w14:paraId="33D7B903"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научить определять, какие умения проверяются в конкретных заданиях, и какие из стратегий выполнения следует применить;</w:t>
      </w:r>
    </w:p>
    <w:p w14:paraId="75E16501"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формировать навык сосредоточения на главном в тексте и стараться запомнить главные блоки информации, используя разные приемы запоминания: рисунки, ключевые слова, ассоциативный ряд слов и т.д.;</w:t>
      </w:r>
    </w:p>
    <w:p w14:paraId="62ECCB0D"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научить определять основную идею во время прослушивания, а после прослушивания текста сформулировать ее письменно или устно;</w:t>
      </w:r>
    </w:p>
    <w:p w14:paraId="31369CF2"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формировать навык прогнозирования того, о чем будет идти речь дальше в тексте, а затем проверять свои прогнозы во время прослушивания;</w:t>
      </w:r>
    </w:p>
    <w:p w14:paraId="172FC6FC"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рекомендуется до прослушивания разбирать задание, после выполнения задания проанализировать допущенные ошибки и подобрать вместе с учителем упражнения, которые помогут их ликвидировать.</w:t>
      </w:r>
    </w:p>
    <w:p w14:paraId="1EF16793"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В процессе обучения на уроках английского языка следует давать задания, требующие разную глубину понимания содержания информационных и научно-популярных текстов, развивать у обучающихся механизмы аудирования: фонематический слух, кратковременную и долговременную память, вероятностное прогнозирование, осмысление, механизмы эквивалентных замен.</w:t>
      </w:r>
    </w:p>
    <w:p w14:paraId="2E1F2475"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Прослушиванию аудиотекста должны предшествовать разбор инструкции, определение цели, которую ставит задание, обсуждение стратегий, которые нужно применить в данном задании, поиск ключевых слов к утверждениям и вопросам и их синонимов, эквивалентов, антонимов.</w:t>
      </w:r>
    </w:p>
    <w:p w14:paraId="7BC65CDD"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Важно предлагать учащимся слушать аутентичные записи с разными голосами (мужскими и женскими) и разными вариантами английского языка(британским и американским), а также разнообразить жанры текстов для слушания (бытовые диалоги, репортажи, интервью, лекции и т.д.).</w:t>
      </w:r>
    </w:p>
    <w:p w14:paraId="03E58B9E"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Чтение</w:t>
      </w:r>
    </w:p>
    <w:p w14:paraId="1829CD4B"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Следует совершенствовать технику чтения, отрабатывать навыки неподготовленного чтения в режиме ограничения времени.</w:t>
      </w:r>
    </w:p>
    <w:p w14:paraId="16B5861F"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Необходимо учить учащихся правильно делить предложения на смысловые синтагмы, использовать нужные паузы между синтагмами (воздушную между частями простого предложения, короткую между частями сложного предложения и длинную между отдельными предложениями).</w:t>
      </w:r>
    </w:p>
    <w:p w14:paraId="4CE71EDD"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Необходимо работать над правилами фразового ударения, так как правила постановки фразового ударения в английском и русском языке отличаются.</w:t>
      </w:r>
    </w:p>
    <w:p w14:paraId="5997E8B0"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Необходимо отрабатывать разные интонационные модели: парящую мелодику в начальных и серединных синтагмах, восходящую мелодику в вопросах без вопросительного слова и падающую мелодику в конечных синтагмах.</w:t>
      </w:r>
    </w:p>
    <w:p w14:paraId="33C69110"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Совершенствовать навыки просмотрового, ознакомительного и выборочного чтения.</w:t>
      </w:r>
    </w:p>
    <w:p w14:paraId="63B7E695"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Учить соотносить утверждения с информационными единицами текста (абзацами, предложениями и синтагмами), которые дают точный ответ, выраженный эксплицитно (явно) или ответ, требующий сопоставления и оценки фактов, выраженный имплицитно (неявно).</w:t>
      </w:r>
    </w:p>
    <w:p w14:paraId="2115BED1"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Рекомендуется формировать навык начинать работу с внимательного прочтения задания, заголовков, выделения ключевых слов, которые будут служить опорой для понимания содержания текста. После этого следует быстро просмотреть текст. Если в тексте есть незнакомые слова, нужно попытаться понять их значение по контексту, словообразовательным элементам либо проигнорировать.</w:t>
      </w:r>
    </w:p>
    <w:p w14:paraId="5A4625DA"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Желательно приучить учащихся выполнять задания на время, все время сокращая его, чтобы добиться понимания текста даже при дефиците времени.</w:t>
      </w:r>
    </w:p>
    <w:p w14:paraId="5026F270"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Полезно наряду с традиционным разбором текста с точки зрения его структуры и содержания использовать другие приемы, которые применяются для развития умений чтения, такие как расширение и сокращение абзацев, выстраивание абзацев в нужной последовательности и т.д.</w:t>
      </w:r>
    </w:p>
    <w:p w14:paraId="012F8F27"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Возможно предлагать обучающимся вначале передать основное содержание текстов, затем заполнить недостающие фрагменты без опоры на предложенные фрагменты и сравнить созданный ими текст с оригинальным.</w:t>
      </w:r>
    </w:p>
    <w:p w14:paraId="18938431"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Самостоятельная работа с аудио- и видеоматериалами, просмотр видеофильмов, прослушивание аудиозаписей, обильное чтение текстов разных жанров на иностранном языке как со словарем, так и без словаря, должны быть составной частью домашней подготовки обучающихся, особенно при изучении языка по программе углубленного уровня.</w:t>
      </w:r>
    </w:p>
    <w:p w14:paraId="6E43080B"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Таким образом, в процессе обучения следует развивать наряду с речевой, языковой и социокультурной компетенцией компенсаторную и общеучебную компетенции, а также обучать разным стратегиям работы с аутентичными письменными и звучащими текстами. Для этого необходимо последовательно развивать все механизмы аудирования и чтения и их стратегии, обсуждать с учащимися, как разные цели чтения/аудирования иноязычного текста в реальной жизни определяют подходы к оптимизации процессов понимания.</w:t>
      </w:r>
    </w:p>
    <w:p w14:paraId="1C9874D6"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Лексика и грамматика</w:t>
      </w:r>
    </w:p>
    <w:p w14:paraId="1FC70817"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При формировании лексико-грамматических навыков необходимо учесть следующие направления:</w:t>
      </w:r>
    </w:p>
    <w:p w14:paraId="318E25BC"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Систематизировать грамматические навыки на разных этапах обучения языку. Уделять внимание лингвистическим характеристикам слов – как членам предложения и частям речи, проводить морфологический и синтаксический анализ слов и предложений.</w:t>
      </w:r>
    </w:p>
    <w:p w14:paraId="354A6CCC"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Обратить внимание на оперирование лексико-грамматическими навыками в коммуникативных ситуациях.</w:t>
      </w:r>
    </w:p>
    <w:p w14:paraId="033C9D3D"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Учить стратегиям заполнения пропусков в коммуникативном тесте (логически связанном высказывании). Определять и выбирать слова- пропуски исходя из контекста - при четком осмыслении времени, места, направления, настроения, сопоставления фактов, событий, лиц и т.п.</w:t>
      </w:r>
    </w:p>
    <w:p w14:paraId="4768D971" w14:textId="77777777" w:rsidR="00806B84" w:rsidRPr="001F3F6F" w:rsidRDefault="00806B84"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Говорение</w:t>
      </w:r>
    </w:p>
    <w:p w14:paraId="1C6AAB4F"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При оформлении монологического высказывания учить следовать плану высказывания и отражать в высказывании все указанные аспекты. Уделять внимание правильной организации высказывания, в частности, наличию вступительной и заключительной фраз.</w:t>
      </w:r>
    </w:p>
    <w:p w14:paraId="433AA55B"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Тренировать устойчивые сочетания для описания внешности, места и описания событий.</w:t>
      </w:r>
    </w:p>
    <w:p w14:paraId="3BE65B9E"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Развивать творческое мышление и метапредметные умения – в логичности, продуманности и оценочного суждения в заданиях с ответами развернутого характер.</w:t>
      </w:r>
    </w:p>
    <w:p w14:paraId="0F5581C9"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Уделять внимание развитию продуктивных умений устной речи – спонтанности, беглости, направленности речи в ситуативно обусловленном контексте;</w:t>
      </w:r>
    </w:p>
    <w:p w14:paraId="5E60B723"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Развивать способность к созданию монологического высказывания с уклоном на описание, рассуждение и оценивание.</w:t>
      </w:r>
    </w:p>
    <w:p w14:paraId="3F5E9F9E"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w:t>
      </w:r>
      <w:r w:rsidRPr="001F3F6F">
        <w:rPr>
          <w:rFonts w:ascii="Times New Roman" w:hAnsi="Times New Roman" w:cs="Times New Roman"/>
          <w:sz w:val="24"/>
          <w:szCs w:val="24"/>
        </w:rPr>
        <w:tab/>
        <w:t>Использовать технические средства аудиозаписи и воспроизведения практически на всех уроках иностранного языка.</w:t>
      </w:r>
    </w:p>
    <w:p w14:paraId="2C1E4B70" w14:textId="77777777" w:rsidR="00806B84" w:rsidRPr="001F3F6F" w:rsidRDefault="00806B84" w:rsidP="003F1D85">
      <w:pPr>
        <w:tabs>
          <w:tab w:val="left" w:pos="284"/>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          В целом на уроках английского  языка надо стараться уделять время спонтанной речи, например, в начале урока, естественно задать школьникам несколько вопросов о погоде, о том, как они добирались в школу в этот день, на домашнее задание по какому предмету ушло больше всего времени, какой фильм они смотрели последним и т.д.</w:t>
      </w:r>
    </w:p>
    <w:p w14:paraId="2140D5C4" w14:textId="77777777" w:rsidR="00806B84" w:rsidRPr="001F3F6F" w:rsidRDefault="00806B84" w:rsidP="003F1D85">
      <w:pPr>
        <w:tabs>
          <w:tab w:val="left" w:pos="284"/>
        </w:tabs>
        <w:spacing w:after="0" w:line="240" w:lineRule="auto"/>
        <w:ind w:firstLine="567"/>
        <w:rPr>
          <w:rFonts w:ascii="Times New Roman" w:hAnsi="Times New Roman" w:cs="Times New Roman"/>
          <w:sz w:val="24"/>
          <w:szCs w:val="24"/>
        </w:rPr>
      </w:pPr>
      <w:r w:rsidRPr="001F3F6F">
        <w:rPr>
          <w:rFonts w:ascii="Times New Roman" w:hAnsi="Times New Roman" w:cs="Times New Roman"/>
          <w:sz w:val="24"/>
          <w:szCs w:val="24"/>
        </w:rPr>
        <w:t>Необходимо создавать на уроках коммуникативные ситуации, в ходе которых учащиеся естественно обмениваются информацией – задают вопросы и отвечают на них, шире использовать парную работу и работу в малых группах. Формировать умения спонтанной речи следует на основе плана и других вербальных опор – полезных слов и выражений и шире использовать визуальные опоры.</w:t>
      </w:r>
    </w:p>
    <w:p w14:paraId="4F557E05" w14:textId="77777777" w:rsidR="00806B84" w:rsidRPr="001F3F6F" w:rsidRDefault="00806B84" w:rsidP="003F1D85">
      <w:pPr>
        <w:pStyle w:val="Default"/>
        <w:ind w:firstLine="284"/>
        <w:rPr>
          <w:b/>
        </w:rPr>
      </w:pPr>
      <w:r w:rsidRPr="001F3F6F">
        <w:rPr>
          <w:b/>
        </w:rPr>
        <w:t>Выводы и рекомендации</w:t>
      </w:r>
    </w:p>
    <w:p w14:paraId="1DD05A0A" w14:textId="77777777" w:rsidR="00806B84" w:rsidRPr="001F3F6F" w:rsidRDefault="00806B84" w:rsidP="003F1D85">
      <w:pPr>
        <w:pStyle w:val="Default"/>
        <w:ind w:firstLine="284"/>
      </w:pPr>
      <w:r w:rsidRPr="001F3F6F">
        <w:t>Результаты ВПР считать удовлетворительными.</w:t>
      </w:r>
    </w:p>
    <w:p w14:paraId="5D1AEB67" w14:textId="77777777" w:rsidR="00806B84" w:rsidRPr="001F3F6F" w:rsidRDefault="00806B84" w:rsidP="003F1D85">
      <w:pPr>
        <w:pStyle w:val="Default"/>
        <w:ind w:firstLine="284"/>
      </w:pPr>
      <w:r w:rsidRPr="001F3F6F">
        <w:t>Рекомендовать педагогам:</w:t>
      </w:r>
    </w:p>
    <w:p w14:paraId="6CC5A9FA" w14:textId="77777777" w:rsidR="00806B84" w:rsidRPr="001F3F6F" w:rsidRDefault="00806B84" w:rsidP="003F1D85">
      <w:pPr>
        <w:pStyle w:val="Default"/>
        <w:ind w:firstLine="284"/>
      </w:pPr>
      <w:r w:rsidRPr="001F3F6F">
        <w:t>- активнее использовать задания на преобразование одного вида информации в другой;</w:t>
      </w:r>
    </w:p>
    <w:p w14:paraId="7616DAAC" w14:textId="77777777" w:rsidR="00806B84" w:rsidRPr="001F3F6F" w:rsidRDefault="00806B84" w:rsidP="003F1D85">
      <w:pPr>
        <w:pStyle w:val="Default"/>
        <w:ind w:firstLine="284"/>
      </w:pPr>
      <w:r w:rsidRPr="001F3F6F">
        <w:t>- усилить работу с текстами учебника по составлению конспектов, планов, вычленение необходимой информации, ее сопоставление с информацией, представленной в другом виде с целью формулирования определенных выводов;</w:t>
      </w:r>
    </w:p>
    <w:p w14:paraId="65CFE641" w14:textId="77777777" w:rsidR="00806B84" w:rsidRPr="001F3F6F" w:rsidRDefault="00806B84" w:rsidP="003F1D85">
      <w:pPr>
        <w:pStyle w:val="Default"/>
        <w:ind w:firstLine="284"/>
      </w:pPr>
      <w:r w:rsidRPr="001F3F6F">
        <w:t>- продолжить обучать учеников алгоритму поиска информации и критическому к ней отношению;</w:t>
      </w:r>
    </w:p>
    <w:p w14:paraId="73C1297F" w14:textId="77777777" w:rsidR="00806B84" w:rsidRPr="001F3F6F" w:rsidRDefault="00806B84" w:rsidP="003F1D85">
      <w:pPr>
        <w:pStyle w:val="Default"/>
        <w:ind w:firstLine="284"/>
      </w:pPr>
      <w:r w:rsidRPr="001F3F6F">
        <w:t>- на уроках необходимо развивать умения читать и анализировать рисунки, схемы, графики; чаще давать задания проблемного и практического характера.</w:t>
      </w:r>
    </w:p>
    <w:p w14:paraId="5461DDD4" w14:textId="77777777" w:rsidR="004A0565" w:rsidRPr="001F3F6F" w:rsidRDefault="004A0565" w:rsidP="003F1D85">
      <w:pPr>
        <w:pStyle w:val="Default"/>
        <w:ind w:firstLine="284"/>
        <w:rPr>
          <w:rFonts w:eastAsia="Times New Roman"/>
          <w:b/>
        </w:rPr>
      </w:pPr>
      <w:r w:rsidRPr="001F3F6F">
        <w:rPr>
          <w:rFonts w:eastAsia="Times New Roman"/>
          <w:b/>
        </w:rPr>
        <w:t>Анализ промежуточной аттестации</w:t>
      </w:r>
    </w:p>
    <w:p w14:paraId="4987EF0C"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На основании приказа школы и согласно Положению 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программ,  в МОБУ "Новосергиевская СОШ №1"  была проведена промежуточная аттестация</w:t>
      </w:r>
    </w:p>
    <w:p w14:paraId="7EEA81D0"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Цель промежуточной аттестации:</w:t>
      </w:r>
    </w:p>
    <w:p w14:paraId="0582FC55"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-проведение независимого контроля усвоения учебного материала обучающимися;</w:t>
      </w:r>
    </w:p>
    <w:p w14:paraId="0D16EE6C"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повышение мотивации обучения школьников;</w:t>
      </w:r>
    </w:p>
    <w:p w14:paraId="43C558C9"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повышение ответственности учителей-предметников за результат труда, за степень освоения обучающимися государственного образовательного стандарта, определенного образовательной</w:t>
      </w:r>
    </w:p>
    <w:p w14:paraId="04EBEFAA"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программой.</w:t>
      </w:r>
    </w:p>
    <w:p w14:paraId="6A55FBA9"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Задачи промежуточной аттестации:</w:t>
      </w:r>
    </w:p>
    <w:p w14:paraId="7FA4775B"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проверить соответствие знаний обучающихся требованиям государственных стандартов образования и умение применять их на практике;</w:t>
      </w:r>
    </w:p>
    <w:p w14:paraId="6383CCA7" w14:textId="77777777" w:rsidR="006A2161" w:rsidRPr="001F3F6F" w:rsidRDefault="006A2161"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оценить объективность выставления текущих, четвертных и годовых оценок.</w:t>
      </w:r>
    </w:p>
    <w:p w14:paraId="524F0067" w14:textId="77777777" w:rsidR="006A2161" w:rsidRPr="001F3F6F" w:rsidRDefault="006A2161" w:rsidP="003F1D85">
      <w:pPr>
        <w:shd w:val="clear" w:color="auto" w:fill="FFFFFF"/>
        <w:spacing w:after="0" w:line="240" w:lineRule="auto"/>
        <w:jc w:val="both"/>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Итоги промежуточной аттестации</w:t>
      </w:r>
    </w:p>
    <w:p w14:paraId="3BCF522D"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На основании приказа школы и согласно Положению о формах, периодичности и порядке текущего контроля успеваемости и промежуточной аттестации обучающихся, индивидуальном учете результатов освоения обучающимися образовательных программ,  в МОБУ "Новосергиевская СОШ №1"  была проведена промежуточная аттестация</w:t>
      </w:r>
    </w:p>
    <w:p w14:paraId="1B904B43"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Цель промежуточной аттестации:</w:t>
      </w:r>
    </w:p>
    <w:p w14:paraId="09A404B0"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-проведение независимого контроля усвоения учебного материала обучающимися;</w:t>
      </w:r>
    </w:p>
    <w:p w14:paraId="74548204"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повышение мотивации обучения школьников;</w:t>
      </w:r>
    </w:p>
    <w:p w14:paraId="690CC87D"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повышение ответственности учителей-предметников за результат труда, за степень освоения обучающимися государственного образовательного стандарта, определенного образовательной</w:t>
      </w:r>
    </w:p>
    <w:p w14:paraId="2A745920"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программой.</w:t>
      </w:r>
    </w:p>
    <w:p w14:paraId="4C8BE1D0"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Задачи промежуточной аттестации:</w:t>
      </w:r>
    </w:p>
    <w:p w14:paraId="2D62C374"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проверить соответствие знаний обучающихся требованиям государственных стандартов образования и умение применять их на практике;</w:t>
      </w:r>
    </w:p>
    <w:p w14:paraId="40F0F948" w14:textId="77777777" w:rsidR="003F1D85" w:rsidRPr="001F3F6F" w:rsidRDefault="003F1D85" w:rsidP="003F1D85">
      <w:pPr>
        <w:shd w:val="clear" w:color="auto" w:fill="FFFFFF"/>
        <w:spacing w:after="0" w:line="240" w:lineRule="auto"/>
        <w:ind w:firstLine="284"/>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 оценить объективность выставления текущих, четвертных и годовых оценок.</w:t>
      </w:r>
    </w:p>
    <w:p w14:paraId="77980536" w14:textId="77777777" w:rsidR="003F1D85" w:rsidRPr="001F3F6F" w:rsidRDefault="003F1D85" w:rsidP="003F1D85">
      <w:pPr>
        <w:shd w:val="clear" w:color="auto" w:fill="FFFFFF"/>
        <w:spacing w:after="0" w:line="240" w:lineRule="auto"/>
        <w:jc w:val="center"/>
        <w:rPr>
          <w:rFonts w:ascii="Times New Roman" w:hAnsi="Times New Roman" w:cs="Times New Roman"/>
          <w:b/>
          <w:bCs/>
          <w:color w:val="000000"/>
          <w:sz w:val="24"/>
          <w:szCs w:val="24"/>
        </w:rPr>
      </w:pPr>
    </w:p>
    <w:p w14:paraId="1E0CE274" w14:textId="77777777" w:rsidR="003F1D85" w:rsidRPr="001F3F6F" w:rsidRDefault="003F1D85" w:rsidP="003F1D85">
      <w:pPr>
        <w:shd w:val="clear" w:color="auto" w:fill="FFFFFF"/>
        <w:spacing w:after="0" w:line="240" w:lineRule="auto"/>
        <w:jc w:val="center"/>
        <w:rPr>
          <w:rFonts w:ascii="Times New Roman" w:hAnsi="Times New Roman" w:cs="Times New Roman"/>
          <w:b/>
          <w:bCs/>
          <w:color w:val="000000"/>
          <w:sz w:val="24"/>
          <w:szCs w:val="24"/>
        </w:rPr>
      </w:pPr>
      <w:r w:rsidRPr="001F3F6F">
        <w:rPr>
          <w:rFonts w:ascii="Times New Roman" w:hAnsi="Times New Roman" w:cs="Times New Roman"/>
          <w:b/>
          <w:bCs/>
          <w:color w:val="000000"/>
          <w:sz w:val="24"/>
          <w:szCs w:val="24"/>
        </w:rPr>
        <w:t>Итоги промежуточной аттестации</w:t>
      </w:r>
    </w:p>
    <w:p w14:paraId="6F583D1A" w14:textId="77777777" w:rsidR="003F1D85" w:rsidRPr="001F3F6F" w:rsidRDefault="003F1D85" w:rsidP="003F1D85">
      <w:pPr>
        <w:spacing w:after="0" w:line="240" w:lineRule="auto"/>
        <w:jc w:val="center"/>
        <w:rPr>
          <w:rFonts w:ascii="Times New Roman" w:hAnsi="Times New Roman" w:cs="Times New Roman"/>
          <w:b/>
          <w:sz w:val="24"/>
          <w:szCs w:val="24"/>
        </w:rPr>
      </w:pPr>
      <w:r w:rsidRPr="001F3F6F">
        <w:rPr>
          <w:rFonts w:ascii="Times New Roman" w:hAnsi="Times New Roman" w:cs="Times New Roman"/>
          <w:b/>
          <w:sz w:val="24"/>
          <w:szCs w:val="24"/>
        </w:rPr>
        <w:t>Анализ промежуточной аттестации в 1 классе</w:t>
      </w:r>
    </w:p>
    <w:p w14:paraId="272CFACB"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В 1 классах в связи с безотметочной аттестацией определялся уровень сформированности УУД по предметам</w:t>
      </w:r>
    </w:p>
    <w:tbl>
      <w:tblPr>
        <w:tblStyle w:val="a3"/>
        <w:tblW w:w="12866" w:type="dxa"/>
        <w:tblLayout w:type="fixed"/>
        <w:tblLook w:val="04A0" w:firstRow="1" w:lastRow="0" w:firstColumn="1" w:lastColumn="0" w:noHBand="0" w:noVBand="1"/>
      </w:tblPr>
      <w:tblGrid>
        <w:gridCol w:w="675"/>
        <w:gridCol w:w="1043"/>
        <w:gridCol w:w="1043"/>
        <w:gridCol w:w="891"/>
        <w:gridCol w:w="1134"/>
        <w:gridCol w:w="1083"/>
        <w:gridCol w:w="968"/>
        <w:gridCol w:w="875"/>
        <w:gridCol w:w="1043"/>
        <w:gridCol w:w="1151"/>
        <w:gridCol w:w="2960"/>
      </w:tblGrid>
      <w:tr w:rsidR="003F1D85" w:rsidRPr="001F3F6F" w14:paraId="425F9C01" w14:textId="77777777" w:rsidTr="003F1D85">
        <w:tc>
          <w:tcPr>
            <w:tcW w:w="675" w:type="dxa"/>
          </w:tcPr>
          <w:p w14:paraId="039E0A6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класс</w:t>
            </w:r>
          </w:p>
        </w:tc>
        <w:tc>
          <w:tcPr>
            <w:tcW w:w="1043" w:type="dxa"/>
          </w:tcPr>
          <w:p w14:paraId="6101BDE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уровень</w:t>
            </w:r>
          </w:p>
        </w:tc>
        <w:tc>
          <w:tcPr>
            <w:tcW w:w="1043" w:type="dxa"/>
          </w:tcPr>
          <w:p w14:paraId="1AE002E5"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891" w:type="dxa"/>
          </w:tcPr>
          <w:p w14:paraId="1EDBBDD8"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1134" w:type="dxa"/>
          </w:tcPr>
          <w:p w14:paraId="6F0ED937"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1083" w:type="dxa"/>
          </w:tcPr>
          <w:p w14:paraId="27AFF357"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968" w:type="dxa"/>
          </w:tcPr>
          <w:p w14:paraId="24171ADD"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875" w:type="dxa"/>
          </w:tcPr>
          <w:p w14:paraId="256E43FD"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1043" w:type="dxa"/>
          </w:tcPr>
          <w:p w14:paraId="12330120"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1151" w:type="dxa"/>
          </w:tcPr>
          <w:p w14:paraId="49BEF5A7" w14:textId="77777777" w:rsidR="003F1D85" w:rsidRPr="001F3F6F" w:rsidRDefault="003F1D85" w:rsidP="003F1D85">
            <w:pPr>
              <w:ind w:left="-114" w:right="-52"/>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2960" w:type="dxa"/>
          </w:tcPr>
          <w:p w14:paraId="3DE2D70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средний показатель</w:t>
            </w:r>
          </w:p>
        </w:tc>
      </w:tr>
      <w:tr w:rsidR="003F1D85" w:rsidRPr="001F3F6F" w14:paraId="2B75DB17" w14:textId="77777777" w:rsidTr="003F1D85">
        <w:tc>
          <w:tcPr>
            <w:tcW w:w="675" w:type="dxa"/>
            <w:vMerge w:val="restart"/>
          </w:tcPr>
          <w:p w14:paraId="68F0AD4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1а</w:t>
            </w:r>
          </w:p>
        </w:tc>
        <w:tc>
          <w:tcPr>
            <w:tcW w:w="1043" w:type="dxa"/>
          </w:tcPr>
          <w:p w14:paraId="743356C0"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низкий</w:t>
            </w:r>
          </w:p>
        </w:tc>
        <w:tc>
          <w:tcPr>
            <w:tcW w:w="1043" w:type="dxa"/>
          </w:tcPr>
          <w:p w14:paraId="7093F02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91" w:type="dxa"/>
          </w:tcPr>
          <w:p w14:paraId="76719B8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34" w:type="dxa"/>
          </w:tcPr>
          <w:p w14:paraId="7F68784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083" w:type="dxa"/>
          </w:tcPr>
          <w:p w14:paraId="65DA83A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968" w:type="dxa"/>
          </w:tcPr>
          <w:p w14:paraId="0AFA358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3BE43FE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043" w:type="dxa"/>
          </w:tcPr>
          <w:p w14:paraId="3E7556A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368AA35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2960" w:type="dxa"/>
            <w:vAlign w:val="bottom"/>
          </w:tcPr>
          <w:p w14:paraId="7FA9AD9A"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3%</w:t>
            </w:r>
          </w:p>
        </w:tc>
      </w:tr>
      <w:tr w:rsidR="003F1D85" w:rsidRPr="001F3F6F" w14:paraId="401991D2" w14:textId="77777777" w:rsidTr="003F1D85">
        <w:tc>
          <w:tcPr>
            <w:tcW w:w="675" w:type="dxa"/>
            <w:vMerge/>
          </w:tcPr>
          <w:p w14:paraId="6362DBCB" w14:textId="77777777" w:rsidR="003F1D85" w:rsidRPr="001F3F6F" w:rsidRDefault="003F1D85" w:rsidP="003F1D85">
            <w:pPr>
              <w:jc w:val="center"/>
              <w:rPr>
                <w:rFonts w:ascii="Times New Roman" w:hAnsi="Times New Roman" w:cs="Times New Roman"/>
                <w:sz w:val="24"/>
                <w:szCs w:val="24"/>
              </w:rPr>
            </w:pPr>
          </w:p>
        </w:tc>
        <w:tc>
          <w:tcPr>
            <w:tcW w:w="1043" w:type="dxa"/>
          </w:tcPr>
          <w:p w14:paraId="6296DDCD"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базовый</w:t>
            </w:r>
          </w:p>
        </w:tc>
        <w:tc>
          <w:tcPr>
            <w:tcW w:w="1043" w:type="dxa"/>
          </w:tcPr>
          <w:p w14:paraId="50C7E04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13,3%</w:t>
            </w:r>
          </w:p>
        </w:tc>
        <w:tc>
          <w:tcPr>
            <w:tcW w:w="891" w:type="dxa"/>
          </w:tcPr>
          <w:p w14:paraId="1EF31534"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13,3%</w:t>
            </w:r>
          </w:p>
        </w:tc>
        <w:tc>
          <w:tcPr>
            <w:tcW w:w="1134" w:type="dxa"/>
          </w:tcPr>
          <w:p w14:paraId="6E811B78"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13,3%</w:t>
            </w:r>
          </w:p>
        </w:tc>
        <w:tc>
          <w:tcPr>
            <w:tcW w:w="1083" w:type="dxa"/>
          </w:tcPr>
          <w:p w14:paraId="6A07B18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13,3%</w:t>
            </w:r>
          </w:p>
        </w:tc>
        <w:tc>
          <w:tcPr>
            <w:tcW w:w="968" w:type="dxa"/>
          </w:tcPr>
          <w:p w14:paraId="44331184"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46,7%</w:t>
            </w:r>
          </w:p>
        </w:tc>
        <w:tc>
          <w:tcPr>
            <w:tcW w:w="875" w:type="dxa"/>
          </w:tcPr>
          <w:p w14:paraId="7633BDA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46,7%</w:t>
            </w:r>
          </w:p>
        </w:tc>
        <w:tc>
          <w:tcPr>
            <w:tcW w:w="1043" w:type="dxa"/>
          </w:tcPr>
          <w:p w14:paraId="39FED10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1151" w:type="dxa"/>
          </w:tcPr>
          <w:p w14:paraId="7FA6105F"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66,7%</w:t>
            </w:r>
          </w:p>
        </w:tc>
        <w:tc>
          <w:tcPr>
            <w:tcW w:w="2960" w:type="dxa"/>
            <w:vAlign w:val="bottom"/>
          </w:tcPr>
          <w:p w14:paraId="20CEFF01"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33,33%</w:t>
            </w:r>
          </w:p>
        </w:tc>
      </w:tr>
      <w:tr w:rsidR="003F1D85" w:rsidRPr="001F3F6F" w14:paraId="487AA7E6" w14:textId="77777777" w:rsidTr="003F1D85">
        <w:tc>
          <w:tcPr>
            <w:tcW w:w="675" w:type="dxa"/>
            <w:vMerge/>
          </w:tcPr>
          <w:p w14:paraId="2FFBF191" w14:textId="77777777" w:rsidR="003F1D85" w:rsidRPr="001F3F6F" w:rsidRDefault="003F1D85" w:rsidP="003F1D85">
            <w:pPr>
              <w:jc w:val="center"/>
              <w:rPr>
                <w:rFonts w:ascii="Times New Roman" w:hAnsi="Times New Roman" w:cs="Times New Roman"/>
                <w:sz w:val="24"/>
                <w:szCs w:val="24"/>
              </w:rPr>
            </w:pPr>
          </w:p>
        </w:tc>
        <w:tc>
          <w:tcPr>
            <w:tcW w:w="1043" w:type="dxa"/>
          </w:tcPr>
          <w:p w14:paraId="6F6F1E11"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повышенный</w:t>
            </w:r>
          </w:p>
        </w:tc>
        <w:tc>
          <w:tcPr>
            <w:tcW w:w="1043" w:type="dxa"/>
          </w:tcPr>
          <w:p w14:paraId="14E15C9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891" w:type="dxa"/>
          </w:tcPr>
          <w:p w14:paraId="24A94A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1134" w:type="dxa"/>
          </w:tcPr>
          <w:p w14:paraId="0D9D99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1083" w:type="dxa"/>
          </w:tcPr>
          <w:p w14:paraId="7224147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968" w:type="dxa"/>
          </w:tcPr>
          <w:p w14:paraId="6D32E68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54C20708"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043" w:type="dxa"/>
          </w:tcPr>
          <w:p w14:paraId="329496D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096BCD9D"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2960" w:type="dxa"/>
            <w:vAlign w:val="bottom"/>
          </w:tcPr>
          <w:p w14:paraId="07BBBE28"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16,65%</w:t>
            </w:r>
          </w:p>
        </w:tc>
      </w:tr>
      <w:tr w:rsidR="003F1D85" w:rsidRPr="001F3F6F" w14:paraId="459C49CD" w14:textId="77777777" w:rsidTr="003F1D85">
        <w:tc>
          <w:tcPr>
            <w:tcW w:w="675" w:type="dxa"/>
            <w:vMerge/>
          </w:tcPr>
          <w:p w14:paraId="2487F235" w14:textId="77777777" w:rsidR="003F1D85" w:rsidRPr="001F3F6F" w:rsidRDefault="003F1D85" w:rsidP="003F1D85">
            <w:pPr>
              <w:jc w:val="center"/>
              <w:rPr>
                <w:rFonts w:ascii="Times New Roman" w:hAnsi="Times New Roman" w:cs="Times New Roman"/>
                <w:sz w:val="24"/>
                <w:szCs w:val="24"/>
              </w:rPr>
            </w:pPr>
          </w:p>
        </w:tc>
        <w:tc>
          <w:tcPr>
            <w:tcW w:w="1043" w:type="dxa"/>
          </w:tcPr>
          <w:p w14:paraId="0E6391F4"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высокий</w:t>
            </w:r>
          </w:p>
        </w:tc>
        <w:tc>
          <w:tcPr>
            <w:tcW w:w="1043" w:type="dxa"/>
          </w:tcPr>
          <w:p w14:paraId="1CE3080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891" w:type="dxa"/>
          </w:tcPr>
          <w:p w14:paraId="4CB875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1134" w:type="dxa"/>
          </w:tcPr>
          <w:p w14:paraId="5B9395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1083" w:type="dxa"/>
          </w:tcPr>
          <w:p w14:paraId="47ED3F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968" w:type="dxa"/>
          </w:tcPr>
          <w:p w14:paraId="739FA91A"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875" w:type="dxa"/>
          </w:tcPr>
          <w:p w14:paraId="4F272F2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53,3%</w:t>
            </w:r>
          </w:p>
        </w:tc>
        <w:tc>
          <w:tcPr>
            <w:tcW w:w="1043" w:type="dxa"/>
          </w:tcPr>
          <w:p w14:paraId="2D48A37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46,7%</w:t>
            </w:r>
          </w:p>
        </w:tc>
        <w:tc>
          <w:tcPr>
            <w:tcW w:w="1151" w:type="dxa"/>
          </w:tcPr>
          <w:p w14:paraId="56B2E95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13,3%</w:t>
            </w:r>
          </w:p>
        </w:tc>
        <w:tc>
          <w:tcPr>
            <w:tcW w:w="2960" w:type="dxa"/>
            <w:vAlign w:val="bottom"/>
          </w:tcPr>
          <w:p w14:paraId="28AE666E"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47,48%</w:t>
            </w:r>
          </w:p>
        </w:tc>
      </w:tr>
      <w:tr w:rsidR="003F1D85" w:rsidRPr="001F3F6F" w14:paraId="7A59843D" w14:textId="77777777" w:rsidTr="003F1D85">
        <w:tc>
          <w:tcPr>
            <w:tcW w:w="675" w:type="dxa"/>
            <w:vMerge w:val="restart"/>
          </w:tcPr>
          <w:p w14:paraId="17C80E0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1б</w:t>
            </w:r>
          </w:p>
        </w:tc>
        <w:tc>
          <w:tcPr>
            <w:tcW w:w="1043" w:type="dxa"/>
          </w:tcPr>
          <w:p w14:paraId="70CEB9C5"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низкий</w:t>
            </w:r>
          </w:p>
        </w:tc>
        <w:tc>
          <w:tcPr>
            <w:tcW w:w="1043" w:type="dxa"/>
          </w:tcPr>
          <w:p w14:paraId="45B9A03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891" w:type="dxa"/>
          </w:tcPr>
          <w:p w14:paraId="7D45571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1134" w:type="dxa"/>
          </w:tcPr>
          <w:p w14:paraId="682B1520"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1083" w:type="dxa"/>
          </w:tcPr>
          <w:p w14:paraId="57D64B8F"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968" w:type="dxa"/>
          </w:tcPr>
          <w:p w14:paraId="531D8C1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2F94DBE0"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1043" w:type="dxa"/>
          </w:tcPr>
          <w:p w14:paraId="7CC3E1B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01B6EBF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15%</w:t>
            </w:r>
          </w:p>
        </w:tc>
        <w:tc>
          <w:tcPr>
            <w:tcW w:w="2960" w:type="dxa"/>
            <w:vAlign w:val="bottom"/>
          </w:tcPr>
          <w:p w14:paraId="61865AE2"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5%</w:t>
            </w:r>
          </w:p>
        </w:tc>
      </w:tr>
      <w:tr w:rsidR="003F1D85" w:rsidRPr="001F3F6F" w14:paraId="01FBB474" w14:textId="77777777" w:rsidTr="003F1D85">
        <w:tc>
          <w:tcPr>
            <w:tcW w:w="675" w:type="dxa"/>
            <w:vMerge/>
          </w:tcPr>
          <w:p w14:paraId="57331DD5" w14:textId="77777777" w:rsidR="003F1D85" w:rsidRPr="001F3F6F" w:rsidRDefault="003F1D85" w:rsidP="003F1D85">
            <w:pPr>
              <w:jc w:val="center"/>
              <w:rPr>
                <w:rFonts w:ascii="Times New Roman" w:hAnsi="Times New Roman" w:cs="Times New Roman"/>
                <w:sz w:val="24"/>
                <w:szCs w:val="24"/>
              </w:rPr>
            </w:pPr>
          </w:p>
        </w:tc>
        <w:tc>
          <w:tcPr>
            <w:tcW w:w="1043" w:type="dxa"/>
          </w:tcPr>
          <w:p w14:paraId="5F0C5004"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базовый</w:t>
            </w:r>
          </w:p>
        </w:tc>
        <w:tc>
          <w:tcPr>
            <w:tcW w:w="1043" w:type="dxa"/>
          </w:tcPr>
          <w:p w14:paraId="766688E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891" w:type="dxa"/>
          </w:tcPr>
          <w:p w14:paraId="569F3C38"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1134" w:type="dxa"/>
          </w:tcPr>
          <w:p w14:paraId="35D607A3"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1083" w:type="dxa"/>
          </w:tcPr>
          <w:p w14:paraId="6EEFC324"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968" w:type="dxa"/>
          </w:tcPr>
          <w:p w14:paraId="7F1E2E7D"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60%</w:t>
            </w:r>
          </w:p>
        </w:tc>
        <w:tc>
          <w:tcPr>
            <w:tcW w:w="875" w:type="dxa"/>
          </w:tcPr>
          <w:p w14:paraId="43EA7FB3"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60%</w:t>
            </w:r>
          </w:p>
        </w:tc>
        <w:tc>
          <w:tcPr>
            <w:tcW w:w="1043" w:type="dxa"/>
          </w:tcPr>
          <w:p w14:paraId="1631CD7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55%</w:t>
            </w:r>
          </w:p>
        </w:tc>
        <w:tc>
          <w:tcPr>
            <w:tcW w:w="1151" w:type="dxa"/>
          </w:tcPr>
          <w:p w14:paraId="0FA44D7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65%</w:t>
            </w:r>
          </w:p>
        </w:tc>
        <w:tc>
          <w:tcPr>
            <w:tcW w:w="2960" w:type="dxa"/>
            <w:vAlign w:val="bottom"/>
          </w:tcPr>
          <w:p w14:paraId="2D3C6BAE"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43%</w:t>
            </w:r>
          </w:p>
        </w:tc>
      </w:tr>
      <w:tr w:rsidR="003F1D85" w:rsidRPr="001F3F6F" w14:paraId="5FAD691E" w14:textId="77777777" w:rsidTr="003F1D85">
        <w:tc>
          <w:tcPr>
            <w:tcW w:w="675" w:type="dxa"/>
            <w:vMerge/>
          </w:tcPr>
          <w:p w14:paraId="30466922" w14:textId="77777777" w:rsidR="003F1D85" w:rsidRPr="001F3F6F" w:rsidRDefault="003F1D85" w:rsidP="003F1D85">
            <w:pPr>
              <w:jc w:val="center"/>
              <w:rPr>
                <w:rFonts w:ascii="Times New Roman" w:hAnsi="Times New Roman" w:cs="Times New Roman"/>
                <w:sz w:val="24"/>
                <w:szCs w:val="24"/>
              </w:rPr>
            </w:pPr>
          </w:p>
        </w:tc>
        <w:tc>
          <w:tcPr>
            <w:tcW w:w="1043" w:type="dxa"/>
          </w:tcPr>
          <w:p w14:paraId="183C1087"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повышенный</w:t>
            </w:r>
          </w:p>
        </w:tc>
        <w:tc>
          <w:tcPr>
            <w:tcW w:w="1043" w:type="dxa"/>
          </w:tcPr>
          <w:p w14:paraId="5352C6FC"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891" w:type="dxa"/>
          </w:tcPr>
          <w:p w14:paraId="29A89760"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134" w:type="dxa"/>
          </w:tcPr>
          <w:p w14:paraId="43C411F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083" w:type="dxa"/>
          </w:tcPr>
          <w:p w14:paraId="53F1431C"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968" w:type="dxa"/>
          </w:tcPr>
          <w:p w14:paraId="69A86CF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875" w:type="dxa"/>
          </w:tcPr>
          <w:p w14:paraId="7D698A8F"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35%</w:t>
            </w:r>
          </w:p>
        </w:tc>
        <w:tc>
          <w:tcPr>
            <w:tcW w:w="1043" w:type="dxa"/>
          </w:tcPr>
          <w:p w14:paraId="54F584B0"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45%</w:t>
            </w:r>
          </w:p>
        </w:tc>
        <w:tc>
          <w:tcPr>
            <w:tcW w:w="1151" w:type="dxa"/>
          </w:tcPr>
          <w:p w14:paraId="69F02DC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2960" w:type="dxa"/>
            <w:vAlign w:val="bottom"/>
          </w:tcPr>
          <w:p w14:paraId="3E18FCF7"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40%</w:t>
            </w:r>
          </w:p>
        </w:tc>
      </w:tr>
      <w:tr w:rsidR="003F1D85" w:rsidRPr="001F3F6F" w14:paraId="547989DB" w14:textId="77777777" w:rsidTr="003F1D85">
        <w:tc>
          <w:tcPr>
            <w:tcW w:w="675" w:type="dxa"/>
            <w:vMerge/>
          </w:tcPr>
          <w:p w14:paraId="1AA6987D" w14:textId="77777777" w:rsidR="003F1D85" w:rsidRPr="001F3F6F" w:rsidRDefault="003F1D85" w:rsidP="003F1D85">
            <w:pPr>
              <w:jc w:val="center"/>
              <w:rPr>
                <w:rFonts w:ascii="Times New Roman" w:hAnsi="Times New Roman" w:cs="Times New Roman"/>
                <w:sz w:val="24"/>
                <w:szCs w:val="24"/>
              </w:rPr>
            </w:pPr>
          </w:p>
        </w:tc>
        <w:tc>
          <w:tcPr>
            <w:tcW w:w="1043" w:type="dxa"/>
          </w:tcPr>
          <w:p w14:paraId="0434BF2B"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высокий</w:t>
            </w:r>
          </w:p>
        </w:tc>
        <w:tc>
          <w:tcPr>
            <w:tcW w:w="1043" w:type="dxa"/>
          </w:tcPr>
          <w:p w14:paraId="76967A3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891" w:type="dxa"/>
          </w:tcPr>
          <w:p w14:paraId="05DC30AF"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1134" w:type="dxa"/>
          </w:tcPr>
          <w:p w14:paraId="6B4457CD"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1083" w:type="dxa"/>
          </w:tcPr>
          <w:p w14:paraId="37E95673"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968" w:type="dxa"/>
          </w:tcPr>
          <w:p w14:paraId="0DA640BD"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3E0E46A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043" w:type="dxa"/>
          </w:tcPr>
          <w:p w14:paraId="44B99D7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1FDB5A9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2960" w:type="dxa"/>
            <w:vAlign w:val="bottom"/>
          </w:tcPr>
          <w:p w14:paraId="3D2F23B4"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13%</w:t>
            </w:r>
          </w:p>
        </w:tc>
      </w:tr>
      <w:tr w:rsidR="003F1D85" w:rsidRPr="001F3F6F" w14:paraId="2DB1126C" w14:textId="77777777" w:rsidTr="003F1D85">
        <w:trPr>
          <w:trHeight w:val="337"/>
        </w:trPr>
        <w:tc>
          <w:tcPr>
            <w:tcW w:w="675" w:type="dxa"/>
            <w:vMerge w:val="restart"/>
          </w:tcPr>
          <w:p w14:paraId="55AA6BC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1в</w:t>
            </w:r>
          </w:p>
        </w:tc>
        <w:tc>
          <w:tcPr>
            <w:tcW w:w="1043" w:type="dxa"/>
          </w:tcPr>
          <w:p w14:paraId="05F492C0"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низкий</w:t>
            </w:r>
          </w:p>
        </w:tc>
        <w:tc>
          <w:tcPr>
            <w:tcW w:w="1043" w:type="dxa"/>
          </w:tcPr>
          <w:p w14:paraId="12AE75B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16,7%</w:t>
            </w:r>
          </w:p>
        </w:tc>
        <w:tc>
          <w:tcPr>
            <w:tcW w:w="891" w:type="dxa"/>
          </w:tcPr>
          <w:p w14:paraId="49E7B105"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1134" w:type="dxa"/>
          </w:tcPr>
          <w:p w14:paraId="587EF318"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1083" w:type="dxa"/>
          </w:tcPr>
          <w:p w14:paraId="1940B73D"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968" w:type="dxa"/>
          </w:tcPr>
          <w:p w14:paraId="62C258A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54CEFE8A"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4,5%</w:t>
            </w:r>
          </w:p>
        </w:tc>
        <w:tc>
          <w:tcPr>
            <w:tcW w:w="1043" w:type="dxa"/>
          </w:tcPr>
          <w:p w14:paraId="2407DD1C"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5CBA410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16,7%</w:t>
            </w:r>
          </w:p>
        </w:tc>
        <w:tc>
          <w:tcPr>
            <w:tcW w:w="2960" w:type="dxa"/>
            <w:vAlign w:val="bottom"/>
          </w:tcPr>
          <w:p w14:paraId="705CA84A"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8,11%</w:t>
            </w:r>
          </w:p>
        </w:tc>
      </w:tr>
      <w:tr w:rsidR="003F1D85" w:rsidRPr="001F3F6F" w14:paraId="06ED8034" w14:textId="77777777" w:rsidTr="003F1D85">
        <w:tc>
          <w:tcPr>
            <w:tcW w:w="675" w:type="dxa"/>
            <w:vMerge/>
          </w:tcPr>
          <w:p w14:paraId="7D1C96AB" w14:textId="77777777" w:rsidR="003F1D85" w:rsidRPr="001F3F6F" w:rsidRDefault="003F1D85" w:rsidP="003F1D85">
            <w:pPr>
              <w:jc w:val="center"/>
              <w:rPr>
                <w:rFonts w:ascii="Times New Roman" w:hAnsi="Times New Roman" w:cs="Times New Roman"/>
                <w:sz w:val="24"/>
                <w:szCs w:val="24"/>
              </w:rPr>
            </w:pPr>
          </w:p>
        </w:tc>
        <w:tc>
          <w:tcPr>
            <w:tcW w:w="1043" w:type="dxa"/>
          </w:tcPr>
          <w:p w14:paraId="4CCD0B5E"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базовый</w:t>
            </w:r>
          </w:p>
        </w:tc>
        <w:tc>
          <w:tcPr>
            <w:tcW w:w="1043" w:type="dxa"/>
          </w:tcPr>
          <w:p w14:paraId="7139E8B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5,6%</w:t>
            </w:r>
          </w:p>
        </w:tc>
        <w:tc>
          <w:tcPr>
            <w:tcW w:w="891" w:type="dxa"/>
          </w:tcPr>
          <w:p w14:paraId="55A0BC7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w:t>
            </w:r>
          </w:p>
        </w:tc>
        <w:tc>
          <w:tcPr>
            <w:tcW w:w="1134" w:type="dxa"/>
          </w:tcPr>
          <w:p w14:paraId="126A3BDB"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w:t>
            </w:r>
          </w:p>
        </w:tc>
        <w:tc>
          <w:tcPr>
            <w:tcW w:w="1083" w:type="dxa"/>
          </w:tcPr>
          <w:p w14:paraId="1086FD4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46%</w:t>
            </w:r>
          </w:p>
        </w:tc>
        <w:tc>
          <w:tcPr>
            <w:tcW w:w="968" w:type="dxa"/>
          </w:tcPr>
          <w:p w14:paraId="25AE5F0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875" w:type="dxa"/>
          </w:tcPr>
          <w:p w14:paraId="2D80AD7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55,6%</w:t>
            </w:r>
          </w:p>
        </w:tc>
        <w:tc>
          <w:tcPr>
            <w:tcW w:w="1043" w:type="dxa"/>
          </w:tcPr>
          <w:p w14:paraId="3C8C90B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61,1%</w:t>
            </w:r>
          </w:p>
        </w:tc>
        <w:tc>
          <w:tcPr>
            <w:tcW w:w="1151" w:type="dxa"/>
          </w:tcPr>
          <w:p w14:paraId="7798A36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2960" w:type="dxa"/>
            <w:vAlign w:val="bottom"/>
          </w:tcPr>
          <w:p w14:paraId="35C2A2D4"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44,34%</w:t>
            </w:r>
          </w:p>
        </w:tc>
      </w:tr>
      <w:tr w:rsidR="003F1D85" w:rsidRPr="001F3F6F" w14:paraId="4ACB3B45" w14:textId="77777777" w:rsidTr="003F1D85">
        <w:tc>
          <w:tcPr>
            <w:tcW w:w="675" w:type="dxa"/>
            <w:vMerge/>
          </w:tcPr>
          <w:p w14:paraId="605BEE8E" w14:textId="77777777" w:rsidR="003F1D85" w:rsidRPr="001F3F6F" w:rsidRDefault="003F1D85" w:rsidP="003F1D85">
            <w:pPr>
              <w:jc w:val="center"/>
              <w:rPr>
                <w:rFonts w:ascii="Times New Roman" w:hAnsi="Times New Roman" w:cs="Times New Roman"/>
                <w:sz w:val="24"/>
                <w:szCs w:val="24"/>
              </w:rPr>
            </w:pPr>
          </w:p>
        </w:tc>
        <w:tc>
          <w:tcPr>
            <w:tcW w:w="1043" w:type="dxa"/>
          </w:tcPr>
          <w:p w14:paraId="41DBA91C"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повышенный</w:t>
            </w:r>
          </w:p>
        </w:tc>
        <w:tc>
          <w:tcPr>
            <w:tcW w:w="1043" w:type="dxa"/>
          </w:tcPr>
          <w:p w14:paraId="22F363C0"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38,9%</w:t>
            </w:r>
          </w:p>
        </w:tc>
        <w:tc>
          <w:tcPr>
            <w:tcW w:w="891" w:type="dxa"/>
          </w:tcPr>
          <w:p w14:paraId="6E4688A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36%</w:t>
            </w:r>
          </w:p>
        </w:tc>
        <w:tc>
          <w:tcPr>
            <w:tcW w:w="1134" w:type="dxa"/>
          </w:tcPr>
          <w:p w14:paraId="22F5489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36%</w:t>
            </w:r>
          </w:p>
        </w:tc>
        <w:tc>
          <w:tcPr>
            <w:tcW w:w="1083" w:type="dxa"/>
          </w:tcPr>
          <w:p w14:paraId="36EE54C5"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36%</w:t>
            </w:r>
          </w:p>
        </w:tc>
        <w:tc>
          <w:tcPr>
            <w:tcW w:w="968" w:type="dxa"/>
          </w:tcPr>
          <w:p w14:paraId="7036DED5"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55,6%</w:t>
            </w:r>
          </w:p>
        </w:tc>
        <w:tc>
          <w:tcPr>
            <w:tcW w:w="875" w:type="dxa"/>
          </w:tcPr>
          <w:p w14:paraId="040F865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043" w:type="dxa"/>
          </w:tcPr>
          <w:p w14:paraId="62A1A64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151" w:type="dxa"/>
          </w:tcPr>
          <w:p w14:paraId="6E74B021"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2960" w:type="dxa"/>
            <w:vAlign w:val="bottom"/>
          </w:tcPr>
          <w:p w14:paraId="0D95E6FD"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30,86%</w:t>
            </w:r>
          </w:p>
        </w:tc>
      </w:tr>
      <w:tr w:rsidR="003F1D85" w:rsidRPr="001F3F6F" w14:paraId="78859C98" w14:textId="77777777" w:rsidTr="003F1D85">
        <w:tc>
          <w:tcPr>
            <w:tcW w:w="675" w:type="dxa"/>
            <w:vMerge/>
          </w:tcPr>
          <w:p w14:paraId="71ADAB38" w14:textId="77777777" w:rsidR="003F1D85" w:rsidRPr="001F3F6F" w:rsidRDefault="003F1D85" w:rsidP="003F1D85">
            <w:pPr>
              <w:jc w:val="center"/>
              <w:rPr>
                <w:rFonts w:ascii="Times New Roman" w:hAnsi="Times New Roman" w:cs="Times New Roman"/>
                <w:sz w:val="24"/>
                <w:szCs w:val="24"/>
              </w:rPr>
            </w:pPr>
          </w:p>
        </w:tc>
        <w:tc>
          <w:tcPr>
            <w:tcW w:w="1043" w:type="dxa"/>
          </w:tcPr>
          <w:p w14:paraId="2E8E656D" w14:textId="77777777" w:rsidR="003F1D85" w:rsidRPr="001F3F6F" w:rsidRDefault="003F1D85" w:rsidP="003F1D85">
            <w:pPr>
              <w:ind w:left="-63" w:right="-102"/>
              <w:jc w:val="center"/>
              <w:rPr>
                <w:rFonts w:ascii="Times New Roman" w:hAnsi="Times New Roman" w:cs="Times New Roman"/>
                <w:sz w:val="24"/>
                <w:szCs w:val="24"/>
              </w:rPr>
            </w:pPr>
            <w:r w:rsidRPr="001F3F6F">
              <w:rPr>
                <w:rFonts w:ascii="Times New Roman" w:hAnsi="Times New Roman" w:cs="Times New Roman"/>
                <w:sz w:val="24"/>
                <w:szCs w:val="24"/>
              </w:rPr>
              <w:t>высокий</w:t>
            </w:r>
          </w:p>
        </w:tc>
        <w:tc>
          <w:tcPr>
            <w:tcW w:w="1043" w:type="dxa"/>
          </w:tcPr>
          <w:p w14:paraId="27D5D799"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38,9%</w:t>
            </w:r>
          </w:p>
        </w:tc>
        <w:tc>
          <w:tcPr>
            <w:tcW w:w="891" w:type="dxa"/>
          </w:tcPr>
          <w:p w14:paraId="51BCC99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1134" w:type="dxa"/>
          </w:tcPr>
          <w:p w14:paraId="528FA5B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1083" w:type="dxa"/>
          </w:tcPr>
          <w:p w14:paraId="6BD525DC"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968" w:type="dxa"/>
          </w:tcPr>
          <w:p w14:paraId="6B1A5497"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875" w:type="dxa"/>
          </w:tcPr>
          <w:p w14:paraId="6C2C25CE"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043" w:type="dxa"/>
          </w:tcPr>
          <w:p w14:paraId="74B340E6"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38,9%</w:t>
            </w:r>
          </w:p>
        </w:tc>
        <w:tc>
          <w:tcPr>
            <w:tcW w:w="1151" w:type="dxa"/>
          </w:tcPr>
          <w:p w14:paraId="1BCDBB82" w14:textId="77777777" w:rsidR="003F1D85" w:rsidRPr="001F3F6F" w:rsidRDefault="003F1D85" w:rsidP="003F1D85">
            <w:pPr>
              <w:ind w:right="-52"/>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2960" w:type="dxa"/>
            <w:vAlign w:val="bottom"/>
          </w:tcPr>
          <w:p w14:paraId="3E9F18C2" w14:textId="77777777" w:rsidR="003F1D85" w:rsidRPr="001F3F6F" w:rsidRDefault="003F1D85" w:rsidP="003F1D85">
            <w:pPr>
              <w:jc w:val="center"/>
              <w:rPr>
                <w:rFonts w:ascii="Times New Roman" w:hAnsi="Times New Roman" w:cs="Times New Roman"/>
                <w:b/>
                <w:color w:val="000000"/>
                <w:sz w:val="24"/>
                <w:szCs w:val="24"/>
              </w:rPr>
            </w:pPr>
            <w:r w:rsidRPr="001F3F6F">
              <w:rPr>
                <w:rFonts w:ascii="Times New Roman" w:hAnsi="Times New Roman" w:cs="Times New Roman"/>
                <w:b/>
                <w:color w:val="000000"/>
                <w:sz w:val="24"/>
                <w:szCs w:val="24"/>
              </w:rPr>
              <w:t>17,26%</w:t>
            </w:r>
          </w:p>
        </w:tc>
      </w:tr>
    </w:tbl>
    <w:p w14:paraId="38D5766B" w14:textId="77777777" w:rsidR="003F1D85" w:rsidRPr="001F3F6F" w:rsidRDefault="003F1D85" w:rsidP="003F1D85">
      <w:pPr>
        <w:spacing w:after="0" w:line="240" w:lineRule="auto"/>
        <w:jc w:val="center"/>
        <w:rPr>
          <w:rFonts w:ascii="Times New Roman" w:hAnsi="Times New Roman" w:cs="Times New Roman"/>
          <w:sz w:val="24"/>
          <w:szCs w:val="24"/>
        </w:rPr>
      </w:pPr>
    </w:p>
    <w:p w14:paraId="702CC2CE"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14353E35" wp14:editId="59A03452">
            <wp:extent cx="6561814" cy="2067339"/>
            <wp:effectExtent l="19050" t="0" r="10436" b="9111"/>
            <wp:docPr id="2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3A542C" w14:textId="77777777" w:rsidR="003F1D85" w:rsidRPr="001F3F6F" w:rsidRDefault="003F1D85"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Из данной таблицы и диаграммы мы видим, что в 1 классах  3%, 5% учащихся и 8,11% учащихся соответственно имеют низкий уровень сформированности УУД по итогам обучения в 1 классе. </w:t>
      </w:r>
    </w:p>
    <w:p w14:paraId="58BBCEDC" w14:textId="77777777" w:rsidR="003F1D85" w:rsidRPr="001F3F6F" w:rsidRDefault="003F1D85"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Анализ итоговой комплексной работы показал недостаточную сформированность осмысленного чтения текста, учащиеся испытывают затруднения при комментировании текста.</w:t>
      </w:r>
    </w:p>
    <w:p w14:paraId="37FBB493" w14:textId="77777777" w:rsidR="003F1D85" w:rsidRPr="001F3F6F" w:rsidRDefault="003F1D85"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b/>
          <w:sz w:val="24"/>
          <w:szCs w:val="24"/>
        </w:rPr>
        <w:t>Анализ промежуточной аттестации по классам</w:t>
      </w:r>
    </w:p>
    <w:p w14:paraId="4E4B4DC8" w14:textId="77777777" w:rsidR="003F1D85" w:rsidRPr="001F3F6F" w:rsidRDefault="003F1D85" w:rsidP="003F1D85">
      <w:pPr>
        <w:spacing w:after="0" w:line="240" w:lineRule="auto"/>
        <w:jc w:val="both"/>
        <w:rPr>
          <w:rFonts w:ascii="Times New Roman" w:hAnsi="Times New Roman" w:cs="Times New Roman"/>
          <w:b/>
          <w:sz w:val="24"/>
          <w:szCs w:val="24"/>
          <w:u w:val="single"/>
        </w:rPr>
      </w:pPr>
      <w:r w:rsidRPr="001F3F6F">
        <w:rPr>
          <w:rFonts w:ascii="Times New Roman" w:hAnsi="Times New Roman" w:cs="Times New Roman"/>
          <w:b/>
          <w:sz w:val="24"/>
          <w:szCs w:val="24"/>
          <w:u w:val="single"/>
        </w:rPr>
        <w:t>Начальное общее образование</w:t>
      </w:r>
    </w:p>
    <w:tbl>
      <w:tblPr>
        <w:tblStyle w:val="a3"/>
        <w:tblW w:w="14068" w:type="dxa"/>
        <w:tblLook w:val="04A0" w:firstRow="1" w:lastRow="0" w:firstColumn="1" w:lastColumn="0" w:noHBand="0" w:noVBand="1"/>
      </w:tblPr>
      <w:tblGrid>
        <w:gridCol w:w="817"/>
        <w:gridCol w:w="4111"/>
        <w:gridCol w:w="3045"/>
        <w:gridCol w:w="1832"/>
        <w:gridCol w:w="4263"/>
      </w:tblGrid>
      <w:tr w:rsidR="003F1D85" w:rsidRPr="001F3F6F" w14:paraId="29E2BCE9" w14:textId="77777777" w:rsidTr="003F1D85">
        <w:tc>
          <w:tcPr>
            <w:tcW w:w="817" w:type="dxa"/>
          </w:tcPr>
          <w:p w14:paraId="39F3DE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класс</w:t>
            </w:r>
          </w:p>
        </w:tc>
        <w:tc>
          <w:tcPr>
            <w:tcW w:w="4111" w:type="dxa"/>
          </w:tcPr>
          <w:p w14:paraId="5BA9D81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предмет</w:t>
            </w:r>
          </w:p>
        </w:tc>
        <w:tc>
          <w:tcPr>
            <w:tcW w:w="3045" w:type="dxa"/>
          </w:tcPr>
          <w:p w14:paraId="1DD3BCE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успеваемости</w:t>
            </w:r>
          </w:p>
        </w:tc>
        <w:tc>
          <w:tcPr>
            <w:tcW w:w="1832" w:type="dxa"/>
          </w:tcPr>
          <w:p w14:paraId="5F03B0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качества</w:t>
            </w:r>
          </w:p>
        </w:tc>
        <w:tc>
          <w:tcPr>
            <w:tcW w:w="4263" w:type="dxa"/>
          </w:tcPr>
          <w:p w14:paraId="2B9262B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Соответствие годовой оценке</w:t>
            </w:r>
          </w:p>
        </w:tc>
      </w:tr>
      <w:tr w:rsidR="003F1D85" w:rsidRPr="001F3F6F" w14:paraId="1DACA72E" w14:textId="77777777" w:rsidTr="003F1D85">
        <w:tc>
          <w:tcPr>
            <w:tcW w:w="817" w:type="dxa"/>
            <w:vMerge w:val="restart"/>
          </w:tcPr>
          <w:p w14:paraId="7A75FEB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xml:space="preserve">2а </w:t>
            </w:r>
          </w:p>
        </w:tc>
        <w:tc>
          <w:tcPr>
            <w:tcW w:w="4111" w:type="dxa"/>
          </w:tcPr>
          <w:p w14:paraId="1BB9F55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48070239" w14:textId="77777777" w:rsidR="003F1D85" w:rsidRPr="001F3F6F" w:rsidRDefault="003F1D85" w:rsidP="003F1D85">
            <w:pPr>
              <w:tabs>
                <w:tab w:val="center" w:pos="807"/>
                <w:tab w:val="left" w:pos="1565"/>
              </w:tabs>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FED0D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c>
          <w:tcPr>
            <w:tcW w:w="4263" w:type="dxa"/>
          </w:tcPr>
          <w:p w14:paraId="5438AF5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1DB0ED8F" w14:textId="77777777" w:rsidTr="003F1D85">
        <w:trPr>
          <w:trHeight w:val="447"/>
        </w:trPr>
        <w:tc>
          <w:tcPr>
            <w:tcW w:w="817" w:type="dxa"/>
            <w:vMerge/>
          </w:tcPr>
          <w:p w14:paraId="0396571F" w14:textId="77777777" w:rsidR="003F1D85" w:rsidRPr="001F3F6F" w:rsidRDefault="003F1D85" w:rsidP="003F1D85">
            <w:pPr>
              <w:jc w:val="center"/>
              <w:rPr>
                <w:rFonts w:ascii="Times New Roman" w:hAnsi="Times New Roman" w:cs="Times New Roman"/>
                <w:sz w:val="24"/>
                <w:szCs w:val="24"/>
              </w:rPr>
            </w:pPr>
          </w:p>
        </w:tc>
        <w:tc>
          <w:tcPr>
            <w:tcW w:w="4111" w:type="dxa"/>
          </w:tcPr>
          <w:p w14:paraId="3998F7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3C63C47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A75617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c>
          <w:tcPr>
            <w:tcW w:w="4263" w:type="dxa"/>
          </w:tcPr>
          <w:p w14:paraId="6429410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r>
      <w:tr w:rsidR="003F1D85" w:rsidRPr="001F3F6F" w14:paraId="1C9517AF" w14:textId="77777777" w:rsidTr="003F1D85">
        <w:tc>
          <w:tcPr>
            <w:tcW w:w="817" w:type="dxa"/>
            <w:vMerge/>
          </w:tcPr>
          <w:p w14:paraId="27964105" w14:textId="77777777" w:rsidR="003F1D85" w:rsidRPr="001F3F6F" w:rsidRDefault="003F1D85" w:rsidP="003F1D85">
            <w:pPr>
              <w:jc w:val="center"/>
              <w:rPr>
                <w:rFonts w:ascii="Times New Roman" w:hAnsi="Times New Roman" w:cs="Times New Roman"/>
                <w:sz w:val="24"/>
                <w:szCs w:val="24"/>
              </w:rPr>
            </w:pPr>
          </w:p>
        </w:tc>
        <w:tc>
          <w:tcPr>
            <w:tcW w:w="4111" w:type="dxa"/>
          </w:tcPr>
          <w:p w14:paraId="4A492DE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74724BD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FD4199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4263" w:type="dxa"/>
          </w:tcPr>
          <w:p w14:paraId="66E5E52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631DC9C9" w14:textId="77777777" w:rsidTr="003F1D85">
        <w:tc>
          <w:tcPr>
            <w:tcW w:w="817" w:type="dxa"/>
            <w:vMerge/>
          </w:tcPr>
          <w:p w14:paraId="1EBA5A7C" w14:textId="77777777" w:rsidR="003F1D85" w:rsidRPr="001F3F6F" w:rsidRDefault="003F1D85" w:rsidP="003F1D85">
            <w:pPr>
              <w:jc w:val="center"/>
              <w:rPr>
                <w:rFonts w:ascii="Times New Roman" w:hAnsi="Times New Roman" w:cs="Times New Roman"/>
                <w:sz w:val="24"/>
                <w:szCs w:val="24"/>
              </w:rPr>
            </w:pPr>
          </w:p>
        </w:tc>
        <w:tc>
          <w:tcPr>
            <w:tcW w:w="4111" w:type="dxa"/>
          </w:tcPr>
          <w:p w14:paraId="6E2E0C9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77A579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2226DDD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w:t>
            </w:r>
          </w:p>
        </w:tc>
        <w:tc>
          <w:tcPr>
            <w:tcW w:w="4263" w:type="dxa"/>
          </w:tcPr>
          <w:p w14:paraId="4818310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r>
      <w:tr w:rsidR="003F1D85" w:rsidRPr="001F3F6F" w14:paraId="069F9B01" w14:textId="77777777" w:rsidTr="003F1D85">
        <w:tc>
          <w:tcPr>
            <w:tcW w:w="817" w:type="dxa"/>
            <w:vMerge/>
          </w:tcPr>
          <w:p w14:paraId="08D3019C" w14:textId="77777777" w:rsidR="003F1D85" w:rsidRPr="001F3F6F" w:rsidRDefault="003F1D85" w:rsidP="003F1D85">
            <w:pPr>
              <w:jc w:val="center"/>
              <w:rPr>
                <w:rFonts w:ascii="Times New Roman" w:hAnsi="Times New Roman" w:cs="Times New Roman"/>
                <w:sz w:val="24"/>
                <w:szCs w:val="24"/>
              </w:rPr>
            </w:pPr>
          </w:p>
        </w:tc>
        <w:tc>
          <w:tcPr>
            <w:tcW w:w="4111" w:type="dxa"/>
          </w:tcPr>
          <w:p w14:paraId="21F16C2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45CDF92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9DBBB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c>
          <w:tcPr>
            <w:tcW w:w="4263" w:type="dxa"/>
          </w:tcPr>
          <w:p w14:paraId="4DA323C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r>
      <w:tr w:rsidR="003F1D85" w:rsidRPr="001F3F6F" w14:paraId="10A3F250" w14:textId="77777777" w:rsidTr="003F1D85">
        <w:tc>
          <w:tcPr>
            <w:tcW w:w="817" w:type="dxa"/>
            <w:vMerge/>
          </w:tcPr>
          <w:p w14:paraId="340A1A74" w14:textId="77777777" w:rsidR="003F1D85" w:rsidRPr="001F3F6F" w:rsidRDefault="003F1D85" w:rsidP="003F1D85">
            <w:pPr>
              <w:jc w:val="center"/>
              <w:rPr>
                <w:rFonts w:ascii="Times New Roman" w:hAnsi="Times New Roman" w:cs="Times New Roman"/>
                <w:sz w:val="24"/>
                <w:szCs w:val="24"/>
              </w:rPr>
            </w:pPr>
          </w:p>
        </w:tc>
        <w:tc>
          <w:tcPr>
            <w:tcW w:w="4111" w:type="dxa"/>
          </w:tcPr>
          <w:p w14:paraId="02A5AA9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288EEDA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E40D8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8CCB7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13D6F21C" w14:textId="77777777" w:rsidTr="003F1D85">
        <w:trPr>
          <w:trHeight w:val="286"/>
        </w:trPr>
        <w:tc>
          <w:tcPr>
            <w:tcW w:w="817" w:type="dxa"/>
            <w:vMerge/>
          </w:tcPr>
          <w:p w14:paraId="7C939404" w14:textId="77777777" w:rsidR="003F1D85" w:rsidRPr="001F3F6F" w:rsidRDefault="003F1D85" w:rsidP="003F1D85">
            <w:pPr>
              <w:jc w:val="center"/>
              <w:rPr>
                <w:rFonts w:ascii="Times New Roman" w:hAnsi="Times New Roman" w:cs="Times New Roman"/>
                <w:sz w:val="24"/>
                <w:szCs w:val="24"/>
              </w:rPr>
            </w:pPr>
          </w:p>
        </w:tc>
        <w:tc>
          <w:tcPr>
            <w:tcW w:w="4111" w:type="dxa"/>
          </w:tcPr>
          <w:p w14:paraId="44A25D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23D8C8D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E9CAE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BE038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4023312B" w14:textId="77777777" w:rsidTr="003F1D85">
        <w:tc>
          <w:tcPr>
            <w:tcW w:w="817" w:type="dxa"/>
            <w:vMerge/>
          </w:tcPr>
          <w:p w14:paraId="3812C9A7" w14:textId="77777777" w:rsidR="003F1D85" w:rsidRPr="001F3F6F" w:rsidRDefault="003F1D85" w:rsidP="003F1D85">
            <w:pPr>
              <w:jc w:val="center"/>
              <w:rPr>
                <w:rFonts w:ascii="Times New Roman" w:hAnsi="Times New Roman" w:cs="Times New Roman"/>
                <w:sz w:val="24"/>
                <w:szCs w:val="24"/>
              </w:rPr>
            </w:pPr>
          </w:p>
        </w:tc>
        <w:tc>
          <w:tcPr>
            <w:tcW w:w="4111" w:type="dxa"/>
          </w:tcPr>
          <w:p w14:paraId="43CEEF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74C00CF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6BDE9A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3EB851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r>
      <w:tr w:rsidR="003F1D85" w:rsidRPr="001F3F6F" w14:paraId="52D05EF6" w14:textId="77777777" w:rsidTr="003F1D85">
        <w:tc>
          <w:tcPr>
            <w:tcW w:w="817" w:type="dxa"/>
            <w:vMerge/>
          </w:tcPr>
          <w:p w14:paraId="2122231A" w14:textId="77777777" w:rsidR="003F1D85" w:rsidRPr="001F3F6F" w:rsidRDefault="003F1D85" w:rsidP="003F1D85">
            <w:pPr>
              <w:jc w:val="center"/>
              <w:rPr>
                <w:rFonts w:ascii="Times New Roman" w:hAnsi="Times New Roman" w:cs="Times New Roman"/>
                <w:sz w:val="24"/>
                <w:szCs w:val="24"/>
              </w:rPr>
            </w:pPr>
          </w:p>
        </w:tc>
        <w:tc>
          <w:tcPr>
            <w:tcW w:w="4111" w:type="dxa"/>
          </w:tcPr>
          <w:p w14:paraId="35A9662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3EC19B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248A62B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4263" w:type="dxa"/>
          </w:tcPr>
          <w:p w14:paraId="6BF9376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23,5%</w:t>
            </w:r>
          </w:p>
        </w:tc>
      </w:tr>
      <w:tr w:rsidR="003F1D85" w:rsidRPr="001F3F6F" w14:paraId="38A45975" w14:textId="77777777" w:rsidTr="003F1D85">
        <w:tc>
          <w:tcPr>
            <w:tcW w:w="817" w:type="dxa"/>
          </w:tcPr>
          <w:p w14:paraId="1ED7E1B4" w14:textId="77777777" w:rsidR="003F1D85" w:rsidRPr="001F3F6F" w:rsidRDefault="003F1D85" w:rsidP="003F1D85">
            <w:pPr>
              <w:jc w:val="center"/>
              <w:rPr>
                <w:rFonts w:ascii="Times New Roman" w:hAnsi="Times New Roman" w:cs="Times New Roman"/>
                <w:sz w:val="24"/>
                <w:szCs w:val="24"/>
              </w:rPr>
            </w:pPr>
          </w:p>
        </w:tc>
        <w:tc>
          <w:tcPr>
            <w:tcW w:w="4111" w:type="dxa"/>
          </w:tcPr>
          <w:p w14:paraId="5AFA842A"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57AD2DED"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100%</w:t>
            </w:r>
          </w:p>
        </w:tc>
        <w:tc>
          <w:tcPr>
            <w:tcW w:w="1832" w:type="dxa"/>
            <w:vAlign w:val="bottom"/>
          </w:tcPr>
          <w:p w14:paraId="29C7C1CE"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75%</w:t>
            </w:r>
          </w:p>
        </w:tc>
        <w:tc>
          <w:tcPr>
            <w:tcW w:w="4263" w:type="dxa"/>
            <w:vAlign w:val="bottom"/>
          </w:tcPr>
          <w:p w14:paraId="6F62B41B"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68,1%</w:t>
            </w:r>
          </w:p>
        </w:tc>
      </w:tr>
      <w:tr w:rsidR="003F1D85" w:rsidRPr="001F3F6F" w14:paraId="3DD9FFDC" w14:textId="77777777" w:rsidTr="003F1D85">
        <w:tc>
          <w:tcPr>
            <w:tcW w:w="817" w:type="dxa"/>
            <w:vMerge w:val="restart"/>
          </w:tcPr>
          <w:p w14:paraId="1408BB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2б</w:t>
            </w:r>
          </w:p>
        </w:tc>
        <w:tc>
          <w:tcPr>
            <w:tcW w:w="4111" w:type="dxa"/>
          </w:tcPr>
          <w:p w14:paraId="2E1AF4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5B314A6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1832" w:type="dxa"/>
          </w:tcPr>
          <w:p w14:paraId="0D005C7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4263" w:type="dxa"/>
          </w:tcPr>
          <w:p w14:paraId="61E8DF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4E0729D9" w14:textId="77777777" w:rsidTr="003F1D85">
        <w:tc>
          <w:tcPr>
            <w:tcW w:w="817" w:type="dxa"/>
            <w:vMerge/>
          </w:tcPr>
          <w:p w14:paraId="6F39791B" w14:textId="77777777" w:rsidR="003F1D85" w:rsidRPr="001F3F6F" w:rsidRDefault="003F1D85" w:rsidP="003F1D85">
            <w:pPr>
              <w:jc w:val="center"/>
              <w:rPr>
                <w:rFonts w:ascii="Times New Roman" w:hAnsi="Times New Roman" w:cs="Times New Roman"/>
                <w:sz w:val="24"/>
                <w:szCs w:val="24"/>
              </w:rPr>
            </w:pPr>
          </w:p>
        </w:tc>
        <w:tc>
          <w:tcPr>
            <w:tcW w:w="4111" w:type="dxa"/>
          </w:tcPr>
          <w:p w14:paraId="0AE7E70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7D962E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588072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4263" w:type="dxa"/>
          </w:tcPr>
          <w:p w14:paraId="4E87E27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410F42C8" w14:textId="77777777" w:rsidTr="003F1D85">
        <w:tc>
          <w:tcPr>
            <w:tcW w:w="817" w:type="dxa"/>
            <w:vMerge/>
          </w:tcPr>
          <w:p w14:paraId="03DD3C08" w14:textId="77777777" w:rsidR="003F1D85" w:rsidRPr="001F3F6F" w:rsidRDefault="003F1D85" w:rsidP="003F1D85">
            <w:pPr>
              <w:jc w:val="center"/>
              <w:rPr>
                <w:rFonts w:ascii="Times New Roman" w:hAnsi="Times New Roman" w:cs="Times New Roman"/>
                <w:sz w:val="24"/>
                <w:szCs w:val="24"/>
              </w:rPr>
            </w:pPr>
          </w:p>
        </w:tc>
        <w:tc>
          <w:tcPr>
            <w:tcW w:w="4111" w:type="dxa"/>
          </w:tcPr>
          <w:p w14:paraId="5954BC5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22CA7A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1832" w:type="dxa"/>
          </w:tcPr>
          <w:p w14:paraId="4CB9F9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4263" w:type="dxa"/>
          </w:tcPr>
          <w:p w14:paraId="159CF27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0032D5E8" w14:textId="77777777" w:rsidTr="003F1D85">
        <w:tc>
          <w:tcPr>
            <w:tcW w:w="817" w:type="dxa"/>
            <w:vMerge/>
          </w:tcPr>
          <w:p w14:paraId="0181D44B" w14:textId="77777777" w:rsidR="003F1D85" w:rsidRPr="001F3F6F" w:rsidRDefault="003F1D85" w:rsidP="003F1D85">
            <w:pPr>
              <w:jc w:val="center"/>
              <w:rPr>
                <w:rFonts w:ascii="Times New Roman" w:hAnsi="Times New Roman" w:cs="Times New Roman"/>
                <w:sz w:val="24"/>
                <w:szCs w:val="24"/>
              </w:rPr>
            </w:pPr>
          </w:p>
        </w:tc>
        <w:tc>
          <w:tcPr>
            <w:tcW w:w="4111" w:type="dxa"/>
          </w:tcPr>
          <w:p w14:paraId="6CB9E8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3313E43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D2712C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c>
          <w:tcPr>
            <w:tcW w:w="4263" w:type="dxa"/>
          </w:tcPr>
          <w:p w14:paraId="7F0865B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42D57434" w14:textId="77777777" w:rsidTr="003F1D85">
        <w:tc>
          <w:tcPr>
            <w:tcW w:w="817" w:type="dxa"/>
            <w:vMerge/>
          </w:tcPr>
          <w:p w14:paraId="3944D037" w14:textId="77777777" w:rsidR="003F1D85" w:rsidRPr="001F3F6F" w:rsidRDefault="003F1D85" w:rsidP="003F1D85">
            <w:pPr>
              <w:jc w:val="center"/>
              <w:rPr>
                <w:rFonts w:ascii="Times New Roman" w:hAnsi="Times New Roman" w:cs="Times New Roman"/>
                <w:sz w:val="24"/>
                <w:szCs w:val="24"/>
              </w:rPr>
            </w:pPr>
          </w:p>
        </w:tc>
        <w:tc>
          <w:tcPr>
            <w:tcW w:w="4111" w:type="dxa"/>
          </w:tcPr>
          <w:p w14:paraId="1FF4AA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084CDE0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7EF377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4263" w:type="dxa"/>
          </w:tcPr>
          <w:p w14:paraId="7F2ED60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220B1294" w14:textId="77777777" w:rsidTr="003F1D85">
        <w:tc>
          <w:tcPr>
            <w:tcW w:w="817" w:type="dxa"/>
            <w:vMerge/>
          </w:tcPr>
          <w:p w14:paraId="11D7C86F" w14:textId="77777777" w:rsidR="003F1D85" w:rsidRPr="001F3F6F" w:rsidRDefault="003F1D85" w:rsidP="003F1D85">
            <w:pPr>
              <w:jc w:val="center"/>
              <w:rPr>
                <w:rFonts w:ascii="Times New Roman" w:hAnsi="Times New Roman" w:cs="Times New Roman"/>
                <w:sz w:val="24"/>
                <w:szCs w:val="24"/>
              </w:rPr>
            </w:pPr>
          </w:p>
        </w:tc>
        <w:tc>
          <w:tcPr>
            <w:tcW w:w="4111" w:type="dxa"/>
          </w:tcPr>
          <w:p w14:paraId="1E3100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58DE8F2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D25FE7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59F0EE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36A98244" w14:textId="77777777" w:rsidTr="003F1D85">
        <w:tc>
          <w:tcPr>
            <w:tcW w:w="817" w:type="dxa"/>
            <w:vMerge/>
          </w:tcPr>
          <w:p w14:paraId="1DD471C3" w14:textId="77777777" w:rsidR="003F1D85" w:rsidRPr="001F3F6F" w:rsidRDefault="003F1D85" w:rsidP="003F1D85">
            <w:pPr>
              <w:jc w:val="center"/>
              <w:rPr>
                <w:rFonts w:ascii="Times New Roman" w:hAnsi="Times New Roman" w:cs="Times New Roman"/>
                <w:sz w:val="24"/>
                <w:szCs w:val="24"/>
              </w:rPr>
            </w:pPr>
          </w:p>
        </w:tc>
        <w:tc>
          <w:tcPr>
            <w:tcW w:w="4111" w:type="dxa"/>
          </w:tcPr>
          <w:p w14:paraId="7A1D0F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47F9830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A2505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094EFF6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0DB4FC9" w14:textId="77777777" w:rsidTr="003F1D85">
        <w:tc>
          <w:tcPr>
            <w:tcW w:w="817" w:type="dxa"/>
            <w:vMerge/>
          </w:tcPr>
          <w:p w14:paraId="1FF72EBE" w14:textId="77777777" w:rsidR="003F1D85" w:rsidRPr="001F3F6F" w:rsidRDefault="003F1D85" w:rsidP="003F1D85">
            <w:pPr>
              <w:jc w:val="center"/>
              <w:rPr>
                <w:rFonts w:ascii="Times New Roman" w:hAnsi="Times New Roman" w:cs="Times New Roman"/>
                <w:sz w:val="24"/>
                <w:szCs w:val="24"/>
              </w:rPr>
            </w:pPr>
          </w:p>
        </w:tc>
        <w:tc>
          <w:tcPr>
            <w:tcW w:w="4111" w:type="dxa"/>
          </w:tcPr>
          <w:p w14:paraId="68C8DF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7D3E9E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65FFF4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0BD260E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C06C148" w14:textId="77777777" w:rsidTr="003F1D85">
        <w:tc>
          <w:tcPr>
            <w:tcW w:w="817" w:type="dxa"/>
            <w:vMerge/>
          </w:tcPr>
          <w:p w14:paraId="1890A6C4" w14:textId="77777777" w:rsidR="003F1D85" w:rsidRPr="001F3F6F" w:rsidRDefault="003F1D85" w:rsidP="003F1D85">
            <w:pPr>
              <w:jc w:val="center"/>
              <w:rPr>
                <w:rFonts w:ascii="Times New Roman" w:hAnsi="Times New Roman" w:cs="Times New Roman"/>
                <w:sz w:val="24"/>
                <w:szCs w:val="24"/>
              </w:rPr>
            </w:pPr>
          </w:p>
        </w:tc>
        <w:tc>
          <w:tcPr>
            <w:tcW w:w="4111" w:type="dxa"/>
          </w:tcPr>
          <w:p w14:paraId="005A716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28BCC80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D53291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2A5CFA9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29,4%</w:t>
            </w:r>
          </w:p>
        </w:tc>
      </w:tr>
      <w:tr w:rsidR="003F1D85" w:rsidRPr="001F3F6F" w14:paraId="015B15F8" w14:textId="77777777" w:rsidTr="003F1D85">
        <w:tc>
          <w:tcPr>
            <w:tcW w:w="817" w:type="dxa"/>
          </w:tcPr>
          <w:p w14:paraId="3A31D11B" w14:textId="77777777" w:rsidR="003F1D85" w:rsidRPr="001F3F6F" w:rsidRDefault="003F1D85" w:rsidP="003F1D85">
            <w:pPr>
              <w:jc w:val="center"/>
              <w:rPr>
                <w:rFonts w:ascii="Times New Roman" w:hAnsi="Times New Roman" w:cs="Times New Roman"/>
                <w:sz w:val="24"/>
                <w:szCs w:val="24"/>
              </w:rPr>
            </w:pPr>
          </w:p>
        </w:tc>
        <w:tc>
          <w:tcPr>
            <w:tcW w:w="4111" w:type="dxa"/>
          </w:tcPr>
          <w:p w14:paraId="242FCC81"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58C54694"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98,7%</w:t>
            </w:r>
          </w:p>
        </w:tc>
        <w:tc>
          <w:tcPr>
            <w:tcW w:w="1832" w:type="dxa"/>
            <w:vAlign w:val="bottom"/>
          </w:tcPr>
          <w:p w14:paraId="2331942D"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81%</w:t>
            </w:r>
          </w:p>
        </w:tc>
        <w:tc>
          <w:tcPr>
            <w:tcW w:w="4263" w:type="dxa"/>
            <w:vAlign w:val="bottom"/>
          </w:tcPr>
          <w:p w14:paraId="400E5837"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82,4%</w:t>
            </w:r>
          </w:p>
        </w:tc>
      </w:tr>
      <w:tr w:rsidR="003F1D85" w:rsidRPr="001F3F6F" w14:paraId="4A70A299" w14:textId="77777777" w:rsidTr="003F1D85">
        <w:tc>
          <w:tcPr>
            <w:tcW w:w="817" w:type="dxa"/>
            <w:vMerge w:val="restart"/>
          </w:tcPr>
          <w:p w14:paraId="1E66725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2в</w:t>
            </w:r>
          </w:p>
        </w:tc>
        <w:tc>
          <w:tcPr>
            <w:tcW w:w="4111" w:type="dxa"/>
          </w:tcPr>
          <w:p w14:paraId="5B3DED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71D856D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1387EF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4263" w:type="dxa"/>
          </w:tcPr>
          <w:p w14:paraId="60FC4F0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85%</w:t>
            </w:r>
          </w:p>
        </w:tc>
      </w:tr>
      <w:tr w:rsidR="003F1D85" w:rsidRPr="001F3F6F" w14:paraId="5853F5E3" w14:textId="77777777" w:rsidTr="003F1D85">
        <w:tc>
          <w:tcPr>
            <w:tcW w:w="817" w:type="dxa"/>
            <w:vMerge/>
          </w:tcPr>
          <w:p w14:paraId="5E1AA65D" w14:textId="77777777" w:rsidR="003F1D85" w:rsidRPr="001F3F6F" w:rsidRDefault="003F1D85" w:rsidP="003F1D85">
            <w:pPr>
              <w:jc w:val="center"/>
              <w:rPr>
                <w:rFonts w:ascii="Times New Roman" w:hAnsi="Times New Roman" w:cs="Times New Roman"/>
                <w:sz w:val="24"/>
                <w:szCs w:val="24"/>
              </w:rPr>
            </w:pPr>
          </w:p>
        </w:tc>
        <w:tc>
          <w:tcPr>
            <w:tcW w:w="4111" w:type="dxa"/>
          </w:tcPr>
          <w:p w14:paraId="3F6D355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5BA553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707F70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w:t>
            </w:r>
          </w:p>
        </w:tc>
        <w:tc>
          <w:tcPr>
            <w:tcW w:w="4263" w:type="dxa"/>
          </w:tcPr>
          <w:p w14:paraId="63FC12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45%</w:t>
            </w:r>
          </w:p>
        </w:tc>
      </w:tr>
      <w:tr w:rsidR="003F1D85" w:rsidRPr="001F3F6F" w14:paraId="1A84A30F" w14:textId="77777777" w:rsidTr="003F1D85">
        <w:tc>
          <w:tcPr>
            <w:tcW w:w="817" w:type="dxa"/>
            <w:vMerge/>
          </w:tcPr>
          <w:p w14:paraId="280CF5DC" w14:textId="77777777" w:rsidR="003F1D85" w:rsidRPr="001F3F6F" w:rsidRDefault="003F1D85" w:rsidP="003F1D85">
            <w:pPr>
              <w:jc w:val="center"/>
              <w:rPr>
                <w:rFonts w:ascii="Times New Roman" w:hAnsi="Times New Roman" w:cs="Times New Roman"/>
                <w:sz w:val="24"/>
                <w:szCs w:val="24"/>
              </w:rPr>
            </w:pPr>
          </w:p>
        </w:tc>
        <w:tc>
          <w:tcPr>
            <w:tcW w:w="4111" w:type="dxa"/>
          </w:tcPr>
          <w:p w14:paraId="1440BE1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12C8F83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42E6D52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85%</w:t>
            </w:r>
          </w:p>
        </w:tc>
        <w:tc>
          <w:tcPr>
            <w:tcW w:w="4263" w:type="dxa"/>
          </w:tcPr>
          <w:p w14:paraId="2C8C397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r>
      <w:tr w:rsidR="003F1D85" w:rsidRPr="001F3F6F" w14:paraId="7F73A8C5" w14:textId="77777777" w:rsidTr="003F1D85">
        <w:tc>
          <w:tcPr>
            <w:tcW w:w="817" w:type="dxa"/>
            <w:vMerge/>
          </w:tcPr>
          <w:p w14:paraId="6D70255A" w14:textId="77777777" w:rsidR="003F1D85" w:rsidRPr="001F3F6F" w:rsidRDefault="003F1D85" w:rsidP="003F1D85">
            <w:pPr>
              <w:jc w:val="center"/>
              <w:rPr>
                <w:rFonts w:ascii="Times New Roman" w:hAnsi="Times New Roman" w:cs="Times New Roman"/>
                <w:sz w:val="24"/>
                <w:szCs w:val="24"/>
              </w:rPr>
            </w:pPr>
          </w:p>
        </w:tc>
        <w:tc>
          <w:tcPr>
            <w:tcW w:w="4111" w:type="dxa"/>
          </w:tcPr>
          <w:p w14:paraId="0255E2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33E535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7B49F8B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w:t>
            </w:r>
          </w:p>
        </w:tc>
        <w:tc>
          <w:tcPr>
            <w:tcW w:w="4263" w:type="dxa"/>
          </w:tcPr>
          <w:p w14:paraId="5FD8139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4040642B" w14:textId="77777777" w:rsidTr="003F1D85">
        <w:tc>
          <w:tcPr>
            <w:tcW w:w="817" w:type="dxa"/>
            <w:vMerge/>
          </w:tcPr>
          <w:p w14:paraId="131E7A84" w14:textId="77777777" w:rsidR="003F1D85" w:rsidRPr="001F3F6F" w:rsidRDefault="003F1D85" w:rsidP="003F1D85">
            <w:pPr>
              <w:jc w:val="center"/>
              <w:rPr>
                <w:rFonts w:ascii="Times New Roman" w:hAnsi="Times New Roman" w:cs="Times New Roman"/>
                <w:sz w:val="24"/>
                <w:szCs w:val="24"/>
              </w:rPr>
            </w:pPr>
          </w:p>
        </w:tc>
        <w:tc>
          <w:tcPr>
            <w:tcW w:w="4111" w:type="dxa"/>
          </w:tcPr>
          <w:p w14:paraId="134ED1A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51CCBF6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36D7381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4263" w:type="dxa"/>
          </w:tcPr>
          <w:p w14:paraId="7990BA1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w:t>
            </w:r>
          </w:p>
        </w:tc>
      </w:tr>
      <w:tr w:rsidR="003F1D85" w:rsidRPr="001F3F6F" w14:paraId="73FEDB58" w14:textId="77777777" w:rsidTr="003F1D85">
        <w:tc>
          <w:tcPr>
            <w:tcW w:w="817" w:type="dxa"/>
            <w:vMerge/>
          </w:tcPr>
          <w:p w14:paraId="014F8EAE" w14:textId="77777777" w:rsidR="003F1D85" w:rsidRPr="001F3F6F" w:rsidRDefault="003F1D85" w:rsidP="003F1D85">
            <w:pPr>
              <w:jc w:val="center"/>
              <w:rPr>
                <w:rFonts w:ascii="Times New Roman" w:hAnsi="Times New Roman" w:cs="Times New Roman"/>
                <w:sz w:val="24"/>
                <w:szCs w:val="24"/>
              </w:rPr>
            </w:pPr>
          </w:p>
        </w:tc>
        <w:tc>
          <w:tcPr>
            <w:tcW w:w="4111" w:type="dxa"/>
          </w:tcPr>
          <w:p w14:paraId="6421608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6F80370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24CB66F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2A3951A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ECAC97A" w14:textId="77777777" w:rsidTr="003F1D85">
        <w:tc>
          <w:tcPr>
            <w:tcW w:w="817" w:type="dxa"/>
            <w:vMerge/>
          </w:tcPr>
          <w:p w14:paraId="1331B116" w14:textId="77777777" w:rsidR="003F1D85" w:rsidRPr="001F3F6F" w:rsidRDefault="003F1D85" w:rsidP="003F1D85">
            <w:pPr>
              <w:jc w:val="center"/>
              <w:rPr>
                <w:rFonts w:ascii="Times New Roman" w:hAnsi="Times New Roman" w:cs="Times New Roman"/>
                <w:sz w:val="24"/>
                <w:szCs w:val="24"/>
              </w:rPr>
            </w:pPr>
          </w:p>
        </w:tc>
        <w:tc>
          <w:tcPr>
            <w:tcW w:w="4111" w:type="dxa"/>
          </w:tcPr>
          <w:p w14:paraId="7463650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24283E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6FFDB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4263" w:type="dxa"/>
          </w:tcPr>
          <w:p w14:paraId="108FFC3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w:t>
            </w:r>
          </w:p>
        </w:tc>
      </w:tr>
      <w:tr w:rsidR="003F1D85" w:rsidRPr="001F3F6F" w14:paraId="74B765AA" w14:textId="77777777" w:rsidTr="003F1D85">
        <w:tc>
          <w:tcPr>
            <w:tcW w:w="817" w:type="dxa"/>
            <w:vMerge/>
          </w:tcPr>
          <w:p w14:paraId="44A039D1" w14:textId="77777777" w:rsidR="003F1D85" w:rsidRPr="001F3F6F" w:rsidRDefault="003F1D85" w:rsidP="003F1D85">
            <w:pPr>
              <w:jc w:val="center"/>
              <w:rPr>
                <w:rFonts w:ascii="Times New Roman" w:hAnsi="Times New Roman" w:cs="Times New Roman"/>
                <w:sz w:val="24"/>
                <w:szCs w:val="24"/>
              </w:rPr>
            </w:pPr>
          </w:p>
        </w:tc>
        <w:tc>
          <w:tcPr>
            <w:tcW w:w="4111" w:type="dxa"/>
          </w:tcPr>
          <w:p w14:paraId="51D6E1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3B908F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3EB09E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4263" w:type="dxa"/>
          </w:tcPr>
          <w:p w14:paraId="5AE741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r>
      <w:tr w:rsidR="003F1D85" w:rsidRPr="001F3F6F" w14:paraId="3C5EDDE3" w14:textId="77777777" w:rsidTr="003F1D85">
        <w:tc>
          <w:tcPr>
            <w:tcW w:w="817" w:type="dxa"/>
            <w:vMerge/>
          </w:tcPr>
          <w:p w14:paraId="3AC411B6" w14:textId="77777777" w:rsidR="003F1D85" w:rsidRPr="001F3F6F" w:rsidRDefault="003F1D85" w:rsidP="003F1D85">
            <w:pPr>
              <w:jc w:val="center"/>
              <w:rPr>
                <w:rFonts w:ascii="Times New Roman" w:hAnsi="Times New Roman" w:cs="Times New Roman"/>
                <w:sz w:val="24"/>
                <w:szCs w:val="24"/>
              </w:rPr>
            </w:pPr>
          </w:p>
        </w:tc>
        <w:tc>
          <w:tcPr>
            <w:tcW w:w="4111" w:type="dxa"/>
          </w:tcPr>
          <w:p w14:paraId="0EE83CC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7E70409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36B81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4263" w:type="dxa"/>
          </w:tcPr>
          <w:p w14:paraId="3E6178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r>
      <w:tr w:rsidR="003F1D85" w:rsidRPr="001F3F6F" w14:paraId="072BFE00" w14:textId="77777777" w:rsidTr="003F1D85">
        <w:tc>
          <w:tcPr>
            <w:tcW w:w="817" w:type="dxa"/>
          </w:tcPr>
          <w:p w14:paraId="1E7315EC" w14:textId="77777777" w:rsidR="003F1D85" w:rsidRPr="001F3F6F" w:rsidRDefault="003F1D85" w:rsidP="003F1D85">
            <w:pPr>
              <w:jc w:val="center"/>
              <w:rPr>
                <w:rFonts w:ascii="Times New Roman" w:hAnsi="Times New Roman" w:cs="Times New Roman"/>
                <w:sz w:val="24"/>
                <w:szCs w:val="24"/>
              </w:rPr>
            </w:pPr>
          </w:p>
        </w:tc>
        <w:tc>
          <w:tcPr>
            <w:tcW w:w="4111" w:type="dxa"/>
          </w:tcPr>
          <w:p w14:paraId="401CCB03"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2BA5087C"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97%</w:t>
            </w:r>
          </w:p>
        </w:tc>
        <w:tc>
          <w:tcPr>
            <w:tcW w:w="1832" w:type="dxa"/>
            <w:vAlign w:val="bottom"/>
          </w:tcPr>
          <w:p w14:paraId="75434114"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84%</w:t>
            </w:r>
          </w:p>
        </w:tc>
        <w:tc>
          <w:tcPr>
            <w:tcW w:w="4263" w:type="dxa"/>
            <w:vAlign w:val="bottom"/>
          </w:tcPr>
          <w:p w14:paraId="302499C6" w14:textId="77777777" w:rsidR="003F1D85" w:rsidRPr="001F3F6F" w:rsidRDefault="003F1D85" w:rsidP="003F1D85">
            <w:pPr>
              <w:jc w:val="center"/>
              <w:rPr>
                <w:rFonts w:ascii="Times New Roman" w:hAnsi="Times New Roman" w:cs="Times New Roman"/>
                <w:b/>
                <w:i/>
                <w:color w:val="000000"/>
                <w:sz w:val="24"/>
                <w:szCs w:val="24"/>
              </w:rPr>
            </w:pPr>
            <w:r w:rsidRPr="001F3F6F">
              <w:rPr>
                <w:rFonts w:ascii="Times New Roman" w:hAnsi="Times New Roman" w:cs="Times New Roman"/>
                <w:b/>
                <w:i/>
                <w:color w:val="000000"/>
                <w:sz w:val="24"/>
                <w:szCs w:val="24"/>
              </w:rPr>
              <w:t>77%</w:t>
            </w:r>
          </w:p>
        </w:tc>
      </w:tr>
      <w:tr w:rsidR="003F1D85" w:rsidRPr="001F3F6F" w14:paraId="7A1A7A52" w14:textId="77777777" w:rsidTr="003F1D85">
        <w:tc>
          <w:tcPr>
            <w:tcW w:w="817" w:type="dxa"/>
            <w:vMerge w:val="restart"/>
          </w:tcPr>
          <w:p w14:paraId="3DBBFAE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3а</w:t>
            </w:r>
          </w:p>
        </w:tc>
        <w:tc>
          <w:tcPr>
            <w:tcW w:w="4111" w:type="dxa"/>
          </w:tcPr>
          <w:p w14:paraId="6F952C8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48DA5B9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BF85ED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c>
          <w:tcPr>
            <w:tcW w:w="4263" w:type="dxa"/>
          </w:tcPr>
          <w:p w14:paraId="025B0D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0684B6FA" w14:textId="77777777" w:rsidTr="003F1D85">
        <w:tc>
          <w:tcPr>
            <w:tcW w:w="817" w:type="dxa"/>
            <w:vMerge/>
          </w:tcPr>
          <w:p w14:paraId="64D387D6" w14:textId="77777777" w:rsidR="003F1D85" w:rsidRPr="001F3F6F" w:rsidRDefault="003F1D85" w:rsidP="003F1D85">
            <w:pPr>
              <w:jc w:val="center"/>
              <w:rPr>
                <w:rFonts w:ascii="Times New Roman" w:hAnsi="Times New Roman" w:cs="Times New Roman"/>
                <w:sz w:val="24"/>
                <w:szCs w:val="24"/>
              </w:rPr>
            </w:pPr>
          </w:p>
        </w:tc>
        <w:tc>
          <w:tcPr>
            <w:tcW w:w="4111" w:type="dxa"/>
          </w:tcPr>
          <w:p w14:paraId="220F0AD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361EA0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00ED75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c>
          <w:tcPr>
            <w:tcW w:w="4263" w:type="dxa"/>
          </w:tcPr>
          <w:p w14:paraId="64680B4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r>
      <w:tr w:rsidR="003F1D85" w:rsidRPr="001F3F6F" w14:paraId="4C75BC9C" w14:textId="77777777" w:rsidTr="003F1D85">
        <w:tc>
          <w:tcPr>
            <w:tcW w:w="817" w:type="dxa"/>
            <w:vMerge/>
          </w:tcPr>
          <w:p w14:paraId="2C6C39B0" w14:textId="77777777" w:rsidR="003F1D85" w:rsidRPr="001F3F6F" w:rsidRDefault="003F1D85" w:rsidP="003F1D85">
            <w:pPr>
              <w:jc w:val="center"/>
              <w:rPr>
                <w:rFonts w:ascii="Times New Roman" w:hAnsi="Times New Roman" w:cs="Times New Roman"/>
                <w:sz w:val="24"/>
                <w:szCs w:val="24"/>
              </w:rPr>
            </w:pPr>
          </w:p>
        </w:tc>
        <w:tc>
          <w:tcPr>
            <w:tcW w:w="4111" w:type="dxa"/>
          </w:tcPr>
          <w:p w14:paraId="4EEDD68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154AC3D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048ED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c>
          <w:tcPr>
            <w:tcW w:w="4263" w:type="dxa"/>
          </w:tcPr>
          <w:p w14:paraId="38CDDBC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000C907A" w14:textId="77777777" w:rsidTr="003F1D85">
        <w:tc>
          <w:tcPr>
            <w:tcW w:w="817" w:type="dxa"/>
            <w:vMerge/>
          </w:tcPr>
          <w:p w14:paraId="5BD1798C" w14:textId="77777777" w:rsidR="003F1D85" w:rsidRPr="001F3F6F" w:rsidRDefault="003F1D85" w:rsidP="003F1D85">
            <w:pPr>
              <w:jc w:val="center"/>
              <w:rPr>
                <w:rFonts w:ascii="Times New Roman" w:hAnsi="Times New Roman" w:cs="Times New Roman"/>
                <w:sz w:val="24"/>
                <w:szCs w:val="24"/>
              </w:rPr>
            </w:pPr>
          </w:p>
        </w:tc>
        <w:tc>
          <w:tcPr>
            <w:tcW w:w="4111" w:type="dxa"/>
          </w:tcPr>
          <w:p w14:paraId="0E30D7A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02CD51A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9C2011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c>
          <w:tcPr>
            <w:tcW w:w="4263" w:type="dxa"/>
          </w:tcPr>
          <w:p w14:paraId="42B049D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r>
      <w:tr w:rsidR="003F1D85" w:rsidRPr="001F3F6F" w14:paraId="296DAE33" w14:textId="77777777" w:rsidTr="003F1D85">
        <w:tc>
          <w:tcPr>
            <w:tcW w:w="817" w:type="dxa"/>
            <w:vMerge/>
          </w:tcPr>
          <w:p w14:paraId="7D0F389C" w14:textId="77777777" w:rsidR="003F1D85" w:rsidRPr="001F3F6F" w:rsidRDefault="003F1D85" w:rsidP="003F1D85">
            <w:pPr>
              <w:jc w:val="center"/>
              <w:rPr>
                <w:rFonts w:ascii="Times New Roman" w:hAnsi="Times New Roman" w:cs="Times New Roman"/>
                <w:sz w:val="24"/>
                <w:szCs w:val="24"/>
              </w:rPr>
            </w:pPr>
          </w:p>
        </w:tc>
        <w:tc>
          <w:tcPr>
            <w:tcW w:w="4111" w:type="dxa"/>
          </w:tcPr>
          <w:p w14:paraId="4BFBC3E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1496D5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995CAE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029501A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r>
      <w:tr w:rsidR="003F1D85" w:rsidRPr="001F3F6F" w14:paraId="12CCD887" w14:textId="77777777" w:rsidTr="003F1D85">
        <w:tc>
          <w:tcPr>
            <w:tcW w:w="817" w:type="dxa"/>
            <w:vMerge/>
          </w:tcPr>
          <w:p w14:paraId="6FC0B364" w14:textId="77777777" w:rsidR="003F1D85" w:rsidRPr="001F3F6F" w:rsidRDefault="003F1D85" w:rsidP="003F1D85">
            <w:pPr>
              <w:jc w:val="center"/>
              <w:rPr>
                <w:rFonts w:ascii="Times New Roman" w:hAnsi="Times New Roman" w:cs="Times New Roman"/>
                <w:sz w:val="24"/>
                <w:szCs w:val="24"/>
              </w:rPr>
            </w:pPr>
          </w:p>
        </w:tc>
        <w:tc>
          <w:tcPr>
            <w:tcW w:w="4111" w:type="dxa"/>
          </w:tcPr>
          <w:p w14:paraId="4EAF04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2B4CA86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6E51B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0E529F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11215AB3" w14:textId="77777777" w:rsidTr="003F1D85">
        <w:tc>
          <w:tcPr>
            <w:tcW w:w="817" w:type="dxa"/>
            <w:vMerge/>
          </w:tcPr>
          <w:p w14:paraId="579B7FB2" w14:textId="77777777" w:rsidR="003F1D85" w:rsidRPr="001F3F6F" w:rsidRDefault="003F1D85" w:rsidP="003F1D85">
            <w:pPr>
              <w:jc w:val="center"/>
              <w:rPr>
                <w:rFonts w:ascii="Times New Roman" w:hAnsi="Times New Roman" w:cs="Times New Roman"/>
                <w:sz w:val="24"/>
                <w:szCs w:val="24"/>
              </w:rPr>
            </w:pPr>
          </w:p>
        </w:tc>
        <w:tc>
          <w:tcPr>
            <w:tcW w:w="4111" w:type="dxa"/>
          </w:tcPr>
          <w:p w14:paraId="037EA28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2C2E379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416685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AAD304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46CEE2D" w14:textId="77777777" w:rsidTr="003F1D85">
        <w:tc>
          <w:tcPr>
            <w:tcW w:w="817" w:type="dxa"/>
            <w:vMerge/>
          </w:tcPr>
          <w:p w14:paraId="47A14F22" w14:textId="77777777" w:rsidR="003F1D85" w:rsidRPr="001F3F6F" w:rsidRDefault="003F1D85" w:rsidP="003F1D85">
            <w:pPr>
              <w:jc w:val="center"/>
              <w:rPr>
                <w:rFonts w:ascii="Times New Roman" w:hAnsi="Times New Roman" w:cs="Times New Roman"/>
                <w:sz w:val="24"/>
                <w:szCs w:val="24"/>
              </w:rPr>
            </w:pPr>
          </w:p>
        </w:tc>
        <w:tc>
          <w:tcPr>
            <w:tcW w:w="4111" w:type="dxa"/>
          </w:tcPr>
          <w:p w14:paraId="126597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5E71122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2D1BB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330D68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38F5EB3F" w14:textId="77777777" w:rsidTr="003F1D85">
        <w:tc>
          <w:tcPr>
            <w:tcW w:w="817" w:type="dxa"/>
            <w:vMerge/>
          </w:tcPr>
          <w:p w14:paraId="01FA0B7E" w14:textId="77777777" w:rsidR="003F1D85" w:rsidRPr="001F3F6F" w:rsidRDefault="003F1D85" w:rsidP="003F1D85">
            <w:pPr>
              <w:jc w:val="center"/>
              <w:rPr>
                <w:rFonts w:ascii="Times New Roman" w:hAnsi="Times New Roman" w:cs="Times New Roman"/>
                <w:sz w:val="24"/>
                <w:szCs w:val="24"/>
              </w:rPr>
            </w:pPr>
          </w:p>
        </w:tc>
        <w:tc>
          <w:tcPr>
            <w:tcW w:w="4111" w:type="dxa"/>
          </w:tcPr>
          <w:p w14:paraId="70979DC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038C3C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5F9D23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45,5%</w:t>
            </w:r>
          </w:p>
        </w:tc>
        <w:tc>
          <w:tcPr>
            <w:tcW w:w="4263" w:type="dxa"/>
          </w:tcPr>
          <w:p w14:paraId="4C0362E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r>
      <w:tr w:rsidR="003F1D85" w:rsidRPr="001F3F6F" w14:paraId="5C6894CC" w14:textId="77777777" w:rsidTr="003F1D85">
        <w:tc>
          <w:tcPr>
            <w:tcW w:w="817" w:type="dxa"/>
          </w:tcPr>
          <w:p w14:paraId="4D4E939F" w14:textId="77777777" w:rsidR="003F1D85" w:rsidRPr="001F3F6F" w:rsidRDefault="003F1D85" w:rsidP="003F1D85">
            <w:pPr>
              <w:jc w:val="center"/>
              <w:rPr>
                <w:rFonts w:ascii="Times New Roman" w:hAnsi="Times New Roman" w:cs="Times New Roman"/>
                <w:sz w:val="24"/>
                <w:szCs w:val="24"/>
              </w:rPr>
            </w:pPr>
          </w:p>
        </w:tc>
        <w:tc>
          <w:tcPr>
            <w:tcW w:w="4111" w:type="dxa"/>
          </w:tcPr>
          <w:p w14:paraId="5A821C64"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4C881C2B"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100%</w:t>
            </w:r>
          </w:p>
        </w:tc>
        <w:tc>
          <w:tcPr>
            <w:tcW w:w="1832" w:type="dxa"/>
            <w:vAlign w:val="bottom"/>
          </w:tcPr>
          <w:p w14:paraId="1CAD706B"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82,82%</w:t>
            </w:r>
          </w:p>
        </w:tc>
        <w:tc>
          <w:tcPr>
            <w:tcW w:w="4263" w:type="dxa"/>
            <w:vAlign w:val="bottom"/>
          </w:tcPr>
          <w:p w14:paraId="44BE87B2"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81,80%</w:t>
            </w:r>
          </w:p>
        </w:tc>
      </w:tr>
      <w:tr w:rsidR="003F1D85" w:rsidRPr="001F3F6F" w14:paraId="33D814A4" w14:textId="77777777" w:rsidTr="003F1D85">
        <w:tc>
          <w:tcPr>
            <w:tcW w:w="817" w:type="dxa"/>
            <w:vMerge w:val="restart"/>
          </w:tcPr>
          <w:p w14:paraId="33214D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3б</w:t>
            </w:r>
          </w:p>
        </w:tc>
        <w:tc>
          <w:tcPr>
            <w:tcW w:w="4111" w:type="dxa"/>
          </w:tcPr>
          <w:p w14:paraId="1FB43B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6055A4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083044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4263" w:type="dxa"/>
          </w:tcPr>
          <w:p w14:paraId="4D46E5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2D221810" w14:textId="77777777" w:rsidTr="003F1D85">
        <w:tc>
          <w:tcPr>
            <w:tcW w:w="817" w:type="dxa"/>
            <w:vMerge/>
          </w:tcPr>
          <w:p w14:paraId="039CA49C" w14:textId="77777777" w:rsidR="003F1D85" w:rsidRPr="001F3F6F" w:rsidRDefault="003F1D85" w:rsidP="003F1D85">
            <w:pPr>
              <w:jc w:val="center"/>
              <w:rPr>
                <w:rFonts w:ascii="Times New Roman" w:hAnsi="Times New Roman" w:cs="Times New Roman"/>
                <w:sz w:val="24"/>
                <w:szCs w:val="24"/>
              </w:rPr>
            </w:pPr>
          </w:p>
        </w:tc>
        <w:tc>
          <w:tcPr>
            <w:tcW w:w="4111" w:type="dxa"/>
          </w:tcPr>
          <w:p w14:paraId="2B639D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27A41D9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E0FB80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c>
          <w:tcPr>
            <w:tcW w:w="4263" w:type="dxa"/>
          </w:tcPr>
          <w:p w14:paraId="1C1357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r>
      <w:tr w:rsidR="003F1D85" w:rsidRPr="001F3F6F" w14:paraId="519AA790" w14:textId="77777777" w:rsidTr="003F1D85">
        <w:tc>
          <w:tcPr>
            <w:tcW w:w="817" w:type="dxa"/>
            <w:vMerge/>
          </w:tcPr>
          <w:p w14:paraId="1001F149" w14:textId="77777777" w:rsidR="003F1D85" w:rsidRPr="001F3F6F" w:rsidRDefault="003F1D85" w:rsidP="003F1D85">
            <w:pPr>
              <w:jc w:val="center"/>
              <w:rPr>
                <w:rFonts w:ascii="Times New Roman" w:hAnsi="Times New Roman" w:cs="Times New Roman"/>
                <w:sz w:val="24"/>
                <w:szCs w:val="24"/>
              </w:rPr>
            </w:pPr>
          </w:p>
        </w:tc>
        <w:tc>
          <w:tcPr>
            <w:tcW w:w="4111" w:type="dxa"/>
          </w:tcPr>
          <w:p w14:paraId="35923E5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466E21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9FFE8A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c>
          <w:tcPr>
            <w:tcW w:w="4263" w:type="dxa"/>
          </w:tcPr>
          <w:p w14:paraId="398C2CA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18C4274E" w14:textId="77777777" w:rsidTr="003F1D85">
        <w:tc>
          <w:tcPr>
            <w:tcW w:w="817" w:type="dxa"/>
            <w:vMerge/>
          </w:tcPr>
          <w:p w14:paraId="351B1A6D" w14:textId="77777777" w:rsidR="003F1D85" w:rsidRPr="001F3F6F" w:rsidRDefault="003F1D85" w:rsidP="003F1D85">
            <w:pPr>
              <w:jc w:val="center"/>
              <w:rPr>
                <w:rFonts w:ascii="Times New Roman" w:hAnsi="Times New Roman" w:cs="Times New Roman"/>
                <w:sz w:val="24"/>
                <w:szCs w:val="24"/>
              </w:rPr>
            </w:pPr>
          </w:p>
        </w:tc>
        <w:tc>
          <w:tcPr>
            <w:tcW w:w="4111" w:type="dxa"/>
          </w:tcPr>
          <w:p w14:paraId="6BD19CA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63731F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29184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4263" w:type="dxa"/>
          </w:tcPr>
          <w:p w14:paraId="33A695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r>
      <w:tr w:rsidR="003F1D85" w:rsidRPr="001F3F6F" w14:paraId="3CCC30C2" w14:textId="77777777" w:rsidTr="003F1D85">
        <w:tc>
          <w:tcPr>
            <w:tcW w:w="817" w:type="dxa"/>
            <w:vMerge/>
          </w:tcPr>
          <w:p w14:paraId="38249016" w14:textId="77777777" w:rsidR="003F1D85" w:rsidRPr="001F3F6F" w:rsidRDefault="003F1D85" w:rsidP="003F1D85">
            <w:pPr>
              <w:jc w:val="center"/>
              <w:rPr>
                <w:rFonts w:ascii="Times New Roman" w:hAnsi="Times New Roman" w:cs="Times New Roman"/>
                <w:sz w:val="24"/>
                <w:szCs w:val="24"/>
              </w:rPr>
            </w:pPr>
          </w:p>
        </w:tc>
        <w:tc>
          <w:tcPr>
            <w:tcW w:w="4111" w:type="dxa"/>
          </w:tcPr>
          <w:p w14:paraId="6DB8710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57D5465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2BF7D94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c>
          <w:tcPr>
            <w:tcW w:w="4263" w:type="dxa"/>
          </w:tcPr>
          <w:p w14:paraId="5E56A3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r>
      <w:tr w:rsidR="003F1D85" w:rsidRPr="001F3F6F" w14:paraId="68DC0C90" w14:textId="77777777" w:rsidTr="003F1D85">
        <w:tc>
          <w:tcPr>
            <w:tcW w:w="817" w:type="dxa"/>
            <w:vMerge/>
          </w:tcPr>
          <w:p w14:paraId="00775D98" w14:textId="77777777" w:rsidR="003F1D85" w:rsidRPr="001F3F6F" w:rsidRDefault="003F1D85" w:rsidP="003F1D85">
            <w:pPr>
              <w:jc w:val="center"/>
              <w:rPr>
                <w:rFonts w:ascii="Times New Roman" w:hAnsi="Times New Roman" w:cs="Times New Roman"/>
                <w:sz w:val="24"/>
                <w:szCs w:val="24"/>
              </w:rPr>
            </w:pPr>
          </w:p>
        </w:tc>
        <w:tc>
          <w:tcPr>
            <w:tcW w:w="4111" w:type="dxa"/>
          </w:tcPr>
          <w:p w14:paraId="7E4E3E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1ACFDD9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375B02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44F43D2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r>
      <w:tr w:rsidR="003F1D85" w:rsidRPr="001F3F6F" w14:paraId="3FBB1865" w14:textId="77777777" w:rsidTr="003F1D85">
        <w:tc>
          <w:tcPr>
            <w:tcW w:w="817" w:type="dxa"/>
            <w:vMerge/>
          </w:tcPr>
          <w:p w14:paraId="5CDADE02" w14:textId="77777777" w:rsidR="003F1D85" w:rsidRPr="001F3F6F" w:rsidRDefault="003F1D85" w:rsidP="003F1D85">
            <w:pPr>
              <w:jc w:val="center"/>
              <w:rPr>
                <w:rFonts w:ascii="Times New Roman" w:hAnsi="Times New Roman" w:cs="Times New Roman"/>
                <w:sz w:val="24"/>
                <w:szCs w:val="24"/>
              </w:rPr>
            </w:pPr>
          </w:p>
        </w:tc>
        <w:tc>
          <w:tcPr>
            <w:tcW w:w="4111" w:type="dxa"/>
          </w:tcPr>
          <w:p w14:paraId="5383C9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01D8AD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085AC1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5327FA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4AE91CA3" w14:textId="77777777" w:rsidTr="003F1D85">
        <w:tc>
          <w:tcPr>
            <w:tcW w:w="817" w:type="dxa"/>
            <w:vMerge/>
          </w:tcPr>
          <w:p w14:paraId="07A3B728" w14:textId="77777777" w:rsidR="003F1D85" w:rsidRPr="001F3F6F" w:rsidRDefault="003F1D85" w:rsidP="003F1D85">
            <w:pPr>
              <w:jc w:val="center"/>
              <w:rPr>
                <w:rFonts w:ascii="Times New Roman" w:hAnsi="Times New Roman" w:cs="Times New Roman"/>
                <w:sz w:val="24"/>
                <w:szCs w:val="24"/>
              </w:rPr>
            </w:pPr>
          </w:p>
        </w:tc>
        <w:tc>
          <w:tcPr>
            <w:tcW w:w="4111" w:type="dxa"/>
          </w:tcPr>
          <w:p w14:paraId="2EB632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1EBE2DD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0F0F9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379ADB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r>
      <w:tr w:rsidR="003F1D85" w:rsidRPr="001F3F6F" w14:paraId="333A5DDF" w14:textId="77777777" w:rsidTr="003F1D85">
        <w:tc>
          <w:tcPr>
            <w:tcW w:w="817" w:type="dxa"/>
            <w:vMerge/>
          </w:tcPr>
          <w:p w14:paraId="6BFC7A65" w14:textId="77777777" w:rsidR="003F1D85" w:rsidRPr="001F3F6F" w:rsidRDefault="003F1D85" w:rsidP="003F1D85">
            <w:pPr>
              <w:jc w:val="center"/>
              <w:rPr>
                <w:rFonts w:ascii="Times New Roman" w:hAnsi="Times New Roman" w:cs="Times New Roman"/>
                <w:sz w:val="24"/>
                <w:szCs w:val="24"/>
              </w:rPr>
            </w:pPr>
          </w:p>
        </w:tc>
        <w:tc>
          <w:tcPr>
            <w:tcW w:w="4111" w:type="dxa"/>
          </w:tcPr>
          <w:p w14:paraId="4FF0651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5462C2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BBF1EB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c>
          <w:tcPr>
            <w:tcW w:w="4263" w:type="dxa"/>
          </w:tcPr>
          <w:p w14:paraId="1E0B514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BF2FF9F" w14:textId="77777777" w:rsidTr="003F1D85">
        <w:tc>
          <w:tcPr>
            <w:tcW w:w="817" w:type="dxa"/>
          </w:tcPr>
          <w:p w14:paraId="6130139E" w14:textId="77777777" w:rsidR="003F1D85" w:rsidRPr="001F3F6F" w:rsidRDefault="003F1D85" w:rsidP="003F1D85">
            <w:pPr>
              <w:jc w:val="center"/>
              <w:rPr>
                <w:rFonts w:ascii="Times New Roman" w:hAnsi="Times New Roman" w:cs="Times New Roman"/>
                <w:sz w:val="24"/>
                <w:szCs w:val="24"/>
              </w:rPr>
            </w:pPr>
          </w:p>
        </w:tc>
        <w:tc>
          <w:tcPr>
            <w:tcW w:w="4111" w:type="dxa"/>
          </w:tcPr>
          <w:p w14:paraId="0C6D8BEA"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619D389E"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100%</w:t>
            </w:r>
          </w:p>
        </w:tc>
        <w:tc>
          <w:tcPr>
            <w:tcW w:w="1832" w:type="dxa"/>
            <w:vAlign w:val="bottom"/>
          </w:tcPr>
          <w:p w14:paraId="6791F078"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70,60%</w:t>
            </w:r>
          </w:p>
        </w:tc>
        <w:tc>
          <w:tcPr>
            <w:tcW w:w="4263" w:type="dxa"/>
            <w:vAlign w:val="bottom"/>
          </w:tcPr>
          <w:p w14:paraId="64C31B16" w14:textId="77777777" w:rsidR="003F1D85" w:rsidRPr="001F3F6F" w:rsidRDefault="003F1D85" w:rsidP="003F1D85">
            <w:pPr>
              <w:jc w:val="center"/>
              <w:rPr>
                <w:rFonts w:ascii="Times New Roman" w:hAnsi="Times New Roman" w:cs="Times New Roman"/>
                <w:b/>
                <w:i/>
                <w:color w:val="000000"/>
                <w:sz w:val="24"/>
                <w:szCs w:val="24"/>
                <w:u w:val="single"/>
              </w:rPr>
            </w:pPr>
            <w:r w:rsidRPr="001F3F6F">
              <w:rPr>
                <w:rFonts w:ascii="Times New Roman" w:hAnsi="Times New Roman" w:cs="Times New Roman"/>
                <w:b/>
                <w:i/>
                <w:color w:val="000000"/>
                <w:sz w:val="24"/>
                <w:szCs w:val="24"/>
                <w:u w:val="single"/>
              </w:rPr>
              <w:t>66,00%</w:t>
            </w:r>
          </w:p>
        </w:tc>
      </w:tr>
      <w:tr w:rsidR="003F1D85" w:rsidRPr="001F3F6F" w14:paraId="07CF1771" w14:textId="77777777" w:rsidTr="003F1D85">
        <w:tc>
          <w:tcPr>
            <w:tcW w:w="817" w:type="dxa"/>
            <w:vMerge w:val="restart"/>
          </w:tcPr>
          <w:p w14:paraId="24454E6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3в</w:t>
            </w:r>
          </w:p>
        </w:tc>
        <w:tc>
          <w:tcPr>
            <w:tcW w:w="4111" w:type="dxa"/>
          </w:tcPr>
          <w:p w14:paraId="11DE995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23AE88F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9C908B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c>
          <w:tcPr>
            <w:tcW w:w="4263" w:type="dxa"/>
          </w:tcPr>
          <w:p w14:paraId="3060ACB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r>
      <w:tr w:rsidR="003F1D85" w:rsidRPr="001F3F6F" w14:paraId="659551B7" w14:textId="77777777" w:rsidTr="003F1D85">
        <w:tc>
          <w:tcPr>
            <w:tcW w:w="817" w:type="dxa"/>
            <w:vMerge/>
          </w:tcPr>
          <w:p w14:paraId="2EC3028C" w14:textId="77777777" w:rsidR="003F1D85" w:rsidRPr="001F3F6F" w:rsidRDefault="003F1D85" w:rsidP="003F1D85">
            <w:pPr>
              <w:jc w:val="center"/>
              <w:rPr>
                <w:rFonts w:ascii="Times New Roman" w:hAnsi="Times New Roman" w:cs="Times New Roman"/>
                <w:sz w:val="24"/>
                <w:szCs w:val="24"/>
              </w:rPr>
            </w:pPr>
          </w:p>
        </w:tc>
        <w:tc>
          <w:tcPr>
            <w:tcW w:w="4111" w:type="dxa"/>
          </w:tcPr>
          <w:p w14:paraId="0A458D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2940FD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D4BA4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4263" w:type="dxa"/>
          </w:tcPr>
          <w:p w14:paraId="19FEF8A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r>
      <w:tr w:rsidR="003F1D85" w:rsidRPr="001F3F6F" w14:paraId="6A7D151E" w14:textId="77777777" w:rsidTr="003F1D85">
        <w:tc>
          <w:tcPr>
            <w:tcW w:w="817" w:type="dxa"/>
            <w:vMerge/>
          </w:tcPr>
          <w:p w14:paraId="2C6CC4C8" w14:textId="77777777" w:rsidR="003F1D85" w:rsidRPr="001F3F6F" w:rsidRDefault="003F1D85" w:rsidP="003F1D85">
            <w:pPr>
              <w:jc w:val="center"/>
              <w:rPr>
                <w:rFonts w:ascii="Times New Roman" w:hAnsi="Times New Roman" w:cs="Times New Roman"/>
                <w:sz w:val="24"/>
                <w:szCs w:val="24"/>
              </w:rPr>
            </w:pPr>
          </w:p>
        </w:tc>
        <w:tc>
          <w:tcPr>
            <w:tcW w:w="4111" w:type="dxa"/>
          </w:tcPr>
          <w:p w14:paraId="63C5E4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39D542C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56FCB7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c>
          <w:tcPr>
            <w:tcW w:w="4263" w:type="dxa"/>
          </w:tcPr>
          <w:p w14:paraId="6CDCB79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r>
      <w:tr w:rsidR="003F1D85" w:rsidRPr="001F3F6F" w14:paraId="5A5E3A08" w14:textId="77777777" w:rsidTr="003F1D85">
        <w:tc>
          <w:tcPr>
            <w:tcW w:w="817" w:type="dxa"/>
            <w:vMerge/>
          </w:tcPr>
          <w:p w14:paraId="5BA00F51" w14:textId="77777777" w:rsidR="003F1D85" w:rsidRPr="001F3F6F" w:rsidRDefault="003F1D85" w:rsidP="003F1D85">
            <w:pPr>
              <w:jc w:val="center"/>
              <w:rPr>
                <w:rFonts w:ascii="Times New Roman" w:hAnsi="Times New Roman" w:cs="Times New Roman"/>
                <w:sz w:val="24"/>
                <w:szCs w:val="24"/>
              </w:rPr>
            </w:pPr>
          </w:p>
        </w:tc>
        <w:tc>
          <w:tcPr>
            <w:tcW w:w="4111" w:type="dxa"/>
          </w:tcPr>
          <w:p w14:paraId="267874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760A4BC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409FE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4263" w:type="dxa"/>
          </w:tcPr>
          <w:p w14:paraId="0E7C874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0A349E0B" w14:textId="77777777" w:rsidTr="003F1D85">
        <w:tc>
          <w:tcPr>
            <w:tcW w:w="817" w:type="dxa"/>
            <w:vMerge/>
          </w:tcPr>
          <w:p w14:paraId="6BE5282F" w14:textId="77777777" w:rsidR="003F1D85" w:rsidRPr="001F3F6F" w:rsidRDefault="003F1D85" w:rsidP="003F1D85">
            <w:pPr>
              <w:jc w:val="center"/>
              <w:rPr>
                <w:rFonts w:ascii="Times New Roman" w:hAnsi="Times New Roman" w:cs="Times New Roman"/>
                <w:sz w:val="24"/>
                <w:szCs w:val="24"/>
              </w:rPr>
            </w:pPr>
          </w:p>
        </w:tc>
        <w:tc>
          <w:tcPr>
            <w:tcW w:w="4111" w:type="dxa"/>
          </w:tcPr>
          <w:p w14:paraId="514386C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2695D21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CA886E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484B42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76D00801" w14:textId="77777777" w:rsidTr="003F1D85">
        <w:tc>
          <w:tcPr>
            <w:tcW w:w="817" w:type="dxa"/>
            <w:vMerge/>
          </w:tcPr>
          <w:p w14:paraId="1F9FCC5D" w14:textId="77777777" w:rsidR="003F1D85" w:rsidRPr="001F3F6F" w:rsidRDefault="003F1D85" w:rsidP="003F1D85">
            <w:pPr>
              <w:jc w:val="center"/>
              <w:rPr>
                <w:rFonts w:ascii="Times New Roman" w:hAnsi="Times New Roman" w:cs="Times New Roman"/>
                <w:sz w:val="24"/>
                <w:szCs w:val="24"/>
              </w:rPr>
            </w:pPr>
          </w:p>
        </w:tc>
        <w:tc>
          <w:tcPr>
            <w:tcW w:w="4111" w:type="dxa"/>
          </w:tcPr>
          <w:p w14:paraId="506FC0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6A345D1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5E363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2F7A02F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3625FC4D" w14:textId="77777777" w:rsidTr="003F1D85">
        <w:tc>
          <w:tcPr>
            <w:tcW w:w="817" w:type="dxa"/>
            <w:vMerge/>
          </w:tcPr>
          <w:p w14:paraId="25D00580" w14:textId="77777777" w:rsidR="003F1D85" w:rsidRPr="001F3F6F" w:rsidRDefault="003F1D85" w:rsidP="003F1D85">
            <w:pPr>
              <w:jc w:val="center"/>
              <w:rPr>
                <w:rFonts w:ascii="Times New Roman" w:hAnsi="Times New Roman" w:cs="Times New Roman"/>
                <w:sz w:val="24"/>
                <w:szCs w:val="24"/>
              </w:rPr>
            </w:pPr>
          </w:p>
        </w:tc>
        <w:tc>
          <w:tcPr>
            <w:tcW w:w="4111" w:type="dxa"/>
          </w:tcPr>
          <w:p w14:paraId="386FD2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34DDBCB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99CB7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4C3F5ED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373A83CD" w14:textId="77777777" w:rsidTr="003F1D85">
        <w:tc>
          <w:tcPr>
            <w:tcW w:w="817" w:type="dxa"/>
            <w:vMerge/>
          </w:tcPr>
          <w:p w14:paraId="6A4CF787" w14:textId="77777777" w:rsidR="003F1D85" w:rsidRPr="001F3F6F" w:rsidRDefault="003F1D85" w:rsidP="003F1D85">
            <w:pPr>
              <w:jc w:val="center"/>
              <w:rPr>
                <w:rFonts w:ascii="Times New Roman" w:hAnsi="Times New Roman" w:cs="Times New Roman"/>
                <w:sz w:val="24"/>
                <w:szCs w:val="24"/>
              </w:rPr>
            </w:pPr>
          </w:p>
        </w:tc>
        <w:tc>
          <w:tcPr>
            <w:tcW w:w="4111" w:type="dxa"/>
          </w:tcPr>
          <w:p w14:paraId="25C0E2E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73CE01E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12CAF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c>
          <w:tcPr>
            <w:tcW w:w="4263" w:type="dxa"/>
          </w:tcPr>
          <w:p w14:paraId="6A576E9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23,5%</w:t>
            </w:r>
          </w:p>
        </w:tc>
      </w:tr>
      <w:tr w:rsidR="003F1D85" w:rsidRPr="001F3F6F" w14:paraId="0A3E1118" w14:textId="77777777" w:rsidTr="003F1D85">
        <w:tc>
          <w:tcPr>
            <w:tcW w:w="817" w:type="dxa"/>
            <w:vMerge/>
          </w:tcPr>
          <w:p w14:paraId="5ADF2D5B" w14:textId="77777777" w:rsidR="003F1D85" w:rsidRPr="001F3F6F" w:rsidRDefault="003F1D85" w:rsidP="003F1D85">
            <w:pPr>
              <w:jc w:val="center"/>
              <w:rPr>
                <w:rFonts w:ascii="Times New Roman" w:hAnsi="Times New Roman" w:cs="Times New Roman"/>
                <w:sz w:val="24"/>
                <w:szCs w:val="24"/>
              </w:rPr>
            </w:pPr>
          </w:p>
        </w:tc>
        <w:tc>
          <w:tcPr>
            <w:tcW w:w="4111" w:type="dxa"/>
          </w:tcPr>
          <w:p w14:paraId="3EDBECC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161662C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3D8751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c>
          <w:tcPr>
            <w:tcW w:w="4263" w:type="dxa"/>
          </w:tcPr>
          <w:p w14:paraId="5211A6E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AA92333" w14:textId="77777777" w:rsidTr="003F1D85">
        <w:tc>
          <w:tcPr>
            <w:tcW w:w="817" w:type="dxa"/>
          </w:tcPr>
          <w:p w14:paraId="0A227946" w14:textId="77777777" w:rsidR="003F1D85" w:rsidRPr="001F3F6F" w:rsidRDefault="003F1D85" w:rsidP="003F1D85">
            <w:pPr>
              <w:jc w:val="center"/>
              <w:rPr>
                <w:rFonts w:ascii="Times New Roman" w:hAnsi="Times New Roman" w:cs="Times New Roman"/>
                <w:sz w:val="24"/>
                <w:szCs w:val="24"/>
              </w:rPr>
            </w:pPr>
          </w:p>
        </w:tc>
        <w:tc>
          <w:tcPr>
            <w:tcW w:w="4111" w:type="dxa"/>
          </w:tcPr>
          <w:p w14:paraId="679324B4"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12F40906"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832" w:type="dxa"/>
            <w:vAlign w:val="bottom"/>
          </w:tcPr>
          <w:p w14:paraId="370AF9C8"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82,37%</w:t>
            </w:r>
          </w:p>
        </w:tc>
        <w:tc>
          <w:tcPr>
            <w:tcW w:w="4263" w:type="dxa"/>
            <w:vAlign w:val="bottom"/>
          </w:tcPr>
          <w:p w14:paraId="3B1D35E3"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73,88%</w:t>
            </w:r>
          </w:p>
        </w:tc>
      </w:tr>
      <w:tr w:rsidR="003F1D85" w:rsidRPr="001F3F6F" w14:paraId="6ECFCF2B" w14:textId="77777777" w:rsidTr="003F1D85">
        <w:tc>
          <w:tcPr>
            <w:tcW w:w="817" w:type="dxa"/>
            <w:vMerge w:val="restart"/>
          </w:tcPr>
          <w:p w14:paraId="75B83E4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4а</w:t>
            </w:r>
          </w:p>
        </w:tc>
        <w:tc>
          <w:tcPr>
            <w:tcW w:w="4111" w:type="dxa"/>
          </w:tcPr>
          <w:p w14:paraId="383A396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2CBA12B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796DDE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4263" w:type="dxa"/>
          </w:tcPr>
          <w:p w14:paraId="06FB393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r>
      <w:tr w:rsidR="003F1D85" w:rsidRPr="001F3F6F" w14:paraId="12476C10" w14:textId="77777777" w:rsidTr="003F1D85">
        <w:tc>
          <w:tcPr>
            <w:tcW w:w="817" w:type="dxa"/>
            <w:vMerge/>
          </w:tcPr>
          <w:p w14:paraId="354BA80C" w14:textId="77777777" w:rsidR="003F1D85" w:rsidRPr="001F3F6F" w:rsidRDefault="003F1D85" w:rsidP="003F1D85">
            <w:pPr>
              <w:jc w:val="center"/>
              <w:rPr>
                <w:rFonts w:ascii="Times New Roman" w:hAnsi="Times New Roman" w:cs="Times New Roman"/>
                <w:sz w:val="24"/>
                <w:szCs w:val="24"/>
              </w:rPr>
            </w:pPr>
          </w:p>
        </w:tc>
        <w:tc>
          <w:tcPr>
            <w:tcW w:w="4111" w:type="dxa"/>
          </w:tcPr>
          <w:p w14:paraId="327A9EE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252F469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21B398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w:t>
            </w:r>
          </w:p>
        </w:tc>
        <w:tc>
          <w:tcPr>
            <w:tcW w:w="4263" w:type="dxa"/>
          </w:tcPr>
          <w:p w14:paraId="01E391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r>
      <w:tr w:rsidR="003F1D85" w:rsidRPr="001F3F6F" w14:paraId="1D8E7FC9" w14:textId="77777777" w:rsidTr="003F1D85">
        <w:tc>
          <w:tcPr>
            <w:tcW w:w="817" w:type="dxa"/>
            <w:vMerge/>
          </w:tcPr>
          <w:p w14:paraId="59095D4F" w14:textId="77777777" w:rsidR="003F1D85" w:rsidRPr="001F3F6F" w:rsidRDefault="003F1D85" w:rsidP="003F1D85">
            <w:pPr>
              <w:jc w:val="center"/>
              <w:rPr>
                <w:rFonts w:ascii="Times New Roman" w:hAnsi="Times New Roman" w:cs="Times New Roman"/>
                <w:sz w:val="24"/>
                <w:szCs w:val="24"/>
              </w:rPr>
            </w:pPr>
          </w:p>
        </w:tc>
        <w:tc>
          <w:tcPr>
            <w:tcW w:w="4111" w:type="dxa"/>
          </w:tcPr>
          <w:p w14:paraId="574D72B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5136E09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152382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4263" w:type="dxa"/>
          </w:tcPr>
          <w:p w14:paraId="0A41E8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r>
      <w:tr w:rsidR="003F1D85" w:rsidRPr="001F3F6F" w14:paraId="1EC95B70" w14:textId="77777777" w:rsidTr="003F1D85">
        <w:tc>
          <w:tcPr>
            <w:tcW w:w="817" w:type="dxa"/>
            <w:vMerge/>
          </w:tcPr>
          <w:p w14:paraId="7EC90946" w14:textId="77777777" w:rsidR="003F1D85" w:rsidRPr="001F3F6F" w:rsidRDefault="003F1D85" w:rsidP="003F1D85">
            <w:pPr>
              <w:jc w:val="center"/>
              <w:rPr>
                <w:rFonts w:ascii="Times New Roman" w:hAnsi="Times New Roman" w:cs="Times New Roman"/>
                <w:sz w:val="24"/>
                <w:szCs w:val="24"/>
              </w:rPr>
            </w:pPr>
          </w:p>
        </w:tc>
        <w:tc>
          <w:tcPr>
            <w:tcW w:w="4111" w:type="dxa"/>
          </w:tcPr>
          <w:p w14:paraId="0175B8A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1C3A43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24AB45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c>
          <w:tcPr>
            <w:tcW w:w="4263" w:type="dxa"/>
          </w:tcPr>
          <w:p w14:paraId="06F5CD1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3F1D85" w:rsidRPr="001F3F6F" w14:paraId="5239FEF2" w14:textId="77777777" w:rsidTr="003F1D85">
        <w:tc>
          <w:tcPr>
            <w:tcW w:w="817" w:type="dxa"/>
            <w:vMerge/>
          </w:tcPr>
          <w:p w14:paraId="2DC59E60" w14:textId="77777777" w:rsidR="003F1D85" w:rsidRPr="001F3F6F" w:rsidRDefault="003F1D85" w:rsidP="003F1D85">
            <w:pPr>
              <w:jc w:val="center"/>
              <w:rPr>
                <w:rFonts w:ascii="Times New Roman" w:hAnsi="Times New Roman" w:cs="Times New Roman"/>
                <w:sz w:val="24"/>
                <w:szCs w:val="24"/>
              </w:rPr>
            </w:pPr>
          </w:p>
        </w:tc>
        <w:tc>
          <w:tcPr>
            <w:tcW w:w="4111" w:type="dxa"/>
          </w:tcPr>
          <w:p w14:paraId="11598EC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33C77A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6B562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77960B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0A8E842C" w14:textId="77777777" w:rsidTr="003F1D85">
        <w:tc>
          <w:tcPr>
            <w:tcW w:w="817" w:type="dxa"/>
            <w:vMerge/>
          </w:tcPr>
          <w:p w14:paraId="15F67763" w14:textId="77777777" w:rsidR="003F1D85" w:rsidRPr="001F3F6F" w:rsidRDefault="003F1D85" w:rsidP="003F1D85">
            <w:pPr>
              <w:jc w:val="center"/>
              <w:rPr>
                <w:rFonts w:ascii="Times New Roman" w:hAnsi="Times New Roman" w:cs="Times New Roman"/>
                <w:sz w:val="24"/>
                <w:szCs w:val="24"/>
              </w:rPr>
            </w:pPr>
          </w:p>
        </w:tc>
        <w:tc>
          <w:tcPr>
            <w:tcW w:w="4111" w:type="dxa"/>
          </w:tcPr>
          <w:p w14:paraId="2B4ED2E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09FDBBC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6190B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9DAD0F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C373A71" w14:textId="77777777" w:rsidTr="003F1D85">
        <w:tc>
          <w:tcPr>
            <w:tcW w:w="817" w:type="dxa"/>
            <w:vMerge/>
          </w:tcPr>
          <w:p w14:paraId="18713E90" w14:textId="77777777" w:rsidR="003F1D85" w:rsidRPr="001F3F6F" w:rsidRDefault="003F1D85" w:rsidP="003F1D85">
            <w:pPr>
              <w:jc w:val="center"/>
              <w:rPr>
                <w:rFonts w:ascii="Times New Roman" w:hAnsi="Times New Roman" w:cs="Times New Roman"/>
                <w:sz w:val="24"/>
                <w:szCs w:val="24"/>
              </w:rPr>
            </w:pPr>
          </w:p>
        </w:tc>
        <w:tc>
          <w:tcPr>
            <w:tcW w:w="4111" w:type="dxa"/>
          </w:tcPr>
          <w:p w14:paraId="4B79E5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1E5687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8A5E6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0F877F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05551C1" w14:textId="77777777" w:rsidTr="003F1D85">
        <w:tc>
          <w:tcPr>
            <w:tcW w:w="817" w:type="dxa"/>
            <w:vMerge/>
          </w:tcPr>
          <w:p w14:paraId="4DC9F8C9" w14:textId="77777777" w:rsidR="003F1D85" w:rsidRPr="001F3F6F" w:rsidRDefault="003F1D85" w:rsidP="003F1D85">
            <w:pPr>
              <w:jc w:val="center"/>
              <w:rPr>
                <w:rFonts w:ascii="Times New Roman" w:hAnsi="Times New Roman" w:cs="Times New Roman"/>
                <w:sz w:val="24"/>
                <w:szCs w:val="24"/>
              </w:rPr>
            </w:pPr>
          </w:p>
        </w:tc>
        <w:tc>
          <w:tcPr>
            <w:tcW w:w="4111" w:type="dxa"/>
          </w:tcPr>
          <w:p w14:paraId="585A1AE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13C6C84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BFDA2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4263" w:type="dxa"/>
          </w:tcPr>
          <w:p w14:paraId="5C616B1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r>
      <w:tr w:rsidR="003F1D85" w:rsidRPr="001F3F6F" w14:paraId="3FA273AD" w14:textId="77777777" w:rsidTr="003F1D85">
        <w:tc>
          <w:tcPr>
            <w:tcW w:w="817" w:type="dxa"/>
            <w:vMerge/>
          </w:tcPr>
          <w:p w14:paraId="042E2625" w14:textId="77777777" w:rsidR="003F1D85" w:rsidRPr="001F3F6F" w:rsidRDefault="003F1D85" w:rsidP="003F1D85">
            <w:pPr>
              <w:jc w:val="center"/>
              <w:rPr>
                <w:rFonts w:ascii="Times New Roman" w:hAnsi="Times New Roman" w:cs="Times New Roman"/>
                <w:sz w:val="24"/>
                <w:szCs w:val="24"/>
              </w:rPr>
            </w:pPr>
          </w:p>
        </w:tc>
        <w:tc>
          <w:tcPr>
            <w:tcW w:w="4111" w:type="dxa"/>
          </w:tcPr>
          <w:p w14:paraId="797A026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58BBF7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32" w:type="dxa"/>
          </w:tcPr>
          <w:p w14:paraId="3E0547D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4263" w:type="dxa"/>
          </w:tcPr>
          <w:p w14:paraId="6BA1F7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r>
      <w:tr w:rsidR="003F1D85" w:rsidRPr="001F3F6F" w14:paraId="29CF73C2" w14:textId="77777777" w:rsidTr="003F1D85">
        <w:tc>
          <w:tcPr>
            <w:tcW w:w="817" w:type="dxa"/>
          </w:tcPr>
          <w:p w14:paraId="563C8824" w14:textId="77777777" w:rsidR="003F1D85" w:rsidRPr="001F3F6F" w:rsidRDefault="003F1D85" w:rsidP="003F1D85">
            <w:pPr>
              <w:jc w:val="center"/>
              <w:rPr>
                <w:rFonts w:ascii="Times New Roman" w:hAnsi="Times New Roman" w:cs="Times New Roman"/>
                <w:sz w:val="24"/>
                <w:szCs w:val="24"/>
              </w:rPr>
            </w:pPr>
          </w:p>
        </w:tc>
        <w:tc>
          <w:tcPr>
            <w:tcW w:w="4111" w:type="dxa"/>
          </w:tcPr>
          <w:p w14:paraId="6B3FB42D"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05F02028"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99%</w:t>
            </w:r>
          </w:p>
        </w:tc>
        <w:tc>
          <w:tcPr>
            <w:tcW w:w="1832" w:type="dxa"/>
            <w:vAlign w:val="bottom"/>
          </w:tcPr>
          <w:p w14:paraId="680E511B"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77,22%</w:t>
            </w:r>
          </w:p>
        </w:tc>
        <w:tc>
          <w:tcPr>
            <w:tcW w:w="4263" w:type="dxa"/>
            <w:vAlign w:val="bottom"/>
          </w:tcPr>
          <w:p w14:paraId="084A69F4"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75,56%</w:t>
            </w:r>
          </w:p>
        </w:tc>
      </w:tr>
      <w:tr w:rsidR="003F1D85" w:rsidRPr="001F3F6F" w14:paraId="6D2215E3" w14:textId="77777777" w:rsidTr="003F1D85">
        <w:tc>
          <w:tcPr>
            <w:tcW w:w="817" w:type="dxa"/>
            <w:vMerge w:val="restart"/>
          </w:tcPr>
          <w:p w14:paraId="1698A33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4б</w:t>
            </w:r>
          </w:p>
        </w:tc>
        <w:tc>
          <w:tcPr>
            <w:tcW w:w="4111" w:type="dxa"/>
          </w:tcPr>
          <w:p w14:paraId="78B9F7E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116835F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5EBA8B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4263" w:type="dxa"/>
          </w:tcPr>
          <w:p w14:paraId="1CB52A3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112A4560" w14:textId="77777777" w:rsidTr="003F1D85">
        <w:tc>
          <w:tcPr>
            <w:tcW w:w="817" w:type="dxa"/>
            <w:vMerge/>
          </w:tcPr>
          <w:p w14:paraId="4FAE9A5A" w14:textId="77777777" w:rsidR="003F1D85" w:rsidRPr="001F3F6F" w:rsidRDefault="003F1D85" w:rsidP="003F1D85">
            <w:pPr>
              <w:jc w:val="center"/>
              <w:rPr>
                <w:rFonts w:ascii="Times New Roman" w:hAnsi="Times New Roman" w:cs="Times New Roman"/>
                <w:sz w:val="24"/>
                <w:szCs w:val="24"/>
              </w:rPr>
            </w:pPr>
          </w:p>
        </w:tc>
        <w:tc>
          <w:tcPr>
            <w:tcW w:w="4111" w:type="dxa"/>
          </w:tcPr>
          <w:p w14:paraId="7864565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3C5069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3F1C1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29,4%</w:t>
            </w:r>
          </w:p>
        </w:tc>
        <w:tc>
          <w:tcPr>
            <w:tcW w:w="4263" w:type="dxa"/>
          </w:tcPr>
          <w:p w14:paraId="1C98135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35,3%</w:t>
            </w:r>
          </w:p>
        </w:tc>
      </w:tr>
      <w:tr w:rsidR="003F1D85" w:rsidRPr="001F3F6F" w14:paraId="42C53AEF" w14:textId="77777777" w:rsidTr="003F1D85">
        <w:tc>
          <w:tcPr>
            <w:tcW w:w="817" w:type="dxa"/>
            <w:vMerge/>
          </w:tcPr>
          <w:p w14:paraId="1DB42EC5" w14:textId="77777777" w:rsidR="003F1D85" w:rsidRPr="001F3F6F" w:rsidRDefault="003F1D85" w:rsidP="003F1D85">
            <w:pPr>
              <w:jc w:val="center"/>
              <w:rPr>
                <w:rFonts w:ascii="Times New Roman" w:hAnsi="Times New Roman" w:cs="Times New Roman"/>
                <w:sz w:val="24"/>
                <w:szCs w:val="24"/>
              </w:rPr>
            </w:pPr>
          </w:p>
        </w:tc>
        <w:tc>
          <w:tcPr>
            <w:tcW w:w="4111" w:type="dxa"/>
          </w:tcPr>
          <w:p w14:paraId="24730C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6CB5D7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72154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4263" w:type="dxa"/>
          </w:tcPr>
          <w:p w14:paraId="74B0EEC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688C354F" w14:textId="77777777" w:rsidTr="003F1D85">
        <w:tc>
          <w:tcPr>
            <w:tcW w:w="817" w:type="dxa"/>
            <w:vMerge/>
          </w:tcPr>
          <w:p w14:paraId="2372B95E" w14:textId="77777777" w:rsidR="003F1D85" w:rsidRPr="001F3F6F" w:rsidRDefault="003F1D85" w:rsidP="003F1D85">
            <w:pPr>
              <w:jc w:val="center"/>
              <w:rPr>
                <w:rFonts w:ascii="Times New Roman" w:hAnsi="Times New Roman" w:cs="Times New Roman"/>
                <w:sz w:val="24"/>
                <w:szCs w:val="24"/>
              </w:rPr>
            </w:pPr>
          </w:p>
        </w:tc>
        <w:tc>
          <w:tcPr>
            <w:tcW w:w="4111" w:type="dxa"/>
          </w:tcPr>
          <w:p w14:paraId="033E1D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00EFFD2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1CFF20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c>
          <w:tcPr>
            <w:tcW w:w="4263" w:type="dxa"/>
          </w:tcPr>
          <w:p w14:paraId="7183CE3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27C0687B" w14:textId="77777777" w:rsidTr="003F1D85">
        <w:tc>
          <w:tcPr>
            <w:tcW w:w="817" w:type="dxa"/>
            <w:vMerge/>
          </w:tcPr>
          <w:p w14:paraId="65E615CD" w14:textId="77777777" w:rsidR="003F1D85" w:rsidRPr="001F3F6F" w:rsidRDefault="003F1D85" w:rsidP="003F1D85">
            <w:pPr>
              <w:jc w:val="center"/>
              <w:rPr>
                <w:rFonts w:ascii="Times New Roman" w:hAnsi="Times New Roman" w:cs="Times New Roman"/>
                <w:sz w:val="24"/>
                <w:szCs w:val="24"/>
              </w:rPr>
            </w:pPr>
          </w:p>
        </w:tc>
        <w:tc>
          <w:tcPr>
            <w:tcW w:w="4111" w:type="dxa"/>
          </w:tcPr>
          <w:p w14:paraId="46DF4E3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7FC8474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16465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439434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AAC81BE" w14:textId="77777777" w:rsidTr="003F1D85">
        <w:tc>
          <w:tcPr>
            <w:tcW w:w="817" w:type="dxa"/>
            <w:vMerge/>
          </w:tcPr>
          <w:p w14:paraId="1B75097B" w14:textId="77777777" w:rsidR="003F1D85" w:rsidRPr="001F3F6F" w:rsidRDefault="003F1D85" w:rsidP="003F1D85">
            <w:pPr>
              <w:jc w:val="center"/>
              <w:rPr>
                <w:rFonts w:ascii="Times New Roman" w:hAnsi="Times New Roman" w:cs="Times New Roman"/>
                <w:sz w:val="24"/>
                <w:szCs w:val="24"/>
              </w:rPr>
            </w:pPr>
          </w:p>
        </w:tc>
        <w:tc>
          <w:tcPr>
            <w:tcW w:w="4111" w:type="dxa"/>
          </w:tcPr>
          <w:p w14:paraId="73F982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461092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4CBCB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194081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36C552B2" w14:textId="77777777" w:rsidTr="003F1D85">
        <w:tc>
          <w:tcPr>
            <w:tcW w:w="817" w:type="dxa"/>
            <w:vMerge/>
          </w:tcPr>
          <w:p w14:paraId="26FA4704" w14:textId="77777777" w:rsidR="003F1D85" w:rsidRPr="001F3F6F" w:rsidRDefault="003F1D85" w:rsidP="003F1D85">
            <w:pPr>
              <w:jc w:val="center"/>
              <w:rPr>
                <w:rFonts w:ascii="Times New Roman" w:hAnsi="Times New Roman" w:cs="Times New Roman"/>
                <w:sz w:val="24"/>
                <w:szCs w:val="24"/>
              </w:rPr>
            </w:pPr>
          </w:p>
        </w:tc>
        <w:tc>
          <w:tcPr>
            <w:tcW w:w="4111" w:type="dxa"/>
          </w:tcPr>
          <w:p w14:paraId="6A833AF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477B1A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8B8A19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3E1B422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D4DBC53" w14:textId="77777777" w:rsidTr="003F1D85">
        <w:tc>
          <w:tcPr>
            <w:tcW w:w="817" w:type="dxa"/>
            <w:vMerge/>
          </w:tcPr>
          <w:p w14:paraId="4B02348E" w14:textId="77777777" w:rsidR="003F1D85" w:rsidRPr="001F3F6F" w:rsidRDefault="003F1D85" w:rsidP="003F1D85">
            <w:pPr>
              <w:jc w:val="center"/>
              <w:rPr>
                <w:rFonts w:ascii="Times New Roman" w:hAnsi="Times New Roman" w:cs="Times New Roman"/>
                <w:sz w:val="24"/>
                <w:szCs w:val="24"/>
              </w:rPr>
            </w:pPr>
          </w:p>
        </w:tc>
        <w:tc>
          <w:tcPr>
            <w:tcW w:w="4111" w:type="dxa"/>
          </w:tcPr>
          <w:p w14:paraId="2EA706C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58BBB5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43FBA7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c>
          <w:tcPr>
            <w:tcW w:w="4263" w:type="dxa"/>
          </w:tcPr>
          <w:p w14:paraId="0BE222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r>
      <w:tr w:rsidR="003F1D85" w:rsidRPr="001F3F6F" w14:paraId="6E9F3DA7" w14:textId="77777777" w:rsidTr="003F1D85">
        <w:tc>
          <w:tcPr>
            <w:tcW w:w="817" w:type="dxa"/>
            <w:vMerge/>
          </w:tcPr>
          <w:p w14:paraId="2A3EBB3B" w14:textId="77777777" w:rsidR="003F1D85" w:rsidRPr="001F3F6F" w:rsidRDefault="003F1D85" w:rsidP="003F1D85">
            <w:pPr>
              <w:jc w:val="center"/>
              <w:rPr>
                <w:rFonts w:ascii="Times New Roman" w:hAnsi="Times New Roman" w:cs="Times New Roman"/>
                <w:sz w:val="24"/>
                <w:szCs w:val="24"/>
              </w:rPr>
            </w:pPr>
          </w:p>
        </w:tc>
        <w:tc>
          <w:tcPr>
            <w:tcW w:w="4111" w:type="dxa"/>
          </w:tcPr>
          <w:p w14:paraId="43A1A2A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2AEA6AF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E164E5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35,3%</w:t>
            </w:r>
          </w:p>
        </w:tc>
        <w:tc>
          <w:tcPr>
            <w:tcW w:w="4263" w:type="dxa"/>
          </w:tcPr>
          <w:p w14:paraId="38C8137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2F99A44D" w14:textId="77777777" w:rsidTr="003F1D85">
        <w:tc>
          <w:tcPr>
            <w:tcW w:w="817" w:type="dxa"/>
          </w:tcPr>
          <w:p w14:paraId="6E0D1AD0" w14:textId="77777777" w:rsidR="003F1D85" w:rsidRPr="001F3F6F" w:rsidRDefault="003F1D85" w:rsidP="003F1D85">
            <w:pPr>
              <w:jc w:val="center"/>
              <w:rPr>
                <w:rFonts w:ascii="Times New Roman" w:hAnsi="Times New Roman" w:cs="Times New Roman"/>
                <w:sz w:val="24"/>
                <w:szCs w:val="24"/>
              </w:rPr>
            </w:pPr>
          </w:p>
        </w:tc>
        <w:tc>
          <w:tcPr>
            <w:tcW w:w="4111" w:type="dxa"/>
          </w:tcPr>
          <w:p w14:paraId="07CA942E"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01A34A82"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832" w:type="dxa"/>
            <w:vAlign w:val="bottom"/>
          </w:tcPr>
          <w:p w14:paraId="706E0DA1"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68,63%</w:t>
            </w:r>
          </w:p>
        </w:tc>
        <w:tc>
          <w:tcPr>
            <w:tcW w:w="4263" w:type="dxa"/>
            <w:vAlign w:val="bottom"/>
          </w:tcPr>
          <w:p w14:paraId="490DC05E"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77,78%</w:t>
            </w:r>
          </w:p>
        </w:tc>
      </w:tr>
      <w:tr w:rsidR="003F1D85" w:rsidRPr="001F3F6F" w14:paraId="3A9EB002" w14:textId="77777777" w:rsidTr="003F1D85">
        <w:tc>
          <w:tcPr>
            <w:tcW w:w="817" w:type="dxa"/>
            <w:vMerge w:val="restart"/>
          </w:tcPr>
          <w:p w14:paraId="3440E2C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4в</w:t>
            </w:r>
          </w:p>
        </w:tc>
        <w:tc>
          <w:tcPr>
            <w:tcW w:w="4111" w:type="dxa"/>
          </w:tcPr>
          <w:p w14:paraId="3847FC9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3045" w:type="dxa"/>
          </w:tcPr>
          <w:p w14:paraId="3CB173E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EB889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c>
          <w:tcPr>
            <w:tcW w:w="4263" w:type="dxa"/>
          </w:tcPr>
          <w:p w14:paraId="0886E8D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08A762C7" w14:textId="77777777" w:rsidTr="003F1D85">
        <w:tc>
          <w:tcPr>
            <w:tcW w:w="817" w:type="dxa"/>
            <w:vMerge/>
          </w:tcPr>
          <w:p w14:paraId="74D30FE5" w14:textId="77777777" w:rsidR="003F1D85" w:rsidRPr="001F3F6F" w:rsidRDefault="003F1D85" w:rsidP="003F1D85">
            <w:pPr>
              <w:jc w:val="center"/>
              <w:rPr>
                <w:rFonts w:ascii="Times New Roman" w:hAnsi="Times New Roman" w:cs="Times New Roman"/>
                <w:sz w:val="24"/>
                <w:szCs w:val="24"/>
              </w:rPr>
            </w:pPr>
          </w:p>
        </w:tc>
        <w:tc>
          <w:tcPr>
            <w:tcW w:w="4111" w:type="dxa"/>
          </w:tcPr>
          <w:p w14:paraId="6015B5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Литературное чтение</w:t>
            </w:r>
          </w:p>
        </w:tc>
        <w:tc>
          <w:tcPr>
            <w:tcW w:w="3045" w:type="dxa"/>
          </w:tcPr>
          <w:p w14:paraId="3BEE818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47EBF24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c>
          <w:tcPr>
            <w:tcW w:w="4263" w:type="dxa"/>
          </w:tcPr>
          <w:p w14:paraId="41B99C2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r>
      <w:tr w:rsidR="003F1D85" w:rsidRPr="001F3F6F" w14:paraId="2CECD04A" w14:textId="77777777" w:rsidTr="003F1D85">
        <w:tc>
          <w:tcPr>
            <w:tcW w:w="817" w:type="dxa"/>
            <w:vMerge/>
          </w:tcPr>
          <w:p w14:paraId="18851608" w14:textId="77777777" w:rsidR="003F1D85" w:rsidRPr="001F3F6F" w:rsidRDefault="003F1D85" w:rsidP="003F1D85">
            <w:pPr>
              <w:jc w:val="center"/>
              <w:rPr>
                <w:rFonts w:ascii="Times New Roman" w:hAnsi="Times New Roman" w:cs="Times New Roman"/>
                <w:sz w:val="24"/>
                <w:szCs w:val="24"/>
              </w:rPr>
            </w:pPr>
          </w:p>
        </w:tc>
        <w:tc>
          <w:tcPr>
            <w:tcW w:w="4111" w:type="dxa"/>
          </w:tcPr>
          <w:p w14:paraId="44AAEB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Математика</w:t>
            </w:r>
          </w:p>
        </w:tc>
        <w:tc>
          <w:tcPr>
            <w:tcW w:w="3045" w:type="dxa"/>
          </w:tcPr>
          <w:p w14:paraId="6C0829C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03708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4263" w:type="dxa"/>
          </w:tcPr>
          <w:p w14:paraId="2A3E23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1CAD486D" w14:textId="77777777" w:rsidTr="003F1D85">
        <w:tc>
          <w:tcPr>
            <w:tcW w:w="817" w:type="dxa"/>
            <w:vMerge/>
          </w:tcPr>
          <w:p w14:paraId="13FF7230" w14:textId="77777777" w:rsidR="003F1D85" w:rsidRPr="001F3F6F" w:rsidRDefault="003F1D85" w:rsidP="003F1D85">
            <w:pPr>
              <w:jc w:val="center"/>
              <w:rPr>
                <w:rFonts w:ascii="Times New Roman" w:hAnsi="Times New Roman" w:cs="Times New Roman"/>
                <w:sz w:val="24"/>
                <w:szCs w:val="24"/>
              </w:rPr>
            </w:pPr>
          </w:p>
        </w:tc>
        <w:tc>
          <w:tcPr>
            <w:tcW w:w="4111" w:type="dxa"/>
          </w:tcPr>
          <w:p w14:paraId="49CC63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Окружающий мир</w:t>
            </w:r>
          </w:p>
        </w:tc>
        <w:tc>
          <w:tcPr>
            <w:tcW w:w="3045" w:type="dxa"/>
          </w:tcPr>
          <w:p w14:paraId="4123F45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1B617FE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c>
          <w:tcPr>
            <w:tcW w:w="4263" w:type="dxa"/>
          </w:tcPr>
          <w:p w14:paraId="06739F2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26EAE36E" w14:textId="77777777" w:rsidTr="003F1D85">
        <w:tc>
          <w:tcPr>
            <w:tcW w:w="817" w:type="dxa"/>
            <w:vMerge/>
          </w:tcPr>
          <w:p w14:paraId="3EC04C59" w14:textId="77777777" w:rsidR="003F1D85" w:rsidRPr="001F3F6F" w:rsidRDefault="003F1D85" w:rsidP="003F1D85">
            <w:pPr>
              <w:jc w:val="center"/>
              <w:rPr>
                <w:rFonts w:ascii="Times New Roman" w:hAnsi="Times New Roman" w:cs="Times New Roman"/>
                <w:sz w:val="24"/>
                <w:szCs w:val="24"/>
              </w:rPr>
            </w:pPr>
          </w:p>
        </w:tc>
        <w:tc>
          <w:tcPr>
            <w:tcW w:w="4111" w:type="dxa"/>
          </w:tcPr>
          <w:p w14:paraId="723DC87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Музыка</w:t>
            </w:r>
          </w:p>
        </w:tc>
        <w:tc>
          <w:tcPr>
            <w:tcW w:w="3045" w:type="dxa"/>
          </w:tcPr>
          <w:p w14:paraId="4741ABF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3D7012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0F901E6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2672A962" w14:textId="77777777" w:rsidTr="003F1D85">
        <w:tc>
          <w:tcPr>
            <w:tcW w:w="817" w:type="dxa"/>
            <w:vMerge/>
          </w:tcPr>
          <w:p w14:paraId="1C23CB87" w14:textId="77777777" w:rsidR="003F1D85" w:rsidRPr="001F3F6F" w:rsidRDefault="003F1D85" w:rsidP="003F1D85">
            <w:pPr>
              <w:jc w:val="center"/>
              <w:rPr>
                <w:rFonts w:ascii="Times New Roman" w:hAnsi="Times New Roman" w:cs="Times New Roman"/>
                <w:sz w:val="24"/>
                <w:szCs w:val="24"/>
              </w:rPr>
            </w:pPr>
          </w:p>
        </w:tc>
        <w:tc>
          <w:tcPr>
            <w:tcW w:w="4111" w:type="dxa"/>
          </w:tcPr>
          <w:p w14:paraId="2443C85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ИЗО</w:t>
            </w:r>
          </w:p>
        </w:tc>
        <w:tc>
          <w:tcPr>
            <w:tcW w:w="3045" w:type="dxa"/>
          </w:tcPr>
          <w:p w14:paraId="5769AA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0BC6102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4866AF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426E015E" w14:textId="77777777" w:rsidTr="003F1D85">
        <w:tc>
          <w:tcPr>
            <w:tcW w:w="817" w:type="dxa"/>
            <w:vMerge/>
          </w:tcPr>
          <w:p w14:paraId="17D8D5A4" w14:textId="77777777" w:rsidR="003F1D85" w:rsidRPr="001F3F6F" w:rsidRDefault="003F1D85" w:rsidP="003F1D85">
            <w:pPr>
              <w:jc w:val="center"/>
              <w:rPr>
                <w:rFonts w:ascii="Times New Roman" w:hAnsi="Times New Roman" w:cs="Times New Roman"/>
                <w:sz w:val="24"/>
                <w:szCs w:val="24"/>
              </w:rPr>
            </w:pPr>
          </w:p>
        </w:tc>
        <w:tc>
          <w:tcPr>
            <w:tcW w:w="4111" w:type="dxa"/>
          </w:tcPr>
          <w:p w14:paraId="7488C18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Технология</w:t>
            </w:r>
          </w:p>
        </w:tc>
        <w:tc>
          <w:tcPr>
            <w:tcW w:w="3045" w:type="dxa"/>
          </w:tcPr>
          <w:p w14:paraId="3D7546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572978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4263" w:type="dxa"/>
          </w:tcPr>
          <w:p w14:paraId="6D0DB8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33D7C73F" w14:textId="77777777" w:rsidTr="003F1D85">
        <w:tc>
          <w:tcPr>
            <w:tcW w:w="817" w:type="dxa"/>
            <w:vMerge/>
          </w:tcPr>
          <w:p w14:paraId="11374EA4" w14:textId="77777777" w:rsidR="003F1D85" w:rsidRPr="001F3F6F" w:rsidRDefault="003F1D85" w:rsidP="003F1D85">
            <w:pPr>
              <w:jc w:val="center"/>
              <w:rPr>
                <w:rFonts w:ascii="Times New Roman" w:hAnsi="Times New Roman" w:cs="Times New Roman"/>
                <w:sz w:val="24"/>
                <w:szCs w:val="24"/>
              </w:rPr>
            </w:pPr>
          </w:p>
        </w:tc>
        <w:tc>
          <w:tcPr>
            <w:tcW w:w="4111" w:type="dxa"/>
          </w:tcPr>
          <w:p w14:paraId="11D094B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Физическая культура</w:t>
            </w:r>
          </w:p>
        </w:tc>
        <w:tc>
          <w:tcPr>
            <w:tcW w:w="3045" w:type="dxa"/>
          </w:tcPr>
          <w:p w14:paraId="09E6E21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797D490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4263" w:type="dxa"/>
          </w:tcPr>
          <w:p w14:paraId="566676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r>
      <w:tr w:rsidR="003F1D85" w:rsidRPr="001F3F6F" w14:paraId="71BB37FE" w14:textId="77777777" w:rsidTr="003F1D85">
        <w:tc>
          <w:tcPr>
            <w:tcW w:w="817" w:type="dxa"/>
            <w:vMerge/>
          </w:tcPr>
          <w:p w14:paraId="78038038" w14:textId="77777777" w:rsidR="003F1D85" w:rsidRPr="001F3F6F" w:rsidRDefault="003F1D85" w:rsidP="003F1D85">
            <w:pPr>
              <w:jc w:val="center"/>
              <w:rPr>
                <w:rFonts w:ascii="Times New Roman" w:hAnsi="Times New Roman" w:cs="Times New Roman"/>
                <w:sz w:val="24"/>
                <w:szCs w:val="24"/>
              </w:rPr>
            </w:pPr>
          </w:p>
        </w:tc>
        <w:tc>
          <w:tcPr>
            <w:tcW w:w="4111" w:type="dxa"/>
          </w:tcPr>
          <w:p w14:paraId="395AD75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3045" w:type="dxa"/>
          </w:tcPr>
          <w:p w14:paraId="6D04B7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32" w:type="dxa"/>
          </w:tcPr>
          <w:p w14:paraId="68FB6DE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c>
          <w:tcPr>
            <w:tcW w:w="4263" w:type="dxa"/>
          </w:tcPr>
          <w:p w14:paraId="10B458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3E4AB8DE" w14:textId="77777777" w:rsidTr="003F1D85">
        <w:tc>
          <w:tcPr>
            <w:tcW w:w="817" w:type="dxa"/>
          </w:tcPr>
          <w:p w14:paraId="3660063B" w14:textId="77777777" w:rsidR="003F1D85" w:rsidRPr="001F3F6F" w:rsidRDefault="003F1D85" w:rsidP="003F1D85">
            <w:pPr>
              <w:jc w:val="center"/>
              <w:rPr>
                <w:rFonts w:ascii="Times New Roman" w:hAnsi="Times New Roman" w:cs="Times New Roman"/>
                <w:sz w:val="24"/>
                <w:szCs w:val="24"/>
              </w:rPr>
            </w:pPr>
          </w:p>
        </w:tc>
        <w:tc>
          <w:tcPr>
            <w:tcW w:w="4111" w:type="dxa"/>
          </w:tcPr>
          <w:p w14:paraId="1CDBE21F" w14:textId="77777777" w:rsidR="003F1D85" w:rsidRPr="001F3F6F" w:rsidRDefault="003F1D85" w:rsidP="003F1D85">
            <w:pPr>
              <w:jc w:val="center"/>
              <w:rPr>
                <w:rFonts w:ascii="Times New Roman" w:hAnsi="Times New Roman" w:cs="Times New Roman"/>
                <w:sz w:val="24"/>
                <w:szCs w:val="24"/>
              </w:rPr>
            </w:pPr>
          </w:p>
        </w:tc>
        <w:tc>
          <w:tcPr>
            <w:tcW w:w="3045" w:type="dxa"/>
            <w:vAlign w:val="bottom"/>
          </w:tcPr>
          <w:p w14:paraId="3A7E8D30"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832" w:type="dxa"/>
            <w:vAlign w:val="bottom"/>
          </w:tcPr>
          <w:p w14:paraId="23FB40AF"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76,47%</w:t>
            </w:r>
          </w:p>
        </w:tc>
        <w:tc>
          <w:tcPr>
            <w:tcW w:w="4263" w:type="dxa"/>
            <w:vAlign w:val="bottom"/>
          </w:tcPr>
          <w:p w14:paraId="78ED2FAB"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77,12%</w:t>
            </w:r>
          </w:p>
        </w:tc>
      </w:tr>
    </w:tbl>
    <w:p w14:paraId="53A2FF54"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7204090D" wp14:editId="1FDC1AB5">
            <wp:extent cx="6302237" cy="1539406"/>
            <wp:effectExtent l="19050" t="0" r="22363" b="3644"/>
            <wp:docPr id="2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F2A1BD3" w14:textId="77777777" w:rsidR="003F1D85" w:rsidRPr="001F3F6F" w:rsidRDefault="003F1D85" w:rsidP="003F1D85">
      <w:pPr>
        <w:spacing w:after="0" w:line="240" w:lineRule="auto"/>
        <w:ind w:firstLine="567"/>
        <w:jc w:val="both"/>
        <w:rPr>
          <w:rFonts w:ascii="Times New Roman" w:eastAsia="beautiful font" w:hAnsi="Times New Roman" w:cs="Times New Roman"/>
          <w:sz w:val="24"/>
          <w:szCs w:val="24"/>
        </w:rPr>
      </w:pPr>
      <w:r w:rsidRPr="001F3F6F">
        <w:rPr>
          <w:rFonts w:ascii="Times New Roman" w:eastAsia="beautiful font" w:hAnsi="Times New Roman" w:cs="Times New Roman"/>
          <w:sz w:val="24"/>
          <w:szCs w:val="24"/>
        </w:rPr>
        <w:t>Таким образом, анализ промежуточной аттестации на уровне начального общего образования показывает, что самое высокое качество знаний показали обучающиеся (более 80%) 2б, 2в, 3а и 3в классов.  Но подтвердили свои оценки на ПА (более 80%) 2б и 3а классы.</w:t>
      </w:r>
    </w:p>
    <w:p w14:paraId="7D7A2D1D" w14:textId="77777777" w:rsidR="003F1D85" w:rsidRPr="001F3F6F" w:rsidRDefault="003F1D85" w:rsidP="003F1D85">
      <w:pPr>
        <w:spacing w:after="0" w:line="240" w:lineRule="auto"/>
        <w:jc w:val="both"/>
        <w:rPr>
          <w:rFonts w:ascii="Times New Roman" w:hAnsi="Times New Roman" w:cs="Times New Roman"/>
          <w:b/>
          <w:sz w:val="24"/>
          <w:szCs w:val="24"/>
          <w:u w:val="single"/>
        </w:rPr>
      </w:pPr>
      <w:r w:rsidRPr="001F3F6F">
        <w:rPr>
          <w:rFonts w:ascii="Times New Roman" w:hAnsi="Times New Roman" w:cs="Times New Roman"/>
          <w:b/>
          <w:sz w:val="24"/>
          <w:szCs w:val="24"/>
          <w:u w:val="single"/>
        </w:rPr>
        <w:t>Основное общее образование</w:t>
      </w:r>
    </w:p>
    <w:tbl>
      <w:tblPr>
        <w:tblStyle w:val="a3"/>
        <w:tblW w:w="12050" w:type="dxa"/>
        <w:tblLook w:val="04A0" w:firstRow="1" w:lastRow="0" w:firstColumn="1" w:lastColumn="0" w:noHBand="0" w:noVBand="1"/>
      </w:tblPr>
      <w:tblGrid>
        <w:gridCol w:w="816"/>
        <w:gridCol w:w="3970"/>
        <w:gridCol w:w="2264"/>
        <w:gridCol w:w="10"/>
        <w:gridCol w:w="1617"/>
        <w:gridCol w:w="1555"/>
        <w:gridCol w:w="13"/>
        <w:gridCol w:w="1805"/>
      </w:tblGrid>
      <w:tr w:rsidR="003F1D85" w:rsidRPr="001F3F6F" w14:paraId="2946C4A1" w14:textId="77777777" w:rsidTr="003F1D85">
        <w:tc>
          <w:tcPr>
            <w:tcW w:w="816" w:type="dxa"/>
          </w:tcPr>
          <w:p w14:paraId="5321AB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класс</w:t>
            </w:r>
          </w:p>
        </w:tc>
        <w:tc>
          <w:tcPr>
            <w:tcW w:w="3970" w:type="dxa"/>
          </w:tcPr>
          <w:p w14:paraId="4DCF1B7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предмет</w:t>
            </w:r>
          </w:p>
        </w:tc>
        <w:tc>
          <w:tcPr>
            <w:tcW w:w="2274" w:type="dxa"/>
            <w:gridSpan w:val="2"/>
          </w:tcPr>
          <w:p w14:paraId="1D5C896E" w14:textId="77777777" w:rsidR="003F1D85" w:rsidRPr="001F3F6F" w:rsidRDefault="003F1D85" w:rsidP="003F1D85">
            <w:pPr>
              <w:jc w:val="center"/>
              <w:rPr>
                <w:rFonts w:ascii="Times New Roman" w:hAnsi="Times New Roman" w:cs="Times New Roman"/>
                <w:sz w:val="24"/>
                <w:szCs w:val="24"/>
              </w:rPr>
            </w:pPr>
          </w:p>
        </w:tc>
        <w:tc>
          <w:tcPr>
            <w:tcW w:w="1617" w:type="dxa"/>
          </w:tcPr>
          <w:p w14:paraId="0211107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успеваемости</w:t>
            </w:r>
          </w:p>
        </w:tc>
        <w:tc>
          <w:tcPr>
            <w:tcW w:w="1555" w:type="dxa"/>
          </w:tcPr>
          <w:p w14:paraId="63B14DF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качества</w:t>
            </w:r>
          </w:p>
        </w:tc>
        <w:tc>
          <w:tcPr>
            <w:tcW w:w="1818" w:type="dxa"/>
            <w:gridSpan w:val="2"/>
          </w:tcPr>
          <w:p w14:paraId="2409DBE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Соответствие годовой оценке</w:t>
            </w:r>
          </w:p>
        </w:tc>
      </w:tr>
      <w:tr w:rsidR="003F1D85" w:rsidRPr="001F3F6F" w14:paraId="48EE448A" w14:textId="77777777" w:rsidTr="003F1D85">
        <w:tc>
          <w:tcPr>
            <w:tcW w:w="816" w:type="dxa"/>
            <w:vMerge w:val="restart"/>
          </w:tcPr>
          <w:p w14:paraId="1AF20A7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5а</w:t>
            </w:r>
          </w:p>
        </w:tc>
        <w:tc>
          <w:tcPr>
            <w:tcW w:w="3970" w:type="dxa"/>
          </w:tcPr>
          <w:p w14:paraId="52873C2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291ACF33" w14:textId="77777777" w:rsidR="003F1D85" w:rsidRPr="001F3F6F" w:rsidRDefault="003F1D85" w:rsidP="003F1D85">
            <w:pPr>
              <w:jc w:val="center"/>
              <w:rPr>
                <w:rFonts w:ascii="Times New Roman" w:hAnsi="Times New Roman" w:cs="Times New Roman"/>
                <w:sz w:val="24"/>
                <w:szCs w:val="24"/>
              </w:rPr>
            </w:pPr>
          </w:p>
        </w:tc>
        <w:tc>
          <w:tcPr>
            <w:tcW w:w="1617" w:type="dxa"/>
          </w:tcPr>
          <w:p w14:paraId="048BB21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E3CF3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c>
          <w:tcPr>
            <w:tcW w:w="1818" w:type="dxa"/>
            <w:gridSpan w:val="2"/>
          </w:tcPr>
          <w:p w14:paraId="0357589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r>
      <w:tr w:rsidR="003F1D85" w:rsidRPr="001F3F6F" w14:paraId="2ECD42BF" w14:textId="77777777" w:rsidTr="003F1D85">
        <w:tc>
          <w:tcPr>
            <w:tcW w:w="816" w:type="dxa"/>
            <w:vMerge/>
          </w:tcPr>
          <w:p w14:paraId="77C837FF" w14:textId="77777777" w:rsidR="003F1D85" w:rsidRPr="001F3F6F" w:rsidRDefault="003F1D85" w:rsidP="003F1D85">
            <w:pPr>
              <w:jc w:val="center"/>
              <w:rPr>
                <w:rFonts w:ascii="Times New Roman" w:hAnsi="Times New Roman" w:cs="Times New Roman"/>
                <w:sz w:val="24"/>
                <w:szCs w:val="24"/>
              </w:rPr>
            </w:pPr>
          </w:p>
        </w:tc>
        <w:tc>
          <w:tcPr>
            <w:tcW w:w="3970" w:type="dxa"/>
          </w:tcPr>
          <w:p w14:paraId="571937F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7D858C3E" w14:textId="77777777" w:rsidR="003F1D85" w:rsidRPr="001F3F6F" w:rsidRDefault="003F1D85" w:rsidP="003F1D85">
            <w:pPr>
              <w:jc w:val="center"/>
              <w:rPr>
                <w:rFonts w:ascii="Times New Roman" w:hAnsi="Times New Roman" w:cs="Times New Roman"/>
                <w:sz w:val="24"/>
                <w:szCs w:val="24"/>
              </w:rPr>
            </w:pPr>
          </w:p>
        </w:tc>
        <w:tc>
          <w:tcPr>
            <w:tcW w:w="1617" w:type="dxa"/>
          </w:tcPr>
          <w:p w14:paraId="0762349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D884751"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 xml:space="preserve">     81,8%</w:t>
            </w:r>
          </w:p>
        </w:tc>
        <w:tc>
          <w:tcPr>
            <w:tcW w:w="1818" w:type="dxa"/>
            <w:gridSpan w:val="2"/>
          </w:tcPr>
          <w:p w14:paraId="5024CC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r>
      <w:tr w:rsidR="003F1D85" w:rsidRPr="001F3F6F" w14:paraId="45797727" w14:textId="77777777" w:rsidTr="003F1D85">
        <w:tc>
          <w:tcPr>
            <w:tcW w:w="816" w:type="dxa"/>
            <w:vMerge/>
          </w:tcPr>
          <w:p w14:paraId="138665D1" w14:textId="77777777" w:rsidR="003F1D85" w:rsidRPr="001F3F6F" w:rsidRDefault="003F1D85" w:rsidP="003F1D85">
            <w:pPr>
              <w:jc w:val="center"/>
              <w:rPr>
                <w:rFonts w:ascii="Times New Roman" w:hAnsi="Times New Roman" w:cs="Times New Roman"/>
                <w:sz w:val="24"/>
                <w:szCs w:val="24"/>
              </w:rPr>
            </w:pPr>
          </w:p>
        </w:tc>
        <w:tc>
          <w:tcPr>
            <w:tcW w:w="3970" w:type="dxa"/>
          </w:tcPr>
          <w:p w14:paraId="25FCC0E5"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6C80CCFB" w14:textId="77777777" w:rsidR="003F1D85" w:rsidRPr="001F3F6F" w:rsidRDefault="003F1D85" w:rsidP="003F1D85">
            <w:pPr>
              <w:jc w:val="center"/>
              <w:rPr>
                <w:rFonts w:ascii="Times New Roman" w:hAnsi="Times New Roman" w:cs="Times New Roman"/>
                <w:sz w:val="24"/>
                <w:szCs w:val="24"/>
              </w:rPr>
            </w:pPr>
          </w:p>
        </w:tc>
        <w:tc>
          <w:tcPr>
            <w:tcW w:w="1617" w:type="dxa"/>
          </w:tcPr>
          <w:p w14:paraId="2444B77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B3E201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c>
          <w:tcPr>
            <w:tcW w:w="1818" w:type="dxa"/>
            <w:gridSpan w:val="2"/>
          </w:tcPr>
          <w:p w14:paraId="1961515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r>
      <w:tr w:rsidR="003F1D85" w:rsidRPr="001F3F6F" w14:paraId="793ECF92" w14:textId="77777777" w:rsidTr="003F1D85">
        <w:tc>
          <w:tcPr>
            <w:tcW w:w="816" w:type="dxa"/>
            <w:vMerge/>
          </w:tcPr>
          <w:p w14:paraId="5FDCEE21" w14:textId="77777777" w:rsidR="003F1D85" w:rsidRPr="001F3F6F" w:rsidRDefault="003F1D85" w:rsidP="003F1D85">
            <w:pPr>
              <w:jc w:val="center"/>
              <w:rPr>
                <w:rFonts w:ascii="Times New Roman" w:hAnsi="Times New Roman" w:cs="Times New Roman"/>
                <w:sz w:val="24"/>
                <w:szCs w:val="24"/>
              </w:rPr>
            </w:pPr>
          </w:p>
        </w:tc>
        <w:tc>
          <w:tcPr>
            <w:tcW w:w="3970" w:type="dxa"/>
          </w:tcPr>
          <w:p w14:paraId="39A8557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09E351CF" w14:textId="77777777" w:rsidR="003F1D85" w:rsidRPr="001F3F6F" w:rsidRDefault="003F1D85" w:rsidP="003F1D85">
            <w:pPr>
              <w:jc w:val="center"/>
              <w:rPr>
                <w:rFonts w:ascii="Times New Roman" w:hAnsi="Times New Roman" w:cs="Times New Roman"/>
                <w:sz w:val="24"/>
                <w:szCs w:val="24"/>
              </w:rPr>
            </w:pPr>
          </w:p>
        </w:tc>
        <w:tc>
          <w:tcPr>
            <w:tcW w:w="1617" w:type="dxa"/>
          </w:tcPr>
          <w:p w14:paraId="70C61F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BBA39D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c>
          <w:tcPr>
            <w:tcW w:w="1818" w:type="dxa"/>
            <w:gridSpan w:val="2"/>
          </w:tcPr>
          <w:p w14:paraId="324AC39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w:t>
            </w:r>
          </w:p>
        </w:tc>
      </w:tr>
      <w:tr w:rsidR="003F1D85" w:rsidRPr="001F3F6F" w14:paraId="108EFB02" w14:textId="77777777" w:rsidTr="003F1D85">
        <w:tc>
          <w:tcPr>
            <w:tcW w:w="816" w:type="dxa"/>
            <w:vMerge/>
          </w:tcPr>
          <w:p w14:paraId="79AE1211" w14:textId="77777777" w:rsidR="003F1D85" w:rsidRPr="001F3F6F" w:rsidRDefault="003F1D85" w:rsidP="003F1D85">
            <w:pPr>
              <w:jc w:val="center"/>
              <w:rPr>
                <w:rFonts w:ascii="Times New Roman" w:hAnsi="Times New Roman" w:cs="Times New Roman"/>
                <w:sz w:val="24"/>
                <w:szCs w:val="24"/>
              </w:rPr>
            </w:pPr>
          </w:p>
        </w:tc>
        <w:tc>
          <w:tcPr>
            <w:tcW w:w="3970" w:type="dxa"/>
          </w:tcPr>
          <w:p w14:paraId="25F8041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ОДНКНР</w:t>
            </w:r>
          </w:p>
        </w:tc>
        <w:tc>
          <w:tcPr>
            <w:tcW w:w="2274" w:type="dxa"/>
            <w:gridSpan w:val="2"/>
          </w:tcPr>
          <w:p w14:paraId="36C1F88B" w14:textId="77777777" w:rsidR="003F1D85" w:rsidRPr="001F3F6F" w:rsidRDefault="003F1D85" w:rsidP="003F1D85">
            <w:pPr>
              <w:jc w:val="center"/>
              <w:rPr>
                <w:rFonts w:ascii="Times New Roman" w:hAnsi="Times New Roman" w:cs="Times New Roman"/>
                <w:sz w:val="24"/>
                <w:szCs w:val="24"/>
              </w:rPr>
            </w:pPr>
          </w:p>
        </w:tc>
        <w:tc>
          <w:tcPr>
            <w:tcW w:w="1617" w:type="dxa"/>
          </w:tcPr>
          <w:p w14:paraId="4A68AE9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CFE6BE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c>
          <w:tcPr>
            <w:tcW w:w="1818" w:type="dxa"/>
            <w:gridSpan w:val="2"/>
          </w:tcPr>
          <w:p w14:paraId="377EA5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085B0F2B" w14:textId="77777777" w:rsidTr="003F1D85">
        <w:tc>
          <w:tcPr>
            <w:tcW w:w="816" w:type="dxa"/>
            <w:vMerge/>
          </w:tcPr>
          <w:p w14:paraId="584024F0" w14:textId="77777777" w:rsidR="003F1D85" w:rsidRPr="001F3F6F" w:rsidRDefault="003F1D85" w:rsidP="003F1D85">
            <w:pPr>
              <w:jc w:val="center"/>
              <w:rPr>
                <w:rFonts w:ascii="Times New Roman" w:hAnsi="Times New Roman" w:cs="Times New Roman"/>
                <w:sz w:val="24"/>
                <w:szCs w:val="24"/>
              </w:rPr>
            </w:pPr>
          </w:p>
        </w:tc>
        <w:tc>
          <w:tcPr>
            <w:tcW w:w="3970" w:type="dxa"/>
          </w:tcPr>
          <w:p w14:paraId="2FD5E148"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3B3055AF" w14:textId="77777777" w:rsidR="003F1D85" w:rsidRPr="001F3F6F" w:rsidRDefault="003F1D85" w:rsidP="003F1D85">
            <w:pPr>
              <w:jc w:val="center"/>
              <w:rPr>
                <w:rFonts w:ascii="Times New Roman" w:hAnsi="Times New Roman" w:cs="Times New Roman"/>
                <w:sz w:val="24"/>
                <w:szCs w:val="24"/>
              </w:rPr>
            </w:pPr>
          </w:p>
        </w:tc>
        <w:tc>
          <w:tcPr>
            <w:tcW w:w="1617" w:type="dxa"/>
          </w:tcPr>
          <w:p w14:paraId="4853DB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425829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3E1009F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63391E4C" w14:textId="77777777" w:rsidTr="003F1D85">
        <w:tc>
          <w:tcPr>
            <w:tcW w:w="816" w:type="dxa"/>
            <w:vMerge/>
          </w:tcPr>
          <w:p w14:paraId="28618E35" w14:textId="77777777" w:rsidR="003F1D85" w:rsidRPr="001F3F6F" w:rsidRDefault="003F1D85" w:rsidP="003F1D85">
            <w:pPr>
              <w:jc w:val="center"/>
              <w:rPr>
                <w:rFonts w:ascii="Times New Roman" w:hAnsi="Times New Roman" w:cs="Times New Roman"/>
                <w:sz w:val="24"/>
                <w:szCs w:val="24"/>
              </w:rPr>
            </w:pPr>
          </w:p>
        </w:tc>
        <w:tc>
          <w:tcPr>
            <w:tcW w:w="3970" w:type="dxa"/>
          </w:tcPr>
          <w:p w14:paraId="419959D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3317D3F0" w14:textId="77777777" w:rsidR="003F1D85" w:rsidRPr="001F3F6F" w:rsidRDefault="003F1D85" w:rsidP="003F1D85">
            <w:pPr>
              <w:jc w:val="center"/>
              <w:rPr>
                <w:rFonts w:ascii="Times New Roman" w:hAnsi="Times New Roman" w:cs="Times New Roman"/>
                <w:sz w:val="24"/>
                <w:szCs w:val="24"/>
              </w:rPr>
            </w:pPr>
          </w:p>
        </w:tc>
        <w:tc>
          <w:tcPr>
            <w:tcW w:w="1617" w:type="dxa"/>
          </w:tcPr>
          <w:p w14:paraId="342A61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8E47D66" w14:textId="77777777" w:rsidR="003F1D85" w:rsidRPr="001F3F6F" w:rsidRDefault="003F1D85" w:rsidP="003F1D85">
            <w:pPr>
              <w:jc w:val="center"/>
              <w:rPr>
                <w:rFonts w:ascii="Times New Roman" w:hAnsi="Times New Roman" w:cs="Times New Roman"/>
                <w:sz w:val="24"/>
                <w:szCs w:val="24"/>
                <w:highlight w:val="yellow"/>
              </w:rPr>
            </w:pPr>
            <w:r w:rsidRPr="001F3F6F">
              <w:rPr>
                <w:rFonts w:ascii="Times New Roman" w:hAnsi="Times New Roman" w:cs="Times New Roman"/>
                <w:sz w:val="24"/>
                <w:szCs w:val="24"/>
              </w:rPr>
              <w:t>45,4%</w:t>
            </w:r>
          </w:p>
        </w:tc>
        <w:tc>
          <w:tcPr>
            <w:tcW w:w="1818" w:type="dxa"/>
            <w:gridSpan w:val="2"/>
          </w:tcPr>
          <w:p w14:paraId="50ABA080" w14:textId="77777777" w:rsidR="003F1D85" w:rsidRPr="001F3F6F" w:rsidRDefault="003F1D85" w:rsidP="003F1D85">
            <w:pPr>
              <w:jc w:val="center"/>
              <w:rPr>
                <w:rFonts w:ascii="Times New Roman" w:hAnsi="Times New Roman" w:cs="Times New Roman"/>
                <w:sz w:val="24"/>
                <w:szCs w:val="24"/>
                <w:highlight w:val="yellow"/>
              </w:rPr>
            </w:pPr>
            <w:r w:rsidRPr="001F3F6F">
              <w:rPr>
                <w:rFonts w:ascii="Times New Roman" w:hAnsi="Times New Roman" w:cs="Times New Roman"/>
                <w:sz w:val="24"/>
                <w:szCs w:val="24"/>
              </w:rPr>
              <w:t>72,7%</w:t>
            </w:r>
          </w:p>
        </w:tc>
      </w:tr>
      <w:tr w:rsidR="003F1D85" w:rsidRPr="001F3F6F" w14:paraId="715ED1D8" w14:textId="77777777" w:rsidTr="003F1D85">
        <w:tc>
          <w:tcPr>
            <w:tcW w:w="816" w:type="dxa"/>
            <w:vMerge/>
          </w:tcPr>
          <w:p w14:paraId="214C349C" w14:textId="77777777" w:rsidR="003F1D85" w:rsidRPr="001F3F6F" w:rsidRDefault="003F1D85" w:rsidP="003F1D85">
            <w:pPr>
              <w:jc w:val="center"/>
              <w:rPr>
                <w:rFonts w:ascii="Times New Roman" w:hAnsi="Times New Roman" w:cs="Times New Roman"/>
                <w:sz w:val="24"/>
                <w:szCs w:val="24"/>
              </w:rPr>
            </w:pPr>
          </w:p>
        </w:tc>
        <w:tc>
          <w:tcPr>
            <w:tcW w:w="3970" w:type="dxa"/>
          </w:tcPr>
          <w:p w14:paraId="038B06D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07920222" w14:textId="77777777" w:rsidR="003F1D85" w:rsidRPr="001F3F6F" w:rsidRDefault="003F1D85" w:rsidP="003F1D85">
            <w:pPr>
              <w:jc w:val="center"/>
              <w:rPr>
                <w:rFonts w:ascii="Times New Roman" w:hAnsi="Times New Roman" w:cs="Times New Roman"/>
                <w:sz w:val="24"/>
                <w:szCs w:val="24"/>
              </w:rPr>
            </w:pPr>
          </w:p>
        </w:tc>
        <w:tc>
          <w:tcPr>
            <w:tcW w:w="1617" w:type="dxa"/>
          </w:tcPr>
          <w:p w14:paraId="076883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F812C1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c>
          <w:tcPr>
            <w:tcW w:w="1818" w:type="dxa"/>
            <w:gridSpan w:val="2"/>
          </w:tcPr>
          <w:p w14:paraId="2985140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21454561" w14:textId="77777777" w:rsidTr="003F1D85">
        <w:tc>
          <w:tcPr>
            <w:tcW w:w="816" w:type="dxa"/>
            <w:vMerge/>
          </w:tcPr>
          <w:p w14:paraId="5DA5423B" w14:textId="77777777" w:rsidR="003F1D85" w:rsidRPr="001F3F6F" w:rsidRDefault="003F1D85" w:rsidP="003F1D85">
            <w:pPr>
              <w:jc w:val="center"/>
              <w:rPr>
                <w:rFonts w:ascii="Times New Roman" w:hAnsi="Times New Roman" w:cs="Times New Roman"/>
                <w:sz w:val="24"/>
                <w:szCs w:val="24"/>
              </w:rPr>
            </w:pPr>
          </w:p>
        </w:tc>
        <w:tc>
          <w:tcPr>
            <w:tcW w:w="3970" w:type="dxa"/>
          </w:tcPr>
          <w:p w14:paraId="27EAA78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7029B491" w14:textId="77777777" w:rsidR="003F1D85" w:rsidRPr="001F3F6F" w:rsidRDefault="003F1D85" w:rsidP="003F1D85">
            <w:pPr>
              <w:jc w:val="center"/>
              <w:rPr>
                <w:rFonts w:ascii="Times New Roman" w:hAnsi="Times New Roman" w:cs="Times New Roman"/>
                <w:sz w:val="24"/>
                <w:szCs w:val="24"/>
              </w:rPr>
            </w:pPr>
          </w:p>
        </w:tc>
        <w:tc>
          <w:tcPr>
            <w:tcW w:w="1617" w:type="dxa"/>
          </w:tcPr>
          <w:p w14:paraId="0B01064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15B99E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95,5%</w:t>
            </w:r>
          </w:p>
        </w:tc>
        <w:tc>
          <w:tcPr>
            <w:tcW w:w="1818" w:type="dxa"/>
            <w:gridSpan w:val="2"/>
          </w:tcPr>
          <w:p w14:paraId="722C1C4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r>
      <w:tr w:rsidR="003F1D85" w:rsidRPr="001F3F6F" w14:paraId="0599830A" w14:textId="77777777" w:rsidTr="003F1D85">
        <w:tc>
          <w:tcPr>
            <w:tcW w:w="816" w:type="dxa"/>
            <w:vMerge/>
          </w:tcPr>
          <w:p w14:paraId="79836AA2" w14:textId="77777777" w:rsidR="003F1D85" w:rsidRPr="001F3F6F" w:rsidRDefault="003F1D85" w:rsidP="003F1D85">
            <w:pPr>
              <w:jc w:val="center"/>
              <w:rPr>
                <w:rFonts w:ascii="Times New Roman" w:hAnsi="Times New Roman" w:cs="Times New Roman"/>
                <w:sz w:val="24"/>
                <w:szCs w:val="24"/>
              </w:rPr>
            </w:pPr>
          </w:p>
        </w:tc>
        <w:tc>
          <w:tcPr>
            <w:tcW w:w="3970" w:type="dxa"/>
          </w:tcPr>
          <w:p w14:paraId="419EC53C"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0301565C" w14:textId="77777777" w:rsidR="003F1D85" w:rsidRPr="001F3F6F" w:rsidRDefault="003F1D85" w:rsidP="003F1D85">
            <w:pPr>
              <w:jc w:val="center"/>
              <w:rPr>
                <w:rFonts w:ascii="Times New Roman" w:hAnsi="Times New Roman" w:cs="Times New Roman"/>
                <w:sz w:val="24"/>
                <w:szCs w:val="24"/>
              </w:rPr>
            </w:pPr>
          </w:p>
        </w:tc>
        <w:tc>
          <w:tcPr>
            <w:tcW w:w="1617" w:type="dxa"/>
          </w:tcPr>
          <w:p w14:paraId="655AA67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1B01E8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95,5%</w:t>
            </w:r>
          </w:p>
        </w:tc>
        <w:tc>
          <w:tcPr>
            <w:tcW w:w="1818" w:type="dxa"/>
            <w:gridSpan w:val="2"/>
          </w:tcPr>
          <w:p w14:paraId="3C9044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r>
      <w:tr w:rsidR="003F1D85" w:rsidRPr="001F3F6F" w14:paraId="428D37B3" w14:textId="77777777" w:rsidTr="003F1D85">
        <w:tc>
          <w:tcPr>
            <w:tcW w:w="816" w:type="dxa"/>
            <w:vMerge/>
          </w:tcPr>
          <w:p w14:paraId="6D44BF2B" w14:textId="77777777" w:rsidR="003F1D85" w:rsidRPr="001F3F6F" w:rsidRDefault="003F1D85" w:rsidP="003F1D85">
            <w:pPr>
              <w:jc w:val="center"/>
              <w:rPr>
                <w:rFonts w:ascii="Times New Roman" w:hAnsi="Times New Roman" w:cs="Times New Roman"/>
                <w:sz w:val="24"/>
                <w:szCs w:val="24"/>
              </w:rPr>
            </w:pPr>
          </w:p>
        </w:tc>
        <w:tc>
          <w:tcPr>
            <w:tcW w:w="3970" w:type="dxa"/>
          </w:tcPr>
          <w:p w14:paraId="0166B8B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5CC984D2" w14:textId="77777777" w:rsidR="003F1D85" w:rsidRPr="001F3F6F" w:rsidRDefault="003F1D85" w:rsidP="003F1D85">
            <w:pPr>
              <w:jc w:val="center"/>
              <w:rPr>
                <w:rFonts w:ascii="Times New Roman" w:hAnsi="Times New Roman" w:cs="Times New Roman"/>
                <w:sz w:val="24"/>
                <w:szCs w:val="24"/>
              </w:rPr>
            </w:pPr>
          </w:p>
        </w:tc>
        <w:tc>
          <w:tcPr>
            <w:tcW w:w="1617" w:type="dxa"/>
          </w:tcPr>
          <w:p w14:paraId="39F950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C93CB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3CE544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3348E9F7" w14:textId="77777777" w:rsidTr="003F1D85">
        <w:tc>
          <w:tcPr>
            <w:tcW w:w="816" w:type="dxa"/>
            <w:vMerge/>
          </w:tcPr>
          <w:p w14:paraId="3E9EB5F4" w14:textId="77777777" w:rsidR="003F1D85" w:rsidRPr="001F3F6F" w:rsidRDefault="003F1D85" w:rsidP="003F1D85">
            <w:pPr>
              <w:jc w:val="center"/>
              <w:rPr>
                <w:rFonts w:ascii="Times New Roman" w:hAnsi="Times New Roman" w:cs="Times New Roman"/>
                <w:sz w:val="24"/>
                <w:szCs w:val="24"/>
              </w:rPr>
            </w:pPr>
          </w:p>
        </w:tc>
        <w:tc>
          <w:tcPr>
            <w:tcW w:w="3970" w:type="dxa"/>
          </w:tcPr>
          <w:p w14:paraId="69B72901"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32AD03A0"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3270D9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E43D6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c>
          <w:tcPr>
            <w:tcW w:w="1818" w:type="dxa"/>
            <w:gridSpan w:val="2"/>
          </w:tcPr>
          <w:p w14:paraId="7B8187F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31C8C6D5" w14:textId="77777777" w:rsidTr="003F1D85">
        <w:tc>
          <w:tcPr>
            <w:tcW w:w="816" w:type="dxa"/>
            <w:vMerge/>
          </w:tcPr>
          <w:p w14:paraId="0F44723D" w14:textId="77777777" w:rsidR="003F1D85" w:rsidRPr="001F3F6F" w:rsidRDefault="003F1D85" w:rsidP="003F1D85">
            <w:pPr>
              <w:jc w:val="center"/>
              <w:rPr>
                <w:rFonts w:ascii="Times New Roman" w:hAnsi="Times New Roman" w:cs="Times New Roman"/>
                <w:sz w:val="24"/>
                <w:szCs w:val="24"/>
              </w:rPr>
            </w:pPr>
          </w:p>
        </w:tc>
        <w:tc>
          <w:tcPr>
            <w:tcW w:w="3970" w:type="dxa"/>
          </w:tcPr>
          <w:p w14:paraId="4FDF48E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43FCAF58" w14:textId="77777777" w:rsidR="003F1D85" w:rsidRPr="001F3F6F" w:rsidRDefault="003F1D85" w:rsidP="003F1D85">
            <w:pPr>
              <w:jc w:val="center"/>
              <w:rPr>
                <w:rFonts w:ascii="Times New Roman" w:hAnsi="Times New Roman" w:cs="Times New Roman"/>
                <w:sz w:val="24"/>
                <w:szCs w:val="24"/>
              </w:rPr>
            </w:pPr>
          </w:p>
        </w:tc>
        <w:tc>
          <w:tcPr>
            <w:tcW w:w="1617" w:type="dxa"/>
          </w:tcPr>
          <w:p w14:paraId="4FDF8C3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E143F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79D3149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r>
      <w:tr w:rsidR="003F1D85" w:rsidRPr="001F3F6F" w14:paraId="261DB147" w14:textId="77777777" w:rsidTr="003F1D85">
        <w:tc>
          <w:tcPr>
            <w:tcW w:w="816" w:type="dxa"/>
          </w:tcPr>
          <w:p w14:paraId="7E80B038" w14:textId="77777777" w:rsidR="003F1D85" w:rsidRPr="001F3F6F" w:rsidRDefault="003F1D85" w:rsidP="003F1D85">
            <w:pPr>
              <w:jc w:val="center"/>
              <w:rPr>
                <w:rFonts w:ascii="Times New Roman" w:hAnsi="Times New Roman" w:cs="Times New Roman"/>
                <w:sz w:val="24"/>
                <w:szCs w:val="24"/>
              </w:rPr>
            </w:pPr>
          </w:p>
        </w:tc>
        <w:tc>
          <w:tcPr>
            <w:tcW w:w="3970" w:type="dxa"/>
          </w:tcPr>
          <w:p w14:paraId="29F54231" w14:textId="77777777" w:rsidR="003F1D85" w:rsidRPr="001F3F6F" w:rsidRDefault="003F1D85" w:rsidP="003F1D85">
            <w:pPr>
              <w:jc w:val="center"/>
              <w:rPr>
                <w:rFonts w:ascii="Times New Roman" w:eastAsia="Times New Roman" w:hAnsi="Times New Roman" w:cs="Times New Roman"/>
                <w:sz w:val="24"/>
                <w:szCs w:val="24"/>
              </w:rPr>
            </w:pPr>
          </w:p>
        </w:tc>
        <w:tc>
          <w:tcPr>
            <w:tcW w:w="2274" w:type="dxa"/>
            <w:gridSpan w:val="2"/>
          </w:tcPr>
          <w:p w14:paraId="40F9105E" w14:textId="77777777" w:rsidR="003F1D85" w:rsidRPr="001F3F6F" w:rsidRDefault="003F1D85" w:rsidP="003F1D85">
            <w:pPr>
              <w:jc w:val="center"/>
              <w:rPr>
                <w:rFonts w:ascii="Times New Roman" w:hAnsi="Times New Roman" w:cs="Times New Roman"/>
                <w:sz w:val="24"/>
                <w:szCs w:val="24"/>
              </w:rPr>
            </w:pPr>
          </w:p>
        </w:tc>
        <w:tc>
          <w:tcPr>
            <w:tcW w:w="1617" w:type="dxa"/>
          </w:tcPr>
          <w:p w14:paraId="2DF5B353"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c>
          <w:tcPr>
            <w:tcW w:w="1555" w:type="dxa"/>
          </w:tcPr>
          <w:p w14:paraId="45ED5470"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75,9%</w:t>
            </w:r>
          </w:p>
        </w:tc>
        <w:tc>
          <w:tcPr>
            <w:tcW w:w="1818" w:type="dxa"/>
            <w:gridSpan w:val="2"/>
          </w:tcPr>
          <w:p w14:paraId="3CCD2BFF"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76,6%</w:t>
            </w:r>
          </w:p>
        </w:tc>
      </w:tr>
      <w:tr w:rsidR="003F1D85" w:rsidRPr="001F3F6F" w14:paraId="6247B867" w14:textId="77777777" w:rsidTr="003F1D85">
        <w:tc>
          <w:tcPr>
            <w:tcW w:w="816" w:type="dxa"/>
            <w:vMerge w:val="restart"/>
          </w:tcPr>
          <w:p w14:paraId="5C26A9E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5б</w:t>
            </w:r>
          </w:p>
        </w:tc>
        <w:tc>
          <w:tcPr>
            <w:tcW w:w="3970" w:type="dxa"/>
          </w:tcPr>
          <w:p w14:paraId="5250530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6E8E7DD9" w14:textId="77777777" w:rsidR="003F1D85" w:rsidRPr="001F3F6F" w:rsidRDefault="003F1D85" w:rsidP="003F1D85">
            <w:pPr>
              <w:jc w:val="center"/>
              <w:rPr>
                <w:rFonts w:ascii="Times New Roman" w:hAnsi="Times New Roman" w:cs="Times New Roman"/>
                <w:sz w:val="24"/>
                <w:szCs w:val="24"/>
              </w:rPr>
            </w:pPr>
          </w:p>
        </w:tc>
        <w:tc>
          <w:tcPr>
            <w:tcW w:w="1617" w:type="dxa"/>
          </w:tcPr>
          <w:p w14:paraId="6B7ED82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C3746C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w:t>
            </w:r>
          </w:p>
        </w:tc>
        <w:tc>
          <w:tcPr>
            <w:tcW w:w="1818" w:type="dxa"/>
            <w:gridSpan w:val="2"/>
          </w:tcPr>
          <w:p w14:paraId="6FA32EC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w:t>
            </w:r>
          </w:p>
        </w:tc>
      </w:tr>
      <w:tr w:rsidR="003F1D85" w:rsidRPr="001F3F6F" w14:paraId="0F3586DE" w14:textId="77777777" w:rsidTr="003F1D85">
        <w:tc>
          <w:tcPr>
            <w:tcW w:w="816" w:type="dxa"/>
            <w:vMerge/>
          </w:tcPr>
          <w:p w14:paraId="747A3556" w14:textId="77777777" w:rsidR="003F1D85" w:rsidRPr="001F3F6F" w:rsidRDefault="003F1D85" w:rsidP="003F1D85">
            <w:pPr>
              <w:jc w:val="center"/>
              <w:rPr>
                <w:rFonts w:ascii="Times New Roman" w:hAnsi="Times New Roman" w:cs="Times New Roman"/>
                <w:sz w:val="24"/>
                <w:szCs w:val="24"/>
              </w:rPr>
            </w:pPr>
          </w:p>
        </w:tc>
        <w:tc>
          <w:tcPr>
            <w:tcW w:w="3970" w:type="dxa"/>
          </w:tcPr>
          <w:p w14:paraId="0F5D0FFE"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003B3E8C" w14:textId="77777777" w:rsidR="003F1D85" w:rsidRPr="001F3F6F" w:rsidRDefault="003F1D85" w:rsidP="003F1D85">
            <w:pPr>
              <w:jc w:val="center"/>
              <w:rPr>
                <w:rFonts w:ascii="Times New Roman" w:hAnsi="Times New Roman" w:cs="Times New Roman"/>
                <w:sz w:val="24"/>
                <w:szCs w:val="24"/>
              </w:rPr>
            </w:pPr>
          </w:p>
        </w:tc>
        <w:tc>
          <w:tcPr>
            <w:tcW w:w="1617" w:type="dxa"/>
          </w:tcPr>
          <w:p w14:paraId="7BDB27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1994E4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115BF0E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r>
      <w:tr w:rsidR="003F1D85" w:rsidRPr="001F3F6F" w14:paraId="633A453A" w14:textId="77777777" w:rsidTr="003F1D85">
        <w:tc>
          <w:tcPr>
            <w:tcW w:w="816" w:type="dxa"/>
            <w:vMerge/>
          </w:tcPr>
          <w:p w14:paraId="1383A7ED" w14:textId="77777777" w:rsidR="003F1D85" w:rsidRPr="001F3F6F" w:rsidRDefault="003F1D85" w:rsidP="003F1D85">
            <w:pPr>
              <w:jc w:val="center"/>
              <w:rPr>
                <w:rFonts w:ascii="Times New Roman" w:hAnsi="Times New Roman" w:cs="Times New Roman"/>
                <w:sz w:val="24"/>
                <w:szCs w:val="24"/>
              </w:rPr>
            </w:pPr>
          </w:p>
        </w:tc>
        <w:tc>
          <w:tcPr>
            <w:tcW w:w="3970" w:type="dxa"/>
          </w:tcPr>
          <w:p w14:paraId="3CCDE83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42518960" w14:textId="77777777" w:rsidR="003F1D85" w:rsidRPr="001F3F6F" w:rsidRDefault="003F1D85" w:rsidP="003F1D85">
            <w:pPr>
              <w:jc w:val="center"/>
              <w:rPr>
                <w:rFonts w:ascii="Times New Roman" w:hAnsi="Times New Roman" w:cs="Times New Roman"/>
                <w:sz w:val="24"/>
                <w:szCs w:val="24"/>
              </w:rPr>
            </w:pPr>
          </w:p>
        </w:tc>
        <w:tc>
          <w:tcPr>
            <w:tcW w:w="1617" w:type="dxa"/>
          </w:tcPr>
          <w:p w14:paraId="4D0FFF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9B9FFA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6F9286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w:t>
            </w:r>
          </w:p>
        </w:tc>
      </w:tr>
      <w:tr w:rsidR="003F1D85" w:rsidRPr="001F3F6F" w14:paraId="34ABA2D5" w14:textId="77777777" w:rsidTr="003F1D85">
        <w:tc>
          <w:tcPr>
            <w:tcW w:w="816" w:type="dxa"/>
            <w:vMerge/>
          </w:tcPr>
          <w:p w14:paraId="4D7EA400" w14:textId="77777777" w:rsidR="003F1D85" w:rsidRPr="001F3F6F" w:rsidRDefault="003F1D85" w:rsidP="003F1D85">
            <w:pPr>
              <w:jc w:val="center"/>
              <w:rPr>
                <w:rFonts w:ascii="Times New Roman" w:hAnsi="Times New Roman" w:cs="Times New Roman"/>
                <w:sz w:val="24"/>
                <w:szCs w:val="24"/>
              </w:rPr>
            </w:pPr>
          </w:p>
        </w:tc>
        <w:tc>
          <w:tcPr>
            <w:tcW w:w="3970" w:type="dxa"/>
          </w:tcPr>
          <w:p w14:paraId="0E667D5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0CE3A803" w14:textId="77777777" w:rsidR="003F1D85" w:rsidRPr="001F3F6F" w:rsidRDefault="003F1D85" w:rsidP="003F1D85">
            <w:pPr>
              <w:jc w:val="center"/>
              <w:rPr>
                <w:rFonts w:ascii="Times New Roman" w:hAnsi="Times New Roman" w:cs="Times New Roman"/>
                <w:sz w:val="24"/>
                <w:szCs w:val="24"/>
              </w:rPr>
            </w:pPr>
          </w:p>
        </w:tc>
        <w:tc>
          <w:tcPr>
            <w:tcW w:w="1617" w:type="dxa"/>
          </w:tcPr>
          <w:p w14:paraId="14B125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AE732C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w:t>
            </w:r>
          </w:p>
        </w:tc>
        <w:tc>
          <w:tcPr>
            <w:tcW w:w="1818" w:type="dxa"/>
            <w:gridSpan w:val="2"/>
          </w:tcPr>
          <w:p w14:paraId="4293A1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53,3%</w:t>
            </w:r>
          </w:p>
        </w:tc>
      </w:tr>
      <w:tr w:rsidR="003F1D85" w:rsidRPr="001F3F6F" w14:paraId="7941395F" w14:textId="77777777" w:rsidTr="003F1D85">
        <w:tc>
          <w:tcPr>
            <w:tcW w:w="816" w:type="dxa"/>
            <w:vMerge/>
          </w:tcPr>
          <w:p w14:paraId="379291F5" w14:textId="77777777" w:rsidR="003F1D85" w:rsidRPr="001F3F6F" w:rsidRDefault="003F1D85" w:rsidP="003F1D85">
            <w:pPr>
              <w:jc w:val="center"/>
              <w:rPr>
                <w:rFonts w:ascii="Times New Roman" w:hAnsi="Times New Roman" w:cs="Times New Roman"/>
                <w:sz w:val="24"/>
                <w:szCs w:val="24"/>
              </w:rPr>
            </w:pPr>
          </w:p>
        </w:tc>
        <w:tc>
          <w:tcPr>
            <w:tcW w:w="3970" w:type="dxa"/>
          </w:tcPr>
          <w:p w14:paraId="0CF62FE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ОДНКНР</w:t>
            </w:r>
          </w:p>
        </w:tc>
        <w:tc>
          <w:tcPr>
            <w:tcW w:w="2274" w:type="dxa"/>
            <w:gridSpan w:val="2"/>
          </w:tcPr>
          <w:p w14:paraId="5B98B132" w14:textId="77777777" w:rsidR="003F1D85" w:rsidRPr="001F3F6F" w:rsidRDefault="003F1D85" w:rsidP="003F1D85">
            <w:pPr>
              <w:jc w:val="center"/>
              <w:rPr>
                <w:rFonts w:ascii="Times New Roman" w:hAnsi="Times New Roman" w:cs="Times New Roman"/>
                <w:sz w:val="24"/>
                <w:szCs w:val="24"/>
              </w:rPr>
            </w:pPr>
          </w:p>
        </w:tc>
        <w:tc>
          <w:tcPr>
            <w:tcW w:w="1617" w:type="dxa"/>
          </w:tcPr>
          <w:p w14:paraId="0BD2A3C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AE2EB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c>
          <w:tcPr>
            <w:tcW w:w="1818" w:type="dxa"/>
            <w:gridSpan w:val="2"/>
          </w:tcPr>
          <w:p w14:paraId="5E62396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3F1D85" w:rsidRPr="001F3F6F" w14:paraId="2D719E0E" w14:textId="77777777" w:rsidTr="003F1D85">
        <w:tc>
          <w:tcPr>
            <w:tcW w:w="816" w:type="dxa"/>
            <w:vMerge/>
          </w:tcPr>
          <w:p w14:paraId="5642F59C" w14:textId="77777777" w:rsidR="003F1D85" w:rsidRPr="001F3F6F" w:rsidRDefault="003F1D85" w:rsidP="003F1D85">
            <w:pPr>
              <w:jc w:val="center"/>
              <w:rPr>
                <w:rFonts w:ascii="Times New Roman" w:hAnsi="Times New Roman" w:cs="Times New Roman"/>
                <w:sz w:val="24"/>
                <w:szCs w:val="24"/>
              </w:rPr>
            </w:pPr>
          </w:p>
        </w:tc>
        <w:tc>
          <w:tcPr>
            <w:tcW w:w="3970" w:type="dxa"/>
          </w:tcPr>
          <w:p w14:paraId="61D54480"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4DB1D2BE" w14:textId="77777777" w:rsidR="003F1D85" w:rsidRPr="001F3F6F" w:rsidRDefault="003F1D85" w:rsidP="003F1D85">
            <w:pPr>
              <w:jc w:val="center"/>
              <w:rPr>
                <w:rFonts w:ascii="Times New Roman" w:hAnsi="Times New Roman" w:cs="Times New Roman"/>
                <w:sz w:val="24"/>
                <w:szCs w:val="24"/>
              </w:rPr>
            </w:pPr>
          </w:p>
        </w:tc>
        <w:tc>
          <w:tcPr>
            <w:tcW w:w="1617" w:type="dxa"/>
          </w:tcPr>
          <w:p w14:paraId="39EEA0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29455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w:t>
            </w:r>
          </w:p>
        </w:tc>
        <w:tc>
          <w:tcPr>
            <w:tcW w:w="1818" w:type="dxa"/>
            <w:gridSpan w:val="2"/>
          </w:tcPr>
          <w:p w14:paraId="5FA08DE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4A6CAC9" w14:textId="77777777" w:rsidTr="003F1D85">
        <w:tc>
          <w:tcPr>
            <w:tcW w:w="816" w:type="dxa"/>
            <w:vMerge/>
          </w:tcPr>
          <w:p w14:paraId="7AC95A92" w14:textId="77777777" w:rsidR="003F1D85" w:rsidRPr="001F3F6F" w:rsidRDefault="003F1D85" w:rsidP="003F1D85">
            <w:pPr>
              <w:jc w:val="center"/>
              <w:rPr>
                <w:rFonts w:ascii="Times New Roman" w:hAnsi="Times New Roman" w:cs="Times New Roman"/>
                <w:sz w:val="24"/>
                <w:szCs w:val="24"/>
              </w:rPr>
            </w:pPr>
          </w:p>
        </w:tc>
        <w:tc>
          <w:tcPr>
            <w:tcW w:w="3970" w:type="dxa"/>
          </w:tcPr>
          <w:p w14:paraId="19A48AE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5872718D" w14:textId="77777777" w:rsidR="003F1D85" w:rsidRPr="001F3F6F" w:rsidRDefault="003F1D85" w:rsidP="003F1D85">
            <w:pPr>
              <w:jc w:val="center"/>
              <w:rPr>
                <w:rFonts w:ascii="Times New Roman" w:hAnsi="Times New Roman" w:cs="Times New Roman"/>
                <w:sz w:val="24"/>
                <w:szCs w:val="24"/>
              </w:rPr>
            </w:pPr>
          </w:p>
        </w:tc>
        <w:tc>
          <w:tcPr>
            <w:tcW w:w="1617" w:type="dxa"/>
          </w:tcPr>
          <w:p w14:paraId="397B04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F6FC54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15 %</w:t>
            </w:r>
          </w:p>
        </w:tc>
        <w:tc>
          <w:tcPr>
            <w:tcW w:w="1818" w:type="dxa"/>
            <w:gridSpan w:val="2"/>
          </w:tcPr>
          <w:p w14:paraId="3DF114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w:t>
            </w:r>
          </w:p>
        </w:tc>
      </w:tr>
      <w:tr w:rsidR="003F1D85" w:rsidRPr="001F3F6F" w14:paraId="14DDDB5E" w14:textId="77777777" w:rsidTr="003F1D85">
        <w:tc>
          <w:tcPr>
            <w:tcW w:w="816" w:type="dxa"/>
            <w:vMerge/>
          </w:tcPr>
          <w:p w14:paraId="6DBE7827" w14:textId="77777777" w:rsidR="003F1D85" w:rsidRPr="001F3F6F" w:rsidRDefault="003F1D85" w:rsidP="003F1D85">
            <w:pPr>
              <w:jc w:val="center"/>
              <w:rPr>
                <w:rFonts w:ascii="Times New Roman" w:hAnsi="Times New Roman" w:cs="Times New Roman"/>
                <w:sz w:val="24"/>
                <w:szCs w:val="24"/>
              </w:rPr>
            </w:pPr>
          </w:p>
        </w:tc>
        <w:tc>
          <w:tcPr>
            <w:tcW w:w="3970" w:type="dxa"/>
          </w:tcPr>
          <w:p w14:paraId="3F14690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0D0E0AF0" w14:textId="77777777" w:rsidR="003F1D85" w:rsidRPr="001F3F6F" w:rsidRDefault="003F1D85" w:rsidP="003F1D85">
            <w:pPr>
              <w:jc w:val="center"/>
              <w:rPr>
                <w:rFonts w:ascii="Times New Roman" w:hAnsi="Times New Roman" w:cs="Times New Roman"/>
                <w:sz w:val="24"/>
                <w:szCs w:val="24"/>
              </w:rPr>
            </w:pPr>
          </w:p>
        </w:tc>
        <w:tc>
          <w:tcPr>
            <w:tcW w:w="1617" w:type="dxa"/>
          </w:tcPr>
          <w:p w14:paraId="6EC6410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6BA5B7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7654235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85%</w:t>
            </w:r>
          </w:p>
        </w:tc>
      </w:tr>
      <w:tr w:rsidR="003F1D85" w:rsidRPr="001F3F6F" w14:paraId="6769ECFE" w14:textId="77777777" w:rsidTr="003F1D85">
        <w:trPr>
          <w:trHeight w:val="190"/>
        </w:trPr>
        <w:tc>
          <w:tcPr>
            <w:tcW w:w="816" w:type="dxa"/>
            <w:vMerge/>
          </w:tcPr>
          <w:p w14:paraId="1E354F56" w14:textId="77777777" w:rsidR="003F1D85" w:rsidRPr="001F3F6F" w:rsidRDefault="003F1D85" w:rsidP="003F1D85">
            <w:pPr>
              <w:jc w:val="center"/>
              <w:rPr>
                <w:rFonts w:ascii="Times New Roman" w:hAnsi="Times New Roman" w:cs="Times New Roman"/>
                <w:sz w:val="24"/>
                <w:szCs w:val="24"/>
              </w:rPr>
            </w:pPr>
          </w:p>
        </w:tc>
        <w:tc>
          <w:tcPr>
            <w:tcW w:w="3970" w:type="dxa"/>
          </w:tcPr>
          <w:p w14:paraId="7E3153D4"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4569F80E" w14:textId="77777777" w:rsidR="003F1D85" w:rsidRPr="001F3F6F" w:rsidRDefault="003F1D85" w:rsidP="003F1D85">
            <w:pPr>
              <w:jc w:val="center"/>
              <w:rPr>
                <w:rFonts w:ascii="Times New Roman" w:hAnsi="Times New Roman" w:cs="Times New Roman"/>
                <w:sz w:val="24"/>
                <w:szCs w:val="24"/>
              </w:rPr>
            </w:pPr>
          </w:p>
        </w:tc>
        <w:tc>
          <w:tcPr>
            <w:tcW w:w="1617" w:type="dxa"/>
          </w:tcPr>
          <w:p w14:paraId="0D5E1D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EA497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3B52829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r>
      <w:tr w:rsidR="003F1D85" w:rsidRPr="001F3F6F" w14:paraId="17815581" w14:textId="77777777" w:rsidTr="003F1D85">
        <w:tc>
          <w:tcPr>
            <w:tcW w:w="816" w:type="dxa"/>
            <w:vMerge/>
          </w:tcPr>
          <w:p w14:paraId="65B5C74E" w14:textId="77777777" w:rsidR="003F1D85" w:rsidRPr="001F3F6F" w:rsidRDefault="003F1D85" w:rsidP="003F1D85">
            <w:pPr>
              <w:jc w:val="center"/>
              <w:rPr>
                <w:rFonts w:ascii="Times New Roman" w:hAnsi="Times New Roman" w:cs="Times New Roman"/>
                <w:sz w:val="24"/>
                <w:szCs w:val="24"/>
              </w:rPr>
            </w:pPr>
          </w:p>
        </w:tc>
        <w:tc>
          <w:tcPr>
            <w:tcW w:w="3970" w:type="dxa"/>
          </w:tcPr>
          <w:p w14:paraId="09ABDEE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2193A036" w14:textId="77777777" w:rsidR="003F1D85" w:rsidRPr="001F3F6F" w:rsidRDefault="003F1D85" w:rsidP="003F1D85">
            <w:pPr>
              <w:jc w:val="center"/>
              <w:rPr>
                <w:rFonts w:ascii="Times New Roman" w:hAnsi="Times New Roman" w:cs="Times New Roman"/>
                <w:sz w:val="24"/>
                <w:szCs w:val="24"/>
              </w:rPr>
            </w:pPr>
          </w:p>
        </w:tc>
        <w:tc>
          <w:tcPr>
            <w:tcW w:w="1617" w:type="dxa"/>
          </w:tcPr>
          <w:p w14:paraId="3775EBF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1EB47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w:t>
            </w:r>
          </w:p>
        </w:tc>
        <w:tc>
          <w:tcPr>
            <w:tcW w:w="1818" w:type="dxa"/>
            <w:gridSpan w:val="2"/>
          </w:tcPr>
          <w:p w14:paraId="7A2FD16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w:t>
            </w:r>
          </w:p>
        </w:tc>
      </w:tr>
      <w:tr w:rsidR="003F1D85" w:rsidRPr="001F3F6F" w14:paraId="1ED0ABC2" w14:textId="77777777" w:rsidTr="003F1D85">
        <w:tc>
          <w:tcPr>
            <w:tcW w:w="816" w:type="dxa"/>
            <w:vMerge/>
          </w:tcPr>
          <w:p w14:paraId="57B9FDB8" w14:textId="77777777" w:rsidR="003F1D85" w:rsidRPr="001F3F6F" w:rsidRDefault="003F1D85" w:rsidP="003F1D85">
            <w:pPr>
              <w:jc w:val="center"/>
              <w:rPr>
                <w:rFonts w:ascii="Times New Roman" w:hAnsi="Times New Roman" w:cs="Times New Roman"/>
                <w:sz w:val="24"/>
                <w:szCs w:val="24"/>
              </w:rPr>
            </w:pPr>
          </w:p>
        </w:tc>
        <w:tc>
          <w:tcPr>
            <w:tcW w:w="3970" w:type="dxa"/>
          </w:tcPr>
          <w:p w14:paraId="15475D1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6DCB7F71" w14:textId="77777777" w:rsidR="003F1D85" w:rsidRPr="001F3F6F" w:rsidRDefault="003F1D85" w:rsidP="003F1D85">
            <w:pPr>
              <w:jc w:val="center"/>
              <w:rPr>
                <w:rFonts w:ascii="Times New Roman" w:hAnsi="Times New Roman" w:cs="Times New Roman"/>
                <w:sz w:val="24"/>
                <w:szCs w:val="24"/>
              </w:rPr>
            </w:pPr>
          </w:p>
        </w:tc>
        <w:tc>
          <w:tcPr>
            <w:tcW w:w="1617" w:type="dxa"/>
          </w:tcPr>
          <w:p w14:paraId="32E4F9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542A41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389DF51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w:t>
            </w:r>
          </w:p>
        </w:tc>
      </w:tr>
      <w:tr w:rsidR="003F1D85" w:rsidRPr="001F3F6F" w14:paraId="0990620D" w14:textId="77777777" w:rsidTr="003F1D85">
        <w:tc>
          <w:tcPr>
            <w:tcW w:w="816" w:type="dxa"/>
            <w:vMerge/>
          </w:tcPr>
          <w:p w14:paraId="4659E5A0" w14:textId="77777777" w:rsidR="003F1D85" w:rsidRPr="001F3F6F" w:rsidRDefault="003F1D85" w:rsidP="003F1D85">
            <w:pPr>
              <w:jc w:val="center"/>
              <w:rPr>
                <w:rFonts w:ascii="Times New Roman" w:hAnsi="Times New Roman" w:cs="Times New Roman"/>
                <w:sz w:val="24"/>
                <w:szCs w:val="24"/>
              </w:rPr>
            </w:pPr>
          </w:p>
        </w:tc>
        <w:tc>
          <w:tcPr>
            <w:tcW w:w="3970" w:type="dxa"/>
          </w:tcPr>
          <w:p w14:paraId="01CB152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66F72D77"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3398263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EFE0F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c>
          <w:tcPr>
            <w:tcW w:w="1818" w:type="dxa"/>
            <w:gridSpan w:val="2"/>
          </w:tcPr>
          <w:p w14:paraId="239AED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183612AF" w14:textId="77777777" w:rsidTr="003F1D85">
        <w:tc>
          <w:tcPr>
            <w:tcW w:w="816" w:type="dxa"/>
            <w:vMerge/>
          </w:tcPr>
          <w:p w14:paraId="030E43B9" w14:textId="77777777" w:rsidR="003F1D85" w:rsidRPr="001F3F6F" w:rsidRDefault="003F1D85" w:rsidP="003F1D85">
            <w:pPr>
              <w:jc w:val="center"/>
              <w:rPr>
                <w:rFonts w:ascii="Times New Roman" w:hAnsi="Times New Roman" w:cs="Times New Roman"/>
                <w:sz w:val="24"/>
                <w:szCs w:val="24"/>
              </w:rPr>
            </w:pPr>
          </w:p>
        </w:tc>
        <w:tc>
          <w:tcPr>
            <w:tcW w:w="3970" w:type="dxa"/>
          </w:tcPr>
          <w:p w14:paraId="5548D01F"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65650CC7" w14:textId="77777777" w:rsidR="003F1D85" w:rsidRPr="001F3F6F" w:rsidRDefault="003F1D85" w:rsidP="003F1D85">
            <w:pPr>
              <w:jc w:val="center"/>
              <w:rPr>
                <w:rFonts w:ascii="Times New Roman" w:hAnsi="Times New Roman" w:cs="Times New Roman"/>
                <w:sz w:val="24"/>
                <w:szCs w:val="24"/>
              </w:rPr>
            </w:pPr>
          </w:p>
        </w:tc>
        <w:tc>
          <w:tcPr>
            <w:tcW w:w="1617" w:type="dxa"/>
          </w:tcPr>
          <w:p w14:paraId="70A825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DA53FF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47941D5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w:t>
            </w:r>
          </w:p>
        </w:tc>
      </w:tr>
      <w:tr w:rsidR="003F1D85" w:rsidRPr="001F3F6F" w14:paraId="6023DE3F" w14:textId="77777777" w:rsidTr="003F1D85">
        <w:tc>
          <w:tcPr>
            <w:tcW w:w="816" w:type="dxa"/>
          </w:tcPr>
          <w:p w14:paraId="6D777E04" w14:textId="77777777" w:rsidR="003F1D85" w:rsidRPr="001F3F6F" w:rsidRDefault="003F1D85" w:rsidP="003F1D85">
            <w:pPr>
              <w:jc w:val="center"/>
              <w:rPr>
                <w:rFonts w:ascii="Times New Roman" w:hAnsi="Times New Roman" w:cs="Times New Roman"/>
                <w:sz w:val="24"/>
                <w:szCs w:val="24"/>
              </w:rPr>
            </w:pPr>
          </w:p>
        </w:tc>
        <w:tc>
          <w:tcPr>
            <w:tcW w:w="3970" w:type="dxa"/>
          </w:tcPr>
          <w:p w14:paraId="1C2A535F" w14:textId="77777777" w:rsidR="003F1D85" w:rsidRPr="001F3F6F" w:rsidRDefault="003F1D85" w:rsidP="003F1D85">
            <w:pPr>
              <w:jc w:val="center"/>
              <w:rPr>
                <w:rFonts w:ascii="Times New Roman" w:eastAsia="Times New Roman" w:hAnsi="Times New Roman" w:cs="Times New Roman"/>
                <w:sz w:val="24"/>
                <w:szCs w:val="24"/>
              </w:rPr>
            </w:pPr>
          </w:p>
        </w:tc>
        <w:tc>
          <w:tcPr>
            <w:tcW w:w="2274" w:type="dxa"/>
            <w:gridSpan w:val="2"/>
          </w:tcPr>
          <w:p w14:paraId="1ECD16FD" w14:textId="77777777" w:rsidR="003F1D85" w:rsidRPr="001F3F6F" w:rsidRDefault="003F1D85" w:rsidP="003F1D85">
            <w:pPr>
              <w:jc w:val="center"/>
              <w:rPr>
                <w:rFonts w:ascii="Times New Roman" w:hAnsi="Times New Roman" w:cs="Times New Roman"/>
                <w:sz w:val="24"/>
                <w:szCs w:val="24"/>
              </w:rPr>
            </w:pPr>
          </w:p>
        </w:tc>
        <w:tc>
          <w:tcPr>
            <w:tcW w:w="1617" w:type="dxa"/>
          </w:tcPr>
          <w:p w14:paraId="3CF7B995"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555" w:type="dxa"/>
          </w:tcPr>
          <w:p w14:paraId="06976286"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60%</w:t>
            </w:r>
          </w:p>
        </w:tc>
        <w:tc>
          <w:tcPr>
            <w:tcW w:w="1818" w:type="dxa"/>
            <w:gridSpan w:val="2"/>
          </w:tcPr>
          <w:p w14:paraId="78AB568A"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71%</w:t>
            </w:r>
          </w:p>
        </w:tc>
      </w:tr>
      <w:tr w:rsidR="003F1D85" w:rsidRPr="001F3F6F" w14:paraId="1F65BCF2" w14:textId="77777777" w:rsidTr="003F1D85">
        <w:tc>
          <w:tcPr>
            <w:tcW w:w="816" w:type="dxa"/>
            <w:vMerge w:val="restart"/>
          </w:tcPr>
          <w:p w14:paraId="5B12094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5в</w:t>
            </w:r>
          </w:p>
        </w:tc>
        <w:tc>
          <w:tcPr>
            <w:tcW w:w="3970" w:type="dxa"/>
          </w:tcPr>
          <w:p w14:paraId="5DFBB6D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1CA18D0E"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7CAD01B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4289D9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7532229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68,8%</w:t>
            </w:r>
          </w:p>
        </w:tc>
      </w:tr>
      <w:tr w:rsidR="003F1D85" w:rsidRPr="001F3F6F" w14:paraId="38ADEDB1" w14:textId="77777777" w:rsidTr="003F1D85">
        <w:tc>
          <w:tcPr>
            <w:tcW w:w="816" w:type="dxa"/>
            <w:vMerge/>
          </w:tcPr>
          <w:p w14:paraId="1D0E4B7C" w14:textId="77777777" w:rsidR="003F1D85" w:rsidRPr="001F3F6F" w:rsidRDefault="003F1D85" w:rsidP="003F1D85">
            <w:pPr>
              <w:jc w:val="center"/>
              <w:rPr>
                <w:rFonts w:ascii="Times New Roman" w:hAnsi="Times New Roman" w:cs="Times New Roman"/>
                <w:sz w:val="24"/>
                <w:szCs w:val="24"/>
              </w:rPr>
            </w:pPr>
          </w:p>
        </w:tc>
        <w:tc>
          <w:tcPr>
            <w:tcW w:w="3970" w:type="dxa"/>
          </w:tcPr>
          <w:p w14:paraId="48729708"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6F18F694"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2BB882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0716B3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18,8%</w:t>
            </w:r>
          </w:p>
        </w:tc>
        <w:tc>
          <w:tcPr>
            <w:tcW w:w="1818" w:type="dxa"/>
            <w:gridSpan w:val="2"/>
          </w:tcPr>
          <w:p w14:paraId="7A2A027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640CB3EE" w14:textId="77777777" w:rsidTr="003F1D85">
        <w:tc>
          <w:tcPr>
            <w:tcW w:w="816" w:type="dxa"/>
            <w:vMerge/>
          </w:tcPr>
          <w:p w14:paraId="03848462" w14:textId="77777777" w:rsidR="003F1D85" w:rsidRPr="001F3F6F" w:rsidRDefault="003F1D85" w:rsidP="003F1D85">
            <w:pPr>
              <w:jc w:val="center"/>
              <w:rPr>
                <w:rFonts w:ascii="Times New Roman" w:hAnsi="Times New Roman" w:cs="Times New Roman"/>
                <w:sz w:val="24"/>
                <w:szCs w:val="24"/>
              </w:rPr>
            </w:pPr>
          </w:p>
        </w:tc>
        <w:tc>
          <w:tcPr>
            <w:tcW w:w="3970" w:type="dxa"/>
          </w:tcPr>
          <w:p w14:paraId="0DD7585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196549BE"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5DCAB7B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4F6E27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43,8%</w:t>
            </w:r>
          </w:p>
        </w:tc>
        <w:tc>
          <w:tcPr>
            <w:tcW w:w="1818" w:type="dxa"/>
            <w:gridSpan w:val="2"/>
          </w:tcPr>
          <w:p w14:paraId="4E59BF4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87,5%</w:t>
            </w:r>
          </w:p>
        </w:tc>
      </w:tr>
      <w:tr w:rsidR="003F1D85" w:rsidRPr="001F3F6F" w14:paraId="54E873D8" w14:textId="77777777" w:rsidTr="003F1D85">
        <w:tc>
          <w:tcPr>
            <w:tcW w:w="816" w:type="dxa"/>
            <w:vMerge/>
          </w:tcPr>
          <w:p w14:paraId="565F8BD3" w14:textId="77777777" w:rsidR="003F1D85" w:rsidRPr="001F3F6F" w:rsidRDefault="003F1D85" w:rsidP="003F1D85">
            <w:pPr>
              <w:jc w:val="center"/>
              <w:rPr>
                <w:rFonts w:ascii="Times New Roman" w:hAnsi="Times New Roman" w:cs="Times New Roman"/>
                <w:sz w:val="24"/>
                <w:szCs w:val="24"/>
              </w:rPr>
            </w:pPr>
          </w:p>
        </w:tc>
        <w:tc>
          <w:tcPr>
            <w:tcW w:w="3970" w:type="dxa"/>
          </w:tcPr>
          <w:p w14:paraId="2A83F9BE"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2410AA91"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2E6C4D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BE6E7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37,5%</w:t>
            </w:r>
          </w:p>
        </w:tc>
        <w:tc>
          <w:tcPr>
            <w:tcW w:w="1818" w:type="dxa"/>
            <w:gridSpan w:val="2"/>
          </w:tcPr>
          <w:p w14:paraId="343E4BA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81,3%</w:t>
            </w:r>
          </w:p>
        </w:tc>
      </w:tr>
      <w:tr w:rsidR="003F1D85" w:rsidRPr="001F3F6F" w14:paraId="24C208FB" w14:textId="77777777" w:rsidTr="003F1D85">
        <w:tc>
          <w:tcPr>
            <w:tcW w:w="816" w:type="dxa"/>
            <w:vMerge/>
          </w:tcPr>
          <w:p w14:paraId="74B1182E" w14:textId="77777777" w:rsidR="003F1D85" w:rsidRPr="001F3F6F" w:rsidRDefault="003F1D85" w:rsidP="003F1D85">
            <w:pPr>
              <w:jc w:val="center"/>
              <w:rPr>
                <w:rFonts w:ascii="Times New Roman" w:hAnsi="Times New Roman" w:cs="Times New Roman"/>
                <w:sz w:val="24"/>
                <w:szCs w:val="24"/>
              </w:rPr>
            </w:pPr>
          </w:p>
        </w:tc>
        <w:tc>
          <w:tcPr>
            <w:tcW w:w="3970" w:type="dxa"/>
          </w:tcPr>
          <w:p w14:paraId="48F9A06F"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ОДНКНР</w:t>
            </w:r>
          </w:p>
        </w:tc>
        <w:tc>
          <w:tcPr>
            <w:tcW w:w="2274" w:type="dxa"/>
            <w:gridSpan w:val="2"/>
          </w:tcPr>
          <w:p w14:paraId="2B8CA8C1"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4E32B33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A11A97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629FBA7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87,5%</w:t>
            </w:r>
          </w:p>
        </w:tc>
      </w:tr>
      <w:tr w:rsidR="003F1D85" w:rsidRPr="001F3F6F" w14:paraId="333D40B9" w14:textId="77777777" w:rsidTr="003F1D85">
        <w:tc>
          <w:tcPr>
            <w:tcW w:w="816" w:type="dxa"/>
            <w:vMerge/>
          </w:tcPr>
          <w:p w14:paraId="42DF482B" w14:textId="77777777" w:rsidR="003F1D85" w:rsidRPr="001F3F6F" w:rsidRDefault="003F1D85" w:rsidP="003F1D85">
            <w:pPr>
              <w:jc w:val="center"/>
              <w:rPr>
                <w:rFonts w:ascii="Times New Roman" w:hAnsi="Times New Roman" w:cs="Times New Roman"/>
                <w:sz w:val="24"/>
                <w:szCs w:val="24"/>
              </w:rPr>
            </w:pPr>
          </w:p>
        </w:tc>
        <w:tc>
          <w:tcPr>
            <w:tcW w:w="3970" w:type="dxa"/>
          </w:tcPr>
          <w:p w14:paraId="0AE0824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61F36DEE"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52CD38D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60BB5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56,3%</w:t>
            </w:r>
          </w:p>
        </w:tc>
        <w:tc>
          <w:tcPr>
            <w:tcW w:w="1818" w:type="dxa"/>
            <w:gridSpan w:val="2"/>
          </w:tcPr>
          <w:p w14:paraId="2A2D9F1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501C58AE" w14:textId="77777777" w:rsidTr="003F1D85">
        <w:tc>
          <w:tcPr>
            <w:tcW w:w="816" w:type="dxa"/>
            <w:vMerge/>
          </w:tcPr>
          <w:p w14:paraId="4FE8CD5A" w14:textId="77777777" w:rsidR="003F1D85" w:rsidRPr="001F3F6F" w:rsidRDefault="003F1D85" w:rsidP="003F1D85">
            <w:pPr>
              <w:jc w:val="center"/>
              <w:rPr>
                <w:rFonts w:ascii="Times New Roman" w:hAnsi="Times New Roman" w:cs="Times New Roman"/>
                <w:sz w:val="24"/>
                <w:szCs w:val="24"/>
              </w:rPr>
            </w:pPr>
          </w:p>
        </w:tc>
        <w:tc>
          <w:tcPr>
            <w:tcW w:w="3970" w:type="dxa"/>
          </w:tcPr>
          <w:p w14:paraId="311ACEDC"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6C7EAD9A"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52D6EB6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A127F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31,3%</w:t>
            </w:r>
          </w:p>
        </w:tc>
        <w:tc>
          <w:tcPr>
            <w:tcW w:w="1818" w:type="dxa"/>
            <w:gridSpan w:val="2"/>
          </w:tcPr>
          <w:p w14:paraId="52B04A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r>
      <w:tr w:rsidR="003F1D85" w:rsidRPr="001F3F6F" w14:paraId="4CD8A248" w14:textId="77777777" w:rsidTr="003F1D85">
        <w:tc>
          <w:tcPr>
            <w:tcW w:w="816" w:type="dxa"/>
            <w:vMerge/>
          </w:tcPr>
          <w:p w14:paraId="6A82DB3B" w14:textId="77777777" w:rsidR="003F1D85" w:rsidRPr="001F3F6F" w:rsidRDefault="003F1D85" w:rsidP="003F1D85">
            <w:pPr>
              <w:jc w:val="center"/>
              <w:rPr>
                <w:rFonts w:ascii="Times New Roman" w:hAnsi="Times New Roman" w:cs="Times New Roman"/>
                <w:sz w:val="24"/>
                <w:szCs w:val="24"/>
              </w:rPr>
            </w:pPr>
          </w:p>
        </w:tc>
        <w:tc>
          <w:tcPr>
            <w:tcW w:w="3970" w:type="dxa"/>
          </w:tcPr>
          <w:p w14:paraId="3921665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515FCD67"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6357D2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B2B53F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31,3%</w:t>
            </w:r>
          </w:p>
        </w:tc>
        <w:tc>
          <w:tcPr>
            <w:tcW w:w="1818" w:type="dxa"/>
            <w:gridSpan w:val="2"/>
          </w:tcPr>
          <w:p w14:paraId="0841514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87,5%</w:t>
            </w:r>
          </w:p>
        </w:tc>
      </w:tr>
      <w:tr w:rsidR="003F1D85" w:rsidRPr="001F3F6F" w14:paraId="33230539" w14:textId="77777777" w:rsidTr="003F1D85">
        <w:tc>
          <w:tcPr>
            <w:tcW w:w="816" w:type="dxa"/>
            <w:vMerge/>
          </w:tcPr>
          <w:p w14:paraId="2DD67D8C" w14:textId="77777777" w:rsidR="003F1D85" w:rsidRPr="001F3F6F" w:rsidRDefault="003F1D85" w:rsidP="003F1D85">
            <w:pPr>
              <w:jc w:val="center"/>
              <w:rPr>
                <w:rFonts w:ascii="Times New Roman" w:hAnsi="Times New Roman" w:cs="Times New Roman"/>
                <w:sz w:val="24"/>
                <w:szCs w:val="24"/>
              </w:rPr>
            </w:pPr>
          </w:p>
        </w:tc>
        <w:tc>
          <w:tcPr>
            <w:tcW w:w="3970" w:type="dxa"/>
          </w:tcPr>
          <w:p w14:paraId="189B321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14DD41BF"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073008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8BDB8A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01624C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356BAE50" w14:textId="77777777" w:rsidTr="003F1D85">
        <w:tc>
          <w:tcPr>
            <w:tcW w:w="816" w:type="dxa"/>
            <w:vMerge/>
          </w:tcPr>
          <w:p w14:paraId="618C26C9" w14:textId="77777777" w:rsidR="003F1D85" w:rsidRPr="001F3F6F" w:rsidRDefault="003F1D85" w:rsidP="003F1D85">
            <w:pPr>
              <w:jc w:val="center"/>
              <w:rPr>
                <w:rFonts w:ascii="Times New Roman" w:hAnsi="Times New Roman" w:cs="Times New Roman"/>
                <w:sz w:val="24"/>
                <w:szCs w:val="24"/>
              </w:rPr>
            </w:pPr>
          </w:p>
        </w:tc>
        <w:tc>
          <w:tcPr>
            <w:tcW w:w="3970" w:type="dxa"/>
          </w:tcPr>
          <w:p w14:paraId="58B8D28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4570B385"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0FA3DD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C76EA6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190A26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56,3%</w:t>
            </w:r>
          </w:p>
        </w:tc>
      </w:tr>
      <w:tr w:rsidR="003F1D85" w:rsidRPr="001F3F6F" w14:paraId="4FFD8A1B" w14:textId="77777777" w:rsidTr="003F1D85">
        <w:tc>
          <w:tcPr>
            <w:tcW w:w="816" w:type="dxa"/>
            <w:vMerge/>
          </w:tcPr>
          <w:p w14:paraId="7F0B0D33" w14:textId="77777777" w:rsidR="003F1D85" w:rsidRPr="001F3F6F" w:rsidRDefault="003F1D85" w:rsidP="003F1D85">
            <w:pPr>
              <w:jc w:val="center"/>
              <w:rPr>
                <w:rFonts w:ascii="Times New Roman" w:hAnsi="Times New Roman" w:cs="Times New Roman"/>
                <w:sz w:val="24"/>
                <w:szCs w:val="24"/>
              </w:rPr>
            </w:pPr>
          </w:p>
        </w:tc>
        <w:tc>
          <w:tcPr>
            <w:tcW w:w="3970" w:type="dxa"/>
          </w:tcPr>
          <w:p w14:paraId="66064B1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1A7AE0F6"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7714F4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9FAF9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93,8%</w:t>
            </w:r>
          </w:p>
        </w:tc>
        <w:tc>
          <w:tcPr>
            <w:tcW w:w="1818" w:type="dxa"/>
            <w:gridSpan w:val="2"/>
          </w:tcPr>
          <w:p w14:paraId="2C4436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87,5%</w:t>
            </w:r>
          </w:p>
        </w:tc>
      </w:tr>
      <w:tr w:rsidR="003F1D85" w:rsidRPr="001F3F6F" w14:paraId="2FBE698A" w14:textId="77777777" w:rsidTr="003F1D85">
        <w:tc>
          <w:tcPr>
            <w:tcW w:w="816" w:type="dxa"/>
            <w:vMerge/>
          </w:tcPr>
          <w:p w14:paraId="4CA8089F" w14:textId="77777777" w:rsidR="003F1D85" w:rsidRPr="001F3F6F" w:rsidRDefault="003F1D85" w:rsidP="003F1D85">
            <w:pPr>
              <w:jc w:val="center"/>
              <w:rPr>
                <w:rFonts w:ascii="Times New Roman" w:hAnsi="Times New Roman" w:cs="Times New Roman"/>
                <w:sz w:val="24"/>
                <w:szCs w:val="24"/>
              </w:rPr>
            </w:pPr>
          </w:p>
        </w:tc>
        <w:tc>
          <w:tcPr>
            <w:tcW w:w="3970" w:type="dxa"/>
          </w:tcPr>
          <w:p w14:paraId="655F9B4B"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1FD57CCA"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5C21247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E81470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c>
          <w:tcPr>
            <w:tcW w:w="1818" w:type="dxa"/>
            <w:gridSpan w:val="2"/>
          </w:tcPr>
          <w:p w14:paraId="408E57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56,3%</w:t>
            </w:r>
          </w:p>
        </w:tc>
      </w:tr>
      <w:tr w:rsidR="003F1D85" w:rsidRPr="001F3F6F" w14:paraId="0E1F8297" w14:textId="77777777" w:rsidTr="003F1D85">
        <w:tc>
          <w:tcPr>
            <w:tcW w:w="816" w:type="dxa"/>
            <w:vMerge/>
          </w:tcPr>
          <w:p w14:paraId="36E3AFE5" w14:textId="77777777" w:rsidR="003F1D85" w:rsidRPr="001F3F6F" w:rsidRDefault="003F1D85" w:rsidP="003F1D85">
            <w:pPr>
              <w:jc w:val="center"/>
              <w:rPr>
                <w:rFonts w:ascii="Times New Roman" w:hAnsi="Times New Roman" w:cs="Times New Roman"/>
                <w:sz w:val="24"/>
                <w:szCs w:val="24"/>
              </w:rPr>
            </w:pPr>
          </w:p>
        </w:tc>
        <w:tc>
          <w:tcPr>
            <w:tcW w:w="3970" w:type="dxa"/>
          </w:tcPr>
          <w:p w14:paraId="57DFB91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3CCC531D"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059D5C6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0ED84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32FC24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20A9C78F" w14:textId="77777777" w:rsidTr="003F1D85">
        <w:tc>
          <w:tcPr>
            <w:tcW w:w="816" w:type="dxa"/>
            <w:vMerge/>
          </w:tcPr>
          <w:p w14:paraId="69E19855" w14:textId="77777777" w:rsidR="003F1D85" w:rsidRPr="001F3F6F" w:rsidRDefault="003F1D85" w:rsidP="003F1D85">
            <w:pPr>
              <w:jc w:val="center"/>
              <w:rPr>
                <w:rFonts w:ascii="Times New Roman" w:hAnsi="Times New Roman" w:cs="Times New Roman"/>
                <w:sz w:val="24"/>
                <w:szCs w:val="24"/>
              </w:rPr>
            </w:pPr>
          </w:p>
        </w:tc>
        <w:tc>
          <w:tcPr>
            <w:tcW w:w="3970" w:type="dxa"/>
          </w:tcPr>
          <w:p w14:paraId="0E9DE34A" w14:textId="77777777" w:rsidR="003F1D85" w:rsidRPr="001F3F6F" w:rsidRDefault="003F1D85" w:rsidP="003F1D85">
            <w:pPr>
              <w:jc w:val="center"/>
              <w:rPr>
                <w:rFonts w:ascii="Times New Roman" w:eastAsia="Times New Roman" w:hAnsi="Times New Roman" w:cs="Times New Roman"/>
                <w:sz w:val="24"/>
                <w:szCs w:val="24"/>
              </w:rPr>
            </w:pPr>
          </w:p>
        </w:tc>
        <w:tc>
          <w:tcPr>
            <w:tcW w:w="2274" w:type="dxa"/>
            <w:gridSpan w:val="2"/>
          </w:tcPr>
          <w:p w14:paraId="5A2546FA" w14:textId="77777777" w:rsidR="003F1D85" w:rsidRPr="001F3F6F" w:rsidRDefault="003F1D85" w:rsidP="003F1D85">
            <w:pPr>
              <w:jc w:val="center"/>
              <w:rPr>
                <w:rFonts w:ascii="Times New Roman" w:hAnsi="Times New Roman" w:cs="Times New Roman"/>
                <w:sz w:val="24"/>
                <w:szCs w:val="24"/>
              </w:rPr>
            </w:pPr>
          </w:p>
        </w:tc>
        <w:tc>
          <w:tcPr>
            <w:tcW w:w="1617" w:type="dxa"/>
          </w:tcPr>
          <w:p w14:paraId="6320CE64"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555" w:type="dxa"/>
          </w:tcPr>
          <w:p w14:paraId="7C9ACFE8"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60%</w:t>
            </w:r>
          </w:p>
        </w:tc>
        <w:tc>
          <w:tcPr>
            <w:tcW w:w="1818" w:type="dxa"/>
            <w:gridSpan w:val="2"/>
          </w:tcPr>
          <w:p w14:paraId="5A26E19A"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75,02%</w:t>
            </w:r>
          </w:p>
        </w:tc>
      </w:tr>
      <w:tr w:rsidR="003F1D85" w:rsidRPr="001F3F6F" w14:paraId="2FCB17B2" w14:textId="77777777" w:rsidTr="003F1D85">
        <w:tc>
          <w:tcPr>
            <w:tcW w:w="816" w:type="dxa"/>
            <w:vMerge w:val="restart"/>
          </w:tcPr>
          <w:p w14:paraId="2C59810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6а</w:t>
            </w:r>
          </w:p>
        </w:tc>
        <w:tc>
          <w:tcPr>
            <w:tcW w:w="3970" w:type="dxa"/>
          </w:tcPr>
          <w:p w14:paraId="00B7DFB6"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290DE764" w14:textId="77777777" w:rsidR="003F1D85" w:rsidRPr="001F3F6F" w:rsidRDefault="003F1D85" w:rsidP="003F1D85">
            <w:pPr>
              <w:jc w:val="center"/>
              <w:rPr>
                <w:rFonts w:ascii="Times New Roman" w:hAnsi="Times New Roman" w:cs="Times New Roman"/>
                <w:sz w:val="24"/>
                <w:szCs w:val="24"/>
              </w:rPr>
            </w:pPr>
          </w:p>
        </w:tc>
        <w:tc>
          <w:tcPr>
            <w:tcW w:w="1617" w:type="dxa"/>
          </w:tcPr>
          <w:p w14:paraId="1572A9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ADD14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37,5%</w:t>
            </w:r>
          </w:p>
        </w:tc>
        <w:tc>
          <w:tcPr>
            <w:tcW w:w="1818" w:type="dxa"/>
            <w:gridSpan w:val="2"/>
          </w:tcPr>
          <w:p w14:paraId="3E6E7D5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91,6%</w:t>
            </w:r>
          </w:p>
        </w:tc>
      </w:tr>
      <w:tr w:rsidR="003F1D85" w:rsidRPr="001F3F6F" w14:paraId="121916E5" w14:textId="77777777" w:rsidTr="003F1D85">
        <w:tc>
          <w:tcPr>
            <w:tcW w:w="816" w:type="dxa"/>
            <w:vMerge/>
          </w:tcPr>
          <w:p w14:paraId="1D58DE22" w14:textId="77777777" w:rsidR="003F1D85" w:rsidRPr="001F3F6F" w:rsidRDefault="003F1D85" w:rsidP="003F1D85">
            <w:pPr>
              <w:jc w:val="center"/>
              <w:rPr>
                <w:rFonts w:ascii="Times New Roman" w:hAnsi="Times New Roman" w:cs="Times New Roman"/>
                <w:sz w:val="24"/>
                <w:szCs w:val="24"/>
              </w:rPr>
            </w:pPr>
          </w:p>
        </w:tc>
        <w:tc>
          <w:tcPr>
            <w:tcW w:w="3970" w:type="dxa"/>
          </w:tcPr>
          <w:p w14:paraId="754E895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60F83B14" w14:textId="77777777" w:rsidR="003F1D85" w:rsidRPr="001F3F6F" w:rsidRDefault="003F1D85" w:rsidP="003F1D85">
            <w:pPr>
              <w:jc w:val="center"/>
              <w:rPr>
                <w:rFonts w:ascii="Times New Roman" w:hAnsi="Times New Roman" w:cs="Times New Roman"/>
                <w:sz w:val="24"/>
                <w:szCs w:val="24"/>
              </w:rPr>
            </w:pPr>
          </w:p>
        </w:tc>
        <w:tc>
          <w:tcPr>
            <w:tcW w:w="1617" w:type="dxa"/>
          </w:tcPr>
          <w:p w14:paraId="2DFF51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6F9746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c>
          <w:tcPr>
            <w:tcW w:w="1818" w:type="dxa"/>
            <w:gridSpan w:val="2"/>
          </w:tcPr>
          <w:p w14:paraId="1AF3B2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95,8%</w:t>
            </w:r>
          </w:p>
        </w:tc>
      </w:tr>
      <w:tr w:rsidR="003F1D85" w:rsidRPr="001F3F6F" w14:paraId="5F4E4397" w14:textId="77777777" w:rsidTr="003F1D85">
        <w:tc>
          <w:tcPr>
            <w:tcW w:w="816" w:type="dxa"/>
            <w:vMerge/>
          </w:tcPr>
          <w:p w14:paraId="67901672" w14:textId="77777777" w:rsidR="003F1D85" w:rsidRPr="001F3F6F" w:rsidRDefault="003F1D85" w:rsidP="003F1D85">
            <w:pPr>
              <w:jc w:val="center"/>
              <w:rPr>
                <w:rFonts w:ascii="Times New Roman" w:hAnsi="Times New Roman" w:cs="Times New Roman"/>
                <w:sz w:val="24"/>
                <w:szCs w:val="24"/>
              </w:rPr>
            </w:pPr>
          </w:p>
        </w:tc>
        <w:tc>
          <w:tcPr>
            <w:tcW w:w="3970" w:type="dxa"/>
          </w:tcPr>
          <w:p w14:paraId="1DBA09A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05111746" w14:textId="77777777" w:rsidR="003F1D85" w:rsidRPr="001F3F6F" w:rsidRDefault="003F1D85" w:rsidP="003F1D85">
            <w:pPr>
              <w:jc w:val="center"/>
              <w:rPr>
                <w:rFonts w:ascii="Times New Roman" w:hAnsi="Times New Roman" w:cs="Times New Roman"/>
                <w:sz w:val="24"/>
                <w:szCs w:val="24"/>
              </w:rPr>
            </w:pPr>
          </w:p>
        </w:tc>
        <w:tc>
          <w:tcPr>
            <w:tcW w:w="1617" w:type="dxa"/>
          </w:tcPr>
          <w:p w14:paraId="7BB696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6B762B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25%</w:t>
            </w:r>
          </w:p>
        </w:tc>
        <w:tc>
          <w:tcPr>
            <w:tcW w:w="1818" w:type="dxa"/>
            <w:gridSpan w:val="2"/>
          </w:tcPr>
          <w:p w14:paraId="645300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58,3%</w:t>
            </w:r>
          </w:p>
        </w:tc>
      </w:tr>
      <w:tr w:rsidR="003F1D85" w:rsidRPr="001F3F6F" w14:paraId="5741A470" w14:textId="77777777" w:rsidTr="003F1D85">
        <w:tc>
          <w:tcPr>
            <w:tcW w:w="816" w:type="dxa"/>
            <w:vMerge/>
          </w:tcPr>
          <w:p w14:paraId="5883E806" w14:textId="77777777" w:rsidR="003F1D85" w:rsidRPr="001F3F6F" w:rsidRDefault="003F1D85" w:rsidP="003F1D85">
            <w:pPr>
              <w:jc w:val="center"/>
              <w:rPr>
                <w:rFonts w:ascii="Times New Roman" w:hAnsi="Times New Roman" w:cs="Times New Roman"/>
                <w:sz w:val="24"/>
                <w:szCs w:val="24"/>
              </w:rPr>
            </w:pPr>
          </w:p>
        </w:tc>
        <w:tc>
          <w:tcPr>
            <w:tcW w:w="3970" w:type="dxa"/>
          </w:tcPr>
          <w:p w14:paraId="576904CC"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72E9DF0C" w14:textId="77777777" w:rsidR="003F1D85" w:rsidRPr="001F3F6F" w:rsidRDefault="003F1D85" w:rsidP="003F1D85">
            <w:pPr>
              <w:jc w:val="center"/>
              <w:rPr>
                <w:rFonts w:ascii="Times New Roman" w:hAnsi="Times New Roman" w:cs="Times New Roman"/>
                <w:sz w:val="24"/>
                <w:szCs w:val="24"/>
              </w:rPr>
            </w:pPr>
          </w:p>
        </w:tc>
        <w:tc>
          <w:tcPr>
            <w:tcW w:w="1617" w:type="dxa"/>
          </w:tcPr>
          <w:p w14:paraId="111EC0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3CBD3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12,5%</w:t>
            </w:r>
          </w:p>
        </w:tc>
        <w:tc>
          <w:tcPr>
            <w:tcW w:w="1818" w:type="dxa"/>
            <w:gridSpan w:val="2"/>
          </w:tcPr>
          <w:p w14:paraId="1D6F70A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4F32D39D" w14:textId="77777777" w:rsidTr="003F1D85">
        <w:tc>
          <w:tcPr>
            <w:tcW w:w="816" w:type="dxa"/>
            <w:vMerge/>
          </w:tcPr>
          <w:p w14:paraId="0C4E3A80" w14:textId="77777777" w:rsidR="003F1D85" w:rsidRPr="001F3F6F" w:rsidRDefault="003F1D85" w:rsidP="003F1D85">
            <w:pPr>
              <w:jc w:val="center"/>
              <w:rPr>
                <w:rFonts w:ascii="Times New Roman" w:hAnsi="Times New Roman" w:cs="Times New Roman"/>
                <w:sz w:val="24"/>
                <w:szCs w:val="24"/>
              </w:rPr>
            </w:pPr>
          </w:p>
        </w:tc>
        <w:tc>
          <w:tcPr>
            <w:tcW w:w="3970" w:type="dxa"/>
          </w:tcPr>
          <w:p w14:paraId="302703D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63CBF413" w14:textId="77777777" w:rsidR="003F1D85" w:rsidRPr="001F3F6F" w:rsidRDefault="003F1D85" w:rsidP="003F1D85">
            <w:pPr>
              <w:jc w:val="center"/>
              <w:rPr>
                <w:rFonts w:ascii="Times New Roman" w:hAnsi="Times New Roman" w:cs="Times New Roman"/>
                <w:sz w:val="24"/>
                <w:szCs w:val="24"/>
              </w:rPr>
            </w:pPr>
          </w:p>
        </w:tc>
        <w:tc>
          <w:tcPr>
            <w:tcW w:w="1617" w:type="dxa"/>
          </w:tcPr>
          <w:p w14:paraId="225F5EF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FCBBA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29,1%</w:t>
            </w:r>
          </w:p>
        </w:tc>
        <w:tc>
          <w:tcPr>
            <w:tcW w:w="1818" w:type="dxa"/>
            <w:gridSpan w:val="2"/>
          </w:tcPr>
          <w:p w14:paraId="05BD6E0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70,8%</w:t>
            </w:r>
          </w:p>
        </w:tc>
      </w:tr>
      <w:tr w:rsidR="003F1D85" w:rsidRPr="001F3F6F" w14:paraId="5E6573E0" w14:textId="77777777" w:rsidTr="003F1D85">
        <w:tc>
          <w:tcPr>
            <w:tcW w:w="816" w:type="dxa"/>
            <w:vMerge/>
          </w:tcPr>
          <w:p w14:paraId="6BED1C67" w14:textId="77777777" w:rsidR="003F1D85" w:rsidRPr="001F3F6F" w:rsidRDefault="003F1D85" w:rsidP="003F1D85">
            <w:pPr>
              <w:jc w:val="center"/>
              <w:rPr>
                <w:rFonts w:ascii="Times New Roman" w:hAnsi="Times New Roman" w:cs="Times New Roman"/>
                <w:sz w:val="24"/>
                <w:szCs w:val="24"/>
              </w:rPr>
            </w:pPr>
          </w:p>
        </w:tc>
        <w:tc>
          <w:tcPr>
            <w:tcW w:w="3970" w:type="dxa"/>
          </w:tcPr>
          <w:p w14:paraId="02678A9E"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593D71CA" w14:textId="77777777" w:rsidR="003F1D85" w:rsidRPr="001F3F6F" w:rsidRDefault="003F1D85" w:rsidP="003F1D85">
            <w:pPr>
              <w:jc w:val="center"/>
              <w:rPr>
                <w:rFonts w:ascii="Times New Roman" w:hAnsi="Times New Roman" w:cs="Times New Roman"/>
                <w:sz w:val="24"/>
                <w:szCs w:val="24"/>
              </w:rPr>
            </w:pPr>
          </w:p>
        </w:tc>
        <w:tc>
          <w:tcPr>
            <w:tcW w:w="1617" w:type="dxa"/>
          </w:tcPr>
          <w:p w14:paraId="25433A8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F2976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29,1%</w:t>
            </w:r>
          </w:p>
        </w:tc>
        <w:tc>
          <w:tcPr>
            <w:tcW w:w="1818" w:type="dxa"/>
            <w:gridSpan w:val="2"/>
          </w:tcPr>
          <w:p w14:paraId="14BAD40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58,3%</w:t>
            </w:r>
          </w:p>
        </w:tc>
      </w:tr>
      <w:tr w:rsidR="003F1D85" w:rsidRPr="001F3F6F" w14:paraId="0577DAFF" w14:textId="77777777" w:rsidTr="003F1D85">
        <w:tc>
          <w:tcPr>
            <w:tcW w:w="816" w:type="dxa"/>
            <w:vMerge/>
          </w:tcPr>
          <w:p w14:paraId="751B35F5" w14:textId="77777777" w:rsidR="003F1D85" w:rsidRPr="001F3F6F" w:rsidRDefault="003F1D85" w:rsidP="003F1D85">
            <w:pPr>
              <w:jc w:val="center"/>
              <w:rPr>
                <w:rFonts w:ascii="Times New Roman" w:hAnsi="Times New Roman" w:cs="Times New Roman"/>
                <w:sz w:val="24"/>
                <w:szCs w:val="24"/>
              </w:rPr>
            </w:pPr>
          </w:p>
        </w:tc>
        <w:tc>
          <w:tcPr>
            <w:tcW w:w="3970" w:type="dxa"/>
          </w:tcPr>
          <w:p w14:paraId="2FF1F330"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700B4397" w14:textId="77777777" w:rsidR="003F1D85" w:rsidRPr="001F3F6F" w:rsidRDefault="003F1D85" w:rsidP="003F1D85">
            <w:pPr>
              <w:jc w:val="center"/>
              <w:rPr>
                <w:rFonts w:ascii="Times New Roman" w:hAnsi="Times New Roman" w:cs="Times New Roman"/>
                <w:sz w:val="24"/>
                <w:szCs w:val="24"/>
              </w:rPr>
            </w:pPr>
          </w:p>
        </w:tc>
        <w:tc>
          <w:tcPr>
            <w:tcW w:w="1617" w:type="dxa"/>
          </w:tcPr>
          <w:p w14:paraId="7B2CD8C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2867F3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45,8%</w:t>
            </w:r>
          </w:p>
        </w:tc>
        <w:tc>
          <w:tcPr>
            <w:tcW w:w="1818" w:type="dxa"/>
            <w:gridSpan w:val="2"/>
          </w:tcPr>
          <w:p w14:paraId="7CCAA7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312748F4" w14:textId="77777777" w:rsidTr="003F1D85">
        <w:tc>
          <w:tcPr>
            <w:tcW w:w="816" w:type="dxa"/>
            <w:vMerge/>
          </w:tcPr>
          <w:p w14:paraId="62192C72" w14:textId="77777777" w:rsidR="003F1D85" w:rsidRPr="001F3F6F" w:rsidRDefault="003F1D85" w:rsidP="003F1D85">
            <w:pPr>
              <w:jc w:val="center"/>
              <w:rPr>
                <w:rFonts w:ascii="Times New Roman" w:hAnsi="Times New Roman" w:cs="Times New Roman"/>
                <w:sz w:val="24"/>
                <w:szCs w:val="24"/>
              </w:rPr>
            </w:pPr>
          </w:p>
        </w:tc>
        <w:tc>
          <w:tcPr>
            <w:tcW w:w="3970" w:type="dxa"/>
          </w:tcPr>
          <w:p w14:paraId="7ACAFA0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57E634CF" w14:textId="77777777" w:rsidR="003F1D85" w:rsidRPr="001F3F6F" w:rsidRDefault="003F1D85" w:rsidP="003F1D85">
            <w:pPr>
              <w:jc w:val="center"/>
              <w:rPr>
                <w:rFonts w:ascii="Times New Roman" w:hAnsi="Times New Roman" w:cs="Times New Roman"/>
                <w:sz w:val="24"/>
                <w:szCs w:val="24"/>
              </w:rPr>
            </w:pPr>
          </w:p>
        </w:tc>
        <w:tc>
          <w:tcPr>
            <w:tcW w:w="1617" w:type="dxa"/>
          </w:tcPr>
          <w:p w14:paraId="3584BC7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03E33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20,8%</w:t>
            </w:r>
          </w:p>
        </w:tc>
        <w:tc>
          <w:tcPr>
            <w:tcW w:w="1818" w:type="dxa"/>
            <w:gridSpan w:val="2"/>
          </w:tcPr>
          <w:p w14:paraId="2D51AB5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45,8%</w:t>
            </w:r>
          </w:p>
        </w:tc>
      </w:tr>
      <w:tr w:rsidR="003F1D85" w:rsidRPr="001F3F6F" w14:paraId="4F832F66" w14:textId="77777777" w:rsidTr="003F1D85">
        <w:tc>
          <w:tcPr>
            <w:tcW w:w="816" w:type="dxa"/>
            <w:vMerge/>
          </w:tcPr>
          <w:p w14:paraId="4B268764" w14:textId="77777777" w:rsidR="003F1D85" w:rsidRPr="001F3F6F" w:rsidRDefault="003F1D85" w:rsidP="003F1D85">
            <w:pPr>
              <w:jc w:val="center"/>
              <w:rPr>
                <w:rFonts w:ascii="Times New Roman" w:hAnsi="Times New Roman" w:cs="Times New Roman"/>
                <w:sz w:val="24"/>
                <w:szCs w:val="24"/>
              </w:rPr>
            </w:pPr>
          </w:p>
        </w:tc>
        <w:tc>
          <w:tcPr>
            <w:tcW w:w="3970" w:type="dxa"/>
          </w:tcPr>
          <w:p w14:paraId="2024DD7F"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415226A1" w14:textId="77777777" w:rsidR="003F1D85" w:rsidRPr="001F3F6F" w:rsidRDefault="003F1D85" w:rsidP="003F1D85">
            <w:pPr>
              <w:jc w:val="center"/>
              <w:rPr>
                <w:rFonts w:ascii="Times New Roman" w:hAnsi="Times New Roman" w:cs="Times New Roman"/>
                <w:sz w:val="24"/>
                <w:szCs w:val="24"/>
              </w:rPr>
            </w:pPr>
          </w:p>
        </w:tc>
        <w:tc>
          <w:tcPr>
            <w:tcW w:w="1617" w:type="dxa"/>
          </w:tcPr>
          <w:p w14:paraId="07A0D1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FA4DF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331F36B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646A32A7" w14:textId="77777777" w:rsidTr="003F1D85">
        <w:tc>
          <w:tcPr>
            <w:tcW w:w="816" w:type="dxa"/>
            <w:vMerge/>
          </w:tcPr>
          <w:p w14:paraId="76BE2DE0" w14:textId="77777777" w:rsidR="003F1D85" w:rsidRPr="001F3F6F" w:rsidRDefault="003F1D85" w:rsidP="003F1D85">
            <w:pPr>
              <w:jc w:val="center"/>
              <w:rPr>
                <w:rFonts w:ascii="Times New Roman" w:hAnsi="Times New Roman" w:cs="Times New Roman"/>
                <w:sz w:val="24"/>
                <w:szCs w:val="24"/>
              </w:rPr>
            </w:pPr>
          </w:p>
        </w:tc>
        <w:tc>
          <w:tcPr>
            <w:tcW w:w="3970" w:type="dxa"/>
          </w:tcPr>
          <w:p w14:paraId="78F2D1B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1663AC74" w14:textId="77777777" w:rsidR="003F1D85" w:rsidRPr="001F3F6F" w:rsidRDefault="003F1D85" w:rsidP="003F1D85">
            <w:pPr>
              <w:jc w:val="center"/>
              <w:rPr>
                <w:rFonts w:ascii="Times New Roman" w:hAnsi="Times New Roman" w:cs="Times New Roman"/>
                <w:sz w:val="24"/>
                <w:szCs w:val="24"/>
              </w:rPr>
            </w:pPr>
          </w:p>
        </w:tc>
        <w:tc>
          <w:tcPr>
            <w:tcW w:w="1617" w:type="dxa"/>
          </w:tcPr>
          <w:p w14:paraId="08DB8B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97CB6E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7082C91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4E1CA1F" w14:textId="77777777" w:rsidTr="003F1D85">
        <w:tc>
          <w:tcPr>
            <w:tcW w:w="816" w:type="dxa"/>
            <w:vMerge/>
          </w:tcPr>
          <w:p w14:paraId="592617B1" w14:textId="77777777" w:rsidR="003F1D85" w:rsidRPr="001F3F6F" w:rsidRDefault="003F1D85" w:rsidP="003F1D85">
            <w:pPr>
              <w:jc w:val="center"/>
              <w:rPr>
                <w:rFonts w:ascii="Times New Roman" w:hAnsi="Times New Roman" w:cs="Times New Roman"/>
                <w:sz w:val="24"/>
                <w:szCs w:val="24"/>
              </w:rPr>
            </w:pPr>
          </w:p>
        </w:tc>
        <w:tc>
          <w:tcPr>
            <w:tcW w:w="3970" w:type="dxa"/>
          </w:tcPr>
          <w:p w14:paraId="2567D824"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1BDB93B4" w14:textId="77777777" w:rsidR="003F1D85" w:rsidRPr="001F3F6F" w:rsidRDefault="003F1D85" w:rsidP="003F1D85">
            <w:pPr>
              <w:jc w:val="center"/>
              <w:rPr>
                <w:rFonts w:ascii="Times New Roman" w:hAnsi="Times New Roman" w:cs="Times New Roman"/>
                <w:sz w:val="24"/>
                <w:szCs w:val="24"/>
              </w:rPr>
            </w:pPr>
          </w:p>
        </w:tc>
        <w:tc>
          <w:tcPr>
            <w:tcW w:w="1617" w:type="dxa"/>
          </w:tcPr>
          <w:p w14:paraId="51BE23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67141C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95,8%</w:t>
            </w:r>
          </w:p>
        </w:tc>
        <w:tc>
          <w:tcPr>
            <w:tcW w:w="1818" w:type="dxa"/>
            <w:gridSpan w:val="2"/>
          </w:tcPr>
          <w:p w14:paraId="41F526E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6BFE3932" w14:textId="77777777" w:rsidTr="003F1D85">
        <w:tc>
          <w:tcPr>
            <w:tcW w:w="816" w:type="dxa"/>
            <w:vMerge/>
          </w:tcPr>
          <w:p w14:paraId="15140A8A" w14:textId="77777777" w:rsidR="003F1D85" w:rsidRPr="001F3F6F" w:rsidRDefault="003F1D85" w:rsidP="003F1D85">
            <w:pPr>
              <w:jc w:val="center"/>
              <w:rPr>
                <w:rFonts w:ascii="Times New Roman" w:hAnsi="Times New Roman" w:cs="Times New Roman"/>
                <w:sz w:val="24"/>
                <w:szCs w:val="24"/>
              </w:rPr>
            </w:pPr>
          </w:p>
        </w:tc>
        <w:tc>
          <w:tcPr>
            <w:tcW w:w="3970" w:type="dxa"/>
          </w:tcPr>
          <w:p w14:paraId="3CE50C9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3A2139D3" w14:textId="77777777" w:rsidR="003F1D85" w:rsidRPr="001F3F6F" w:rsidRDefault="003F1D85" w:rsidP="003F1D85">
            <w:pPr>
              <w:jc w:val="center"/>
              <w:rPr>
                <w:rFonts w:ascii="Times New Roman" w:hAnsi="Times New Roman" w:cs="Times New Roman"/>
                <w:sz w:val="24"/>
                <w:szCs w:val="24"/>
              </w:rPr>
            </w:pPr>
          </w:p>
        </w:tc>
        <w:tc>
          <w:tcPr>
            <w:tcW w:w="1617" w:type="dxa"/>
          </w:tcPr>
          <w:p w14:paraId="27B4313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6D1C5F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c>
          <w:tcPr>
            <w:tcW w:w="1818" w:type="dxa"/>
            <w:gridSpan w:val="2"/>
          </w:tcPr>
          <w:p w14:paraId="78A4F95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37,5%</w:t>
            </w:r>
          </w:p>
        </w:tc>
      </w:tr>
      <w:tr w:rsidR="003F1D85" w:rsidRPr="001F3F6F" w14:paraId="2EB85372" w14:textId="77777777" w:rsidTr="003F1D85">
        <w:tc>
          <w:tcPr>
            <w:tcW w:w="816" w:type="dxa"/>
            <w:vMerge/>
          </w:tcPr>
          <w:p w14:paraId="12E5352B" w14:textId="77777777" w:rsidR="003F1D85" w:rsidRPr="001F3F6F" w:rsidRDefault="003F1D85" w:rsidP="003F1D85">
            <w:pPr>
              <w:jc w:val="center"/>
              <w:rPr>
                <w:rFonts w:ascii="Times New Roman" w:hAnsi="Times New Roman" w:cs="Times New Roman"/>
                <w:sz w:val="24"/>
                <w:szCs w:val="24"/>
              </w:rPr>
            </w:pPr>
          </w:p>
        </w:tc>
        <w:tc>
          <w:tcPr>
            <w:tcW w:w="3970" w:type="dxa"/>
          </w:tcPr>
          <w:p w14:paraId="7E356BC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627514EC"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40B09B5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244513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91,6%</w:t>
            </w:r>
          </w:p>
        </w:tc>
        <w:tc>
          <w:tcPr>
            <w:tcW w:w="1818" w:type="dxa"/>
            <w:gridSpan w:val="2"/>
          </w:tcPr>
          <w:p w14:paraId="21ED7BE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70,8%</w:t>
            </w:r>
          </w:p>
        </w:tc>
      </w:tr>
      <w:tr w:rsidR="003F1D85" w:rsidRPr="001F3F6F" w14:paraId="58E79C78" w14:textId="77777777" w:rsidTr="003F1D85">
        <w:tc>
          <w:tcPr>
            <w:tcW w:w="816" w:type="dxa"/>
          </w:tcPr>
          <w:p w14:paraId="70660B29" w14:textId="77777777" w:rsidR="003F1D85" w:rsidRPr="001F3F6F" w:rsidRDefault="003F1D85" w:rsidP="003F1D85">
            <w:pPr>
              <w:jc w:val="center"/>
              <w:rPr>
                <w:rFonts w:ascii="Times New Roman" w:hAnsi="Times New Roman" w:cs="Times New Roman"/>
                <w:sz w:val="24"/>
                <w:szCs w:val="24"/>
              </w:rPr>
            </w:pPr>
          </w:p>
        </w:tc>
        <w:tc>
          <w:tcPr>
            <w:tcW w:w="3970" w:type="dxa"/>
          </w:tcPr>
          <w:p w14:paraId="15C7206E" w14:textId="77777777" w:rsidR="003F1D85" w:rsidRPr="001F3F6F" w:rsidRDefault="003F1D85" w:rsidP="003F1D85">
            <w:pPr>
              <w:jc w:val="center"/>
              <w:rPr>
                <w:rFonts w:ascii="Times New Roman" w:eastAsia="Times New Roman" w:hAnsi="Times New Roman" w:cs="Times New Roman"/>
                <w:sz w:val="24"/>
                <w:szCs w:val="24"/>
              </w:rPr>
            </w:pPr>
          </w:p>
        </w:tc>
        <w:tc>
          <w:tcPr>
            <w:tcW w:w="2274" w:type="dxa"/>
            <w:gridSpan w:val="2"/>
          </w:tcPr>
          <w:p w14:paraId="1333CB3E" w14:textId="77777777" w:rsidR="003F1D85" w:rsidRPr="001F3F6F" w:rsidRDefault="003F1D85" w:rsidP="003F1D85">
            <w:pPr>
              <w:jc w:val="center"/>
              <w:rPr>
                <w:rFonts w:ascii="Times New Roman" w:hAnsi="Times New Roman" w:cs="Times New Roman"/>
                <w:sz w:val="24"/>
                <w:szCs w:val="24"/>
              </w:rPr>
            </w:pPr>
          </w:p>
        </w:tc>
        <w:tc>
          <w:tcPr>
            <w:tcW w:w="1617" w:type="dxa"/>
          </w:tcPr>
          <w:p w14:paraId="4508D49A"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100%</w:t>
            </w:r>
          </w:p>
        </w:tc>
        <w:tc>
          <w:tcPr>
            <w:tcW w:w="1555" w:type="dxa"/>
          </w:tcPr>
          <w:p w14:paraId="7ED0F1EE"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55,1%</w:t>
            </w:r>
          </w:p>
        </w:tc>
        <w:tc>
          <w:tcPr>
            <w:tcW w:w="1818" w:type="dxa"/>
            <w:gridSpan w:val="2"/>
          </w:tcPr>
          <w:p w14:paraId="30DE3D6F"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72,7%</w:t>
            </w:r>
          </w:p>
        </w:tc>
      </w:tr>
      <w:tr w:rsidR="003F1D85" w:rsidRPr="001F3F6F" w14:paraId="6CCE54C5" w14:textId="77777777" w:rsidTr="003F1D85">
        <w:tc>
          <w:tcPr>
            <w:tcW w:w="816" w:type="dxa"/>
            <w:vMerge w:val="restart"/>
          </w:tcPr>
          <w:p w14:paraId="486A9CE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6б</w:t>
            </w:r>
          </w:p>
        </w:tc>
        <w:tc>
          <w:tcPr>
            <w:tcW w:w="3970" w:type="dxa"/>
          </w:tcPr>
          <w:p w14:paraId="3D13418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26C5EDE7" w14:textId="77777777" w:rsidR="003F1D85" w:rsidRPr="001F3F6F" w:rsidRDefault="003F1D85" w:rsidP="003F1D85">
            <w:pPr>
              <w:jc w:val="center"/>
              <w:rPr>
                <w:rFonts w:ascii="Times New Roman" w:hAnsi="Times New Roman" w:cs="Times New Roman"/>
                <w:sz w:val="24"/>
                <w:szCs w:val="24"/>
              </w:rPr>
            </w:pPr>
          </w:p>
        </w:tc>
        <w:tc>
          <w:tcPr>
            <w:tcW w:w="1617" w:type="dxa"/>
          </w:tcPr>
          <w:p w14:paraId="12447530"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100%</w:t>
            </w:r>
          </w:p>
        </w:tc>
        <w:tc>
          <w:tcPr>
            <w:tcW w:w="1555" w:type="dxa"/>
          </w:tcPr>
          <w:p w14:paraId="675063BD"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54,2%</w:t>
            </w:r>
          </w:p>
        </w:tc>
        <w:tc>
          <w:tcPr>
            <w:tcW w:w="1818" w:type="dxa"/>
            <w:gridSpan w:val="2"/>
          </w:tcPr>
          <w:p w14:paraId="120F376F"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100%</w:t>
            </w:r>
          </w:p>
        </w:tc>
      </w:tr>
      <w:tr w:rsidR="003F1D85" w:rsidRPr="001F3F6F" w14:paraId="7FF1210D" w14:textId="77777777" w:rsidTr="003F1D85">
        <w:tc>
          <w:tcPr>
            <w:tcW w:w="816" w:type="dxa"/>
            <w:vMerge/>
          </w:tcPr>
          <w:p w14:paraId="4296F34A" w14:textId="77777777" w:rsidR="003F1D85" w:rsidRPr="001F3F6F" w:rsidRDefault="003F1D85" w:rsidP="003F1D85">
            <w:pPr>
              <w:jc w:val="center"/>
              <w:rPr>
                <w:rFonts w:ascii="Times New Roman" w:hAnsi="Times New Roman" w:cs="Times New Roman"/>
                <w:sz w:val="24"/>
                <w:szCs w:val="24"/>
              </w:rPr>
            </w:pPr>
          </w:p>
        </w:tc>
        <w:tc>
          <w:tcPr>
            <w:tcW w:w="3970" w:type="dxa"/>
          </w:tcPr>
          <w:p w14:paraId="3400431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091B723A" w14:textId="77777777" w:rsidR="003F1D85" w:rsidRPr="001F3F6F" w:rsidRDefault="003F1D85" w:rsidP="003F1D85">
            <w:pPr>
              <w:jc w:val="center"/>
              <w:rPr>
                <w:rFonts w:ascii="Times New Roman" w:hAnsi="Times New Roman" w:cs="Times New Roman"/>
                <w:sz w:val="24"/>
                <w:szCs w:val="24"/>
              </w:rPr>
            </w:pPr>
          </w:p>
        </w:tc>
        <w:tc>
          <w:tcPr>
            <w:tcW w:w="1617" w:type="dxa"/>
          </w:tcPr>
          <w:p w14:paraId="7CF9C1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481790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70,8%</w:t>
            </w:r>
          </w:p>
        </w:tc>
        <w:tc>
          <w:tcPr>
            <w:tcW w:w="1818" w:type="dxa"/>
            <w:gridSpan w:val="2"/>
          </w:tcPr>
          <w:p w14:paraId="460D1BD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91,7%</w:t>
            </w:r>
          </w:p>
        </w:tc>
      </w:tr>
      <w:tr w:rsidR="003F1D85" w:rsidRPr="001F3F6F" w14:paraId="18C7AA19" w14:textId="77777777" w:rsidTr="003F1D85">
        <w:tc>
          <w:tcPr>
            <w:tcW w:w="816" w:type="dxa"/>
            <w:vMerge/>
          </w:tcPr>
          <w:p w14:paraId="608DE0CA" w14:textId="77777777" w:rsidR="003F1D85" w:rsidRPr="001F3F6F" w:rsidRDefault="003F1D85" w:rsidP="003F1D85">
            <w:pPr>
              <w:jc w:val="center"/>
              <w:rPr>
                <w:rFonts w:ascii="Times New Roman" w:hAnsi="Times New Roman" w:cs="Times New Roman"/>
                <w:sz w:val="24"/>
                <w:szCs w:val="24"/>
              </w:rPr>
            </w:pPr>
          </w:p>
        </w:tc>
        <w:tc>
          <w:tcPr>
            <w:tcW w:w="3970" w:type="dxa"/>
          </w:tcPr>
          <w:p w14:paraId="3DF582F8"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0EAE38EA" w14:textId="77777777" w:rsidR="003F1D85" w:rsidRPr="001F3F6F" w:rsidRDefault="003F1D85" w:rsidP="003F1D85">
            <w:pPr>
              <w:jc w:val="center"/>
              <w:rPr>
                <w:rFonts w:ascii="Times New Roman" w:hAnsi="Times New Roman" w:cs="Times New Roman"/>
                <w:sz w:val="24"/>
                <w:szCs w:val="24"/>
              </w:rPr>
            </w:pPr>
          </w:p>
        </w:tc>
        <w:tc>
          <w:tcPr>
            <w:tcW w:w="1617" w:type="dxa"/>
          </w:tcPr>
          <w:p w14:paraId="4CCA342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43FE9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29,1%</w:t>
            </w:r>
          </w:p>
        </w:tc>
        <w:tc>
          <w:tcPr>
            <w:tcW w:w="1818" w:type="dxa"/>
            <w:gridSpan w:val="2"/>
          </w:tcPr>
          <w:p w14:paraId="22FB2B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25948BA3" w14:textId="77777777" w:rsidTr="003F1D85">
        <w:tc>
          <w:tcPr>
            <w:tcW w:w="816" w:type="dxa"/>
            <w:vMerge/>
          </w:tcPr>
          <w:p w14:paraId="3ED54C89" w14:textId="77777777" w:rsidR="003F1D85" w:rsidRPr="001F3F6F" w:rsidRDefault="003F1D85" w:rsidP="003F1D85">
            <w:pPr>
              <w:jc w:val="center"/>
              <w:rPr>
                <w:rFonts w:ascii="Times New Roman" w:hAnsi="Times New Roman" w:cs="Times New Roman"/>
                <w:sz w:val="24"/>
                <w:szCs w:val="24"/>
              </w:rPr>
            </w:pPr>
          </w:p>
        </w:tc>
        <w:tc>
          <w:tcPr>
            <w:tcW w:w="3970" w:type="dxa"/>
          </w:tcPr>
          <w:p w14:paraId="17E5FA3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6CBDC129" w14:textId="77777777" w:rsidR="003F1D85" w:rsidRPr="001F3F6F" w:rsidRDefault="003F1D85" w:rsidP="003F1D85">
            <w:pPr>
              <w:jc w:val="center"/>
              <w:rPr>
                <w:rFonts w:ascii="Times New Roman" w:hAnsi="Times New Roman" w:cs="Times New Roman"/>
                <w:sz w:val="24"/>
                <w:szCs w:val="24"/>
              </w:rPr>
            </w:pPr>
          </w:p>
        </w:tc>
        <w:tc>
          <w:tcPr>
            <w:tcW w:w="1617" w:type="dxa"/>
          </w:tcPr>
          <w:p w14:paraId="46A83B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EF6F6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55,5%</w:t>
            </w:r>
          </w:p>
        </w:tc>
        <w:tc>
          <w:tcPr>
            <w:tcW w:w="1818" w:type="dxa"/>
            <w:gridSpan w:val="2"/>
          </w:tcPr>
          <w:p w14:paraId="235C43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79,1%</w:t>
            </w:r>
          </w:p>
        </w:tc>
      </w:tr>
      <w:tr w:rsidR="003F1D85" w:rsidRPr="001F3F6F" w14:paraId="3CFB7E88" w14:textId="77777777" w:rsidTr="003F1D85">
        <w:tc>
          <w:tcPr>
            <w:tcW w:w="816" w:type="dxa"/>
            <w:vMerge/>
          </w:tcPr>
          <w:p w14:paraId="4EBDC587" w14:textId="77777777" w:rsidR="003F1D85" w:rsidRPr="001F3F6F" w:rsidRDefault="003F1D85" w:rsidP="003F1D85">
            <w:pPr>
              <w:jc w:val="center"/>
              <w:rPr>
                <w:rFonts w:ascii="Times New Roman" w:hAnsi="Times New Roman" w:cs="Times New Roman"/>
                <w:sz w:val="24"/>
                <w:szCs w:val="24"/>
              </w:rPr>
            </w:pPr>
          </w:p>
        </w:tc>
        <w:tc>
          <w:tcPr>
            <w:tcW w:w="3970" w:type="dxa"/>
          </w:tcPr>
          <w:p w14:paraId="614FB9A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4A927EA2"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7110D87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E4CBE8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79,1%</w:t>
            </w:r>
          </w:p>
        </w:tc>
        <w:tc>
          <w:tcPr>
            <w:tcW w:w="1818" w:type="dxa"/>
            <w:gridSpan w:val="2"/>
          </w:tcPr>
          <w:p w14:paraId="5136C39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54,1%</w:t>
            </w:r>
          </w:p>
        </w:tc>
      </w:tr>
      <w:tr w:rsidR="003F1D85" w:rsidRPr="001F3F6F" w14:paraId="211A975D" w14:textId="77777777" w:rsidTr="003F1D85">
        <w:tc>
          <w:tcPr>
            <w:tcW w:w="816" w:type="dxa"/>
            <w:vMerge/>
          </w:tcPr>
          <w:p w14:paraId="17320418" w14:textId="77777777" w:rsidR="003F1D85" w:rsidRPr="001F3F6F" w:rsidRDefault="003F1D85" w:rsidP="003F1D85">
            <w:pPr>
              <w:jc w:val="center"/>
              <w:rPr>
                <w:rFonts w:ascii="Times New Roman" w:hAnsi="Times New Roman" w:cs="Times New Roman"/>
                <w:sz w:val="24"/>
                <w:szCs w:val="24"/>
              </w:rPr>
            </w:pPr>
          </w:p>
        </w:tc>
        <w:tc>
          <w:tcPr>
            <w:tcW w:w="3970" w:type="dxa"/>
          </w:tcPr>
          <w:p w14:paraId="74D3DAA4"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7E77C22E" w14:textId="77777777" w:rsidR="003F1D85" w:rsidRPr="001F3F6F" w:rsidRDefault="003F1D85" w:rsidP="003F1D85">
            <w:pPr>
              <w:jc w:val="center"/>
              <w:rPr>
                <w:rFonts w:ascii="Times New Roman" w:hAnsi="Times New Roman" w:cs="Times New Roman"/>
                <w:sz w:val="24"/>
                <w:szCs w:val="24"/>
              </w:rPr>
            </w:pPr>
          </w:p>
        </w:tc>
        <w:tc>
          <w:tcPr>
            <w:tcW w:w="1617" w:type="dxa"/>
          </w:tcPr>
          <w:p w14:paraId="536161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9EA841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c>
          <w:tcPr>
            <w:tcW w:w="1818" w:type="dxa"/>
            <w:gridSpan w:val="2"/>
          </w:tcPr>
          <w:p w14:paraId="14DA988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44AFA782" w14:textId="77777777" w:rsidTr="003F1D85">
        <w:tc>
          <w:tcPr>
            <w:tcW w:w="816" w:type="dxa"/>
            <w:vMerge/>
          </w:tcPr>
          <w:p w14:paraId="142D8B3A" w14:textId="77777777" w:rsidR="003F1D85" w:rsidRPr="001F3F6F" w:rsidRDefault="003F1D85" w:rsidP="003F1D85">
            <w:pPr>
              <w:jc w:val="center"/>
              <w:rPr>
                <w:rFonts w:ascii="Times New Roman" w:hAnsi="Times New Roman" w:cs="Times New Roman"/>
                <w:sz w:val="24"/>
                <w:szCs w:val="24"/>
              </w:rPr>
            </w:pPr>
          </w:p>
        </w:tc>
        <w:tc>
          <w:tcPr>
            <w:tcW w:w="3970" w:type="dxa"/>
          </w:tcPr>
          <w:p w14:paraId="3242EBA4"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4C56B590" w14:textId="77777777" w:rsidR="003F1D85" w:rsidRPr="001F3F6F" w:rsidRDefault="003F1D85" w:rsidP="003F1D85">
            <w:pPr>
              <w:jc w:val="center"/>
              <w:rPr>
                <w:rFonts w:ascii="Times New Roman" w:hAnsi="Times New Roman" w:cs="Times New Roman"/>
                <w:sz w:val="24"/>
                <w:szCs w:val="24"/>
              </w:rPr>
            </w:pPr>
          </w:p>
        </w:tc>
        <w:tc>
          <w:tcPr>
            <w:tcW w:w="1617" w:type="dxa"/>
          </w:tcPr>
          <w:p w14:paraId="35803DF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3D6E3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41,6%</w:t>
            </w:r>
          </w:p>
        </w:tc>
        <w:tc>
          <w:tcPr>
            <w:tcW w:w="1818" w:type="dxa"/>
            <w:gridSpan w:val="2"/>
          </w:tcPr>
          <w:p w14:paraId="35D843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54,1%</w:t>
            </w:r>
          </w:p>
        </w:tc>
      </w:tr>
      <w:tr w:rsidR="003F1D85" w:rsidRPr="001F3F6F" w14:paraId="3023CE41" w14:textId="77777777" w:rsidTr="003F1D85">
        <w:tc>
          <w:tcPr>
            <w:tcW w:w="816" w:type="dxa"/>
            <w:vMerge/>
          </w:tcPr>
          <w:p w14:paraId="21BA119A" w14:textId="77777777" w:rsidR="003F1D85" w:rsidRPr="001F3F6F" w:rsidRDefault="003F1D85" w:rsidP="003F1D85">
            <w:pPr>
              <w:jc w:val="center"/>
              <w:rPr>
                <w:rFonts w:ascii="Times New Roman" w:hAnsi="Times New Roman" w:cs="Times New Roman"/>
                <w:sz w:val="24"/>
                <w:szCs w:val="24"/>
              </w:rPr>
            </w:pPr>
          </w:p>
        </w:tc>
        <w:tc>
          <w:tcPr>
            <w:tcW w:w="3970" w:type="dxa"/>
          </w:tcPr>
          <w:p w14:paraId="7A41FF95"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50F6F1A3" w14:textId="77777777" w:rsidR="003F1D85" w:rsidRPr="001F3F6F" w:rsidRDefault="003F1D85" w:rsidP="003F1D85">
            <w:pPr>
              <w:jc w:val="center"/>
              <w:rPr>
                <w:rFonts w:ascii="Times New Roman" w:hAnsi="Times New Roman" w:cs="Times New Roman"/>
                <w:sz w:val="24"/>
                <w:szCs w:val="24"/>
              </w:rPr>
            </w:pPr>
          </w:p>
        </w:tc>
        <w:tc>
          <w:tcPr>
            <w:tcW w:w="1617" w:type="dxa"/>
          </w:tcPr>
          <w:p w14:paraId="2CA0D37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0DCEFC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37,5%</w:t>
            </w:r>
          </w:p>
        </w:tc>
        <w:tc>
          <w:tcPr>
            <w:tcW w:w="1818" w:type="dxa"/>
            <w:gridSpan w:val="2"/>
          </w:tcPr>
          <w:p w14:paraId="26E812B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0498C689" w14:textId="77777777" w:rsidTr="003F1D85">
        <w:tc>
          <w:tcPr>
            <w:tcW w:w="816" w:type="dxa"/>
            <w:vMerge/>
          </w:tcPr>
          <w:p w14:paraId="68AC552C" w14:textId="77777777" w:rsidR="003F1D85" w:rsidRPr="001F3F6F" w:rsidRDefault="003F1D85" w:rsidP="003F1D85">
            <w:pPr>
              <w:jc w:val="center"/>
              <w:rPr>
                <w:rFonts w:ascii="Times New Roman" w:hAnsi="Times New Roman" w:cs="Times New Roman"/>
                <w:sz w:val="24"/>
                <w:szCs w:val="24"/>
              </w:rPr>
            </w:pPr>
          </w:p>
        </w:tc>
        <w:tc>
          <w:tcPr>
            <w:tcW w:w="3970" w:type="dxa"/>
          </w:tcPr>
          <w:p w14:paraId="364C76B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2E731C61" w14:textId="77777777" w:rsidR="003F1D85" w:rsidRPr="001F3F6F" w:rsidRDefault="003F1D85" w:rsidP="003F1D85">
            <w:pPr>
              <w:jc w:val="center"/>
              <w:rPr>
                <w:rFonts w:ascii="Times New Roman" w:hAnsi="Times New Roman" w:cs="Times New Roman"/>
                <w:sz w:val="24"/>
                <w:szCs w:val="24"/>
              </w:rPr>
            </w:pPr>
          </w:p>
        </w:tc>
        <w:tc>
          <w:tcPr>
            <w:tcW w:w="1617" w:type="dxa"/>
          </w:tcPr>
          <w:p w14:paraId="11147D2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A12C2D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1818" w:type="dxa"/>
            <w:gridSpan w:val="2"/>
          </w:tcPr>
          <w:p w14:paraId="1CC9CB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4DE3B160" w14:textId="77777777" w:rsidTr="003F1D85">
        <w:tc>
          <w:tcPr>
            <w:tcW w:w="816" w:type="dxa"/>
            <w:vMerge/>
          </w:tcPr>
          <w:p w14:paraId="740518D5" w14:textId="77777777" w:rsidR="003F1D85" w:rsidRPr="001F3F6F" w:rsidRDefault="003F1D85" w:rsidP="003F1D85">
            <w:pPr>
              <w:jc w:val="center"/>
              <w:rPr>
                <w:rFonts w:ascii="Times New Roman" w:hAnsi="Times New Roman" w:cs="Times New Roman"/>
                <w:sz w:val="24"/>
                <w:szCs w:val="24"/>
              </w:rPr>
            </w:pPr>
          </w:p>
        </w:tc>
        <w:tc>
          <w:tcPr>
            <w:tcW w:w="3970" w:type="dxa"/>
          </w:tcPr>
          <w:p w14:paraId="0296A3E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6819DC5B" w14:textId="77777777" w:rsidR="003F1D85" w:rsidRPr="001F3F6F" w:rsidRDefault="003F1D85" w:rsidP="003F1D85">
            <w:pPr>
              <w:jc w:val="center"/>
              <w:rPr>
                <w:rFonts w:ascii="Times New Roman" w:hAnsi="Times New Roman" w:cs="Times New Roman"/>
                <w:sz w:val="24"/>
                <w:szCs w:val="24"/>
              </w:rPr>
            </w:pPr>
          </w:p>
        </w:tc>
        <w:tc>
          <w:tcPr>
            <w:tcW w:w="1617" w:type="dxa"/>
          </w:tcPr>
          <w:p w14:paraId="4327854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E3197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2F82F45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r>
      <w:tr w:rsidR="003F1D85" w:rsidRPr="001F3F6F" w14:paraId="0C8A9E74" w14:textId="77777777" w:rsidTr="003F1D85">
        <w:tc>
          <w:tcPr>
            <w:tcW w:w="816" w:type="dxa"/>
            <w:vMerge/>
          </w:tcPr>
          <w:p w14:paraId="33188392" w14:textId="77777777" w:rsidR="003F1D85" w:rsidRPr="001F3F6F" w:rsidRDefault="003F1D85" w:rsidP="003F1D85">
            <w:pPr>
              <w:jc w:val="center"/>
              <w:rPr>
                <w:rFonts w:ascii="Times New Roman" w:hAnsi="Times New Roman" w:cs="Times New Roman"/>
                <w:sz w:val="24"/>
                <w:szCs w:val="24"/>
              </w:rPr>
            </w:pPr>
          </w:p>
        </w:tc>
        <w:tc>
          <w:tcPr>
            <w:tcW w:w="3970" w:type="dxa"/>
          </w:tcPr>
          <w:p w14:paraId="4E7C4DC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11BFDD87" w14:textId="77777777" w:rsidR="003F1D85" w:rsidRPr="001F3F6F" w:rsidRDefault="003F1D85" w:rsidP="003F1D85">
            <w:pPr>
              <w:jc w:val="center"/>
              <w:rPr>
                <w:rFonts w:ascii="Times New Roman" w:hAnsi="Times New Roman" w:cs="Times New Roman"/>
                <w:sz w:val="24"/>
                <w:szCs w:val="24"/>
              </w:rPr>
            </w:pPr>
          </w:p>
        </w:tc>
        <w:tc>
          <w:tcPr>
            <w:tcW w:w="1617" w:type="dxa"/>
          </w:tcPr>
          <w:p w14:paraId="08A2338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1A061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10D6691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87,5%</w:t>
            </w:r>
          </w:p>
        </w:tc>
      </w:tr>
      <w:tr w:rsidR="003F1D85" w:rsidRPr="001F3F6F" w14:paraId="6D6E6047" w14:textId="77777777" w:rsidTr="003F1D85">
        <w:tc>
          <w:tcPr>
            <w:tcW w:w="816" w:type="dxa"/>
            <w:vMerge/>
          </w:tcPr>
          <w:p w14:paraId="3CED8EB9" w14:textId="77777777" w:rsidR="003F1D85" w:rsidRPr="001F3F6F" w:rsidRDefault="003F1D85" w:rsidP="003F1D85">
            <w:pPr>
              <w:jc w:val="center"/>
              <w:rPr>
                <w:rFonts w:ascii="Times New Roman" w:hAnsi="Times New Roman" w:cs="Times New Roman"/>
                <w:sz w:val="24"/>
                <w:szCs w:val="24"/>
              </w:rPr>
            </w:pPr>
          </w:p>
        </w:tc>
        <w:tc>
          <w:tcPr>
            <w:tcW w:w="3970" w:type="dxa"/>
          </w:tcPr>
          <w:p w14:paraId="00892D1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2993BC0D" w14:textId="77777777" w:rsidR="003F1D85" w:rsidRPr="001F3F6F" w:rsidRDefault="003F1D85" w:rsidP="003F1D85">
            <w:pPr>
              <w:jc w:val="center"/>
              <w:rPr>
                <w:rFonts w:ascii="Times New Roman" w:hAnsi="Times New Roman" w:cs="Times New Roman"/>
                <w:sz w:val="24"/>
                <w:szCs w:val="24"/>
              </w:rPr>
            </w:pPr>
          </w:p>
        </w:tc>
        <w:tc>
          <w:tcPr>
            <w:tcW w:w="1617" w:type="dxa"/>
          </w:tcPr>
          <w:p w14:paraId="23A1F96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7E95F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6EF94F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95,8%</w:t>
            </w:r>
          </w:p>
        </w:tc>
      </w:tr>
      <w:tr w:rsidR="003F1D85" w:rsidRPr="001F3F6F" w14:paraId="649A3399" w14:textId="77777777" w:rsidTr="003F1D85">
        <w:tc>
          <w:tcPr>
            <w:tcW w:w="816" w:type="dxa"/>
            <w:vMerge/>
          </w:tcPr>
          <w:p w14:paraId="3E7069EC" w14:textId="77777777" w:rsidR="003F1D85" w:rsidRPr="001F3F6F" w:rsidRDefault="003F1D85" w:rsidP="003F1D85">
            <w:pPr>
              <w:jc w:val="center"/>
              <w:rPr>
                <w:rFonts w:ascii="Times New Roman" w:hAnsi="Times New Roman" w:cs="Times New Roman"/>
                <w:sz w:val="24"/>
                <w:szCs w:val="24"/>
              </w:rPr>
            </w:pPr>
          </w:p>
        </w:tc>
        <w:tc>
          <w:tcPr>
            <w:tcW w:w="3970" w:type="dxa"/>
          </w:tcPr>
          <w:p w14:paraId="799C4C6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7C2B6101" w14:textId="77777777" w:rsidR="003F1D85" w:rsidRPr="001F3F6F" w:rsidRDefault="003F1D85" w:rsidP="003F1D85">
            <w:pPr>
              <w:jc w:val="center"/>
              <w:rPr>
                <w:rFonts w:ascii="Times New Roman" w:hAnsi="Times New Roman" w:cs="Times New Roman"/>
                <w:sz w:val="24"/>
                <w:szCs w:val="24"/>
              </w:rPr>
            </w:pPr>
          </w:p>
        </w:tc>
        <w:tc>
          <w:tcPr>
            <w:tcW w:w="1617" w:type="dxa"/>
          </w:tcPr>
          <w:p w14:paraId="27356B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758F67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91,6%</w:t>
            </w:r>
          </w:p>
        </w:tc>
        <w:tc>
          <w:tcPr>
            <w:tcW w:w="1818" w:type="dxa"/>
            <w:gridSpan w:val="2"/>
          </w:tcPr>
          <w:p w14:paraId="3AF503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51,4%</w:t>
            </w:r>
          </w:p>
        </w:tc>
      </w:tr>
      <w:tr w:rsidR="003F1D85" w:rsidRPr="001F3F6F" w14:paraId="580E5566" w14:textId="77777777" w:rsidTr="003F1D85">
        <w:tc>
          <w:tcPr>
            <w:tcW w:w="816" w:type="dxa"/>
          </w:tcPr>
          <w:p w14:paraId="0ABA602F" w14:textId="77777777" w:rsidR="003F1D85" w:rsidRPr="001F3F6F" w:rsidRDefault="003F1D85" w:rsidP="003F1D85">
            <w:pPr>
              <w:jc w:val="center"/>
              <w:rPr>
                <w:rFonts w:ascii="Times New Roman" w:hAnsi="Times New Roman" w:cs="Times New Roman"/>
                <w:sz w:val="24"/>
                <w:szCs w:val="24"/>
              </w:rPr>
            </w:pPr>
          </w:p>
        </w:tc>
        <w:tc>
          <w:tcPr>
            <w:tcW w:w="3970" w:type="dxa"/>
          </w:tcPr>
          <w:p w14:paraId="2B089842" w14:textId="77777777" w:rsidR="003F1D85" w:rsidRPr="001F3F6F" w:rsidRDefault="003F1D85" w:rsidP="003F1D85">
            <w:pPr>
              <w:jc w:val="center"/>
              <w:rPr>
                <w:rFonts w:ascii="Times New Roman" w:eastAsia="Times New Roman" w:hAnsi="Times New Roman" w:cs="Times New Roman"/>
                <w:sz w:val="24"/>
                <w:szCs w:val="24"/>
              </w:rPr>
            </w:pPr>
          </w:p>
        </w:tc>
        <w:tc>
          <w:tcPr>
            <w:tcW w:w="2274" w:type="dxa"/>
            <w:gridSpan w:val="2"/>
          </w:tcPr>
          <w:p w14:paraId="03C5E3C3" w14:textId="77777777" w:rsidR="003F1D85" w:rsidRPr="001F3F6F" w:rsidRDefault="003F1D85" w:rsidP="003F1D85">
            <w:pPr>
              <w:jc w:val="center"/>
              <w:rPr>
                <w:rFonts w:ascii="Times New Roman" w:hAnsi="Times New Roman" w:cs="Times New Roman"/>
                <w:sz w:val="24"/>
                <w:szCs w:val="24"/>
              </w:rPr>
            </w:pPr>
          </w:p>
        </w:tc>
        <w:tc>
          <w:tcPr>
            <w:tcW w:w="1617" w:type="dxa"/>
          </w:tcPr>
          <w:p w14:paraId="59BF63C4"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100%</w:t>
            </w:r>
          </w:p>
        </w:tc>
        <w:tc>
          <w:tcPr>
            <w:tcW w:w="1555" w:type="dxa"/>
          </w:tcPr>
          <w:p w14:paraId="1E632B53"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65,7%</w:t>
            </w:r>
          </w:p>
        </w:tc>
        <w:tc>
          <w:tcPr>
            <w:tcW w:w="1818" w:type="dxa"/>
            <w:gridSpan w:val="2"/>
          </w:tcPr>
          <w:p w14:paraId="5D81CFD0"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73%</w:t>
            </w:r>
          </w:p>
        </w:tc>
      </w:tr>
      <w:tr w:rsidR="003F1D85" w:rsidRPr="001F3F6F" w14:paraId="3E6A295E" w14:textId="77777777" w:rsidTr="003F1D85">
        <w:tc>
          <w:tcPr>
            <w:tcW w:w="816" w:type="dxa"/>
            <w:vMerge w:val="restart"/>
          </w:tcPr>
          <w:p w14:paraId="38EF070B" w14:textId="77777777" w:rsidR="003F1D85" w:rsidRPr="001F3F6F" w:rsidRDefault="003F1D85" w:rsidP="003F1D85">
            <w:pPr>
              <w:jc w:val="center"/>
              <w:rPr>
                <w:rFonts w:ascii="Times New Roman" w:hAnsi="Times New Roman" w:cs="Times New Roman"/>
                <w:sz w:val="24"/>
                <w:szCs w:val="24"/>
                <w:highlight w:val="yellow"/>
              </w:rPr>
            </w:pPr>
          </w:p>
          <w:p w14:paraId="44EDF46E" w14:textId="77777777" w:rsidR="003F1D85" w:rsidRPr="001F3F6F" w:rsidRDefault="003F1D85" w:rsidP="003F1D85">
            <w:pPr>
              <w:jc w:val="center"/>
              <w:rPr>
                <w:rFonts w:ascii="Times New Roman" w:hAnsi="Times New Roman" w:cs="Times New Roman"/>
                <w:sz w:val="24"/>
                <w:szCs w:val="24"/>
                <w:highlight w:val="yellow"/>
              </w:rPr>
            </w:pPr>
            <w:r w:rsidRPr="001F3F6F">
              <w:rPr>
                <w:rFonts w:ascii="Times New Roman" w:hAnsi="Times New Roman" w:cs="Times New Roman"/>
                <w:sz w:val="24"/>
                <w:szCs w:val="24"/>
              </w:rPr>
              <w:t>6в</w:t>
            </w:r>
          </w:p>
        </w:tc>
        <w:tc>
          <w:tcPr>
            <w:tcW w:w="3970" w:type="dxa"/>
          </w:tcPr>
          <w:p w14:paraId="77C70C14" w14:textId="77777777" w:rsidR="003F1D85" w:rsidRPr="001F3F6F" w:rsidRDefault="003F1D85" w:rsidP="003F1D85">
            <w:pPr>
              <w:jc w:val="center"/>
              <w:rPr>
                <w:rFonts w:ascii="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2A275F97" w14:textId="77777777" w:rsidR="003F1D85" w:rsidRPr="001F3F6F" w:rsidRDefault="003F1D85" w:rsidP="003F1D85">
            <w:pPr>
              <w:jc w:val="center"/>
              <w:rPr>
                <w:rFonts w:ascii="Times New Roman" w:hAnsi="Times New Roman" w:cs="Times New Roman"/>
                <w:sz w:val="24"/>
                <w:szCs w:val="24"/>
              </w:rPr>
            </w:pPr>
          </w:p>
        </w:tc>
        <w:tc>
          <w:tcPr>
            <w:tcW w:w="1617" w:type="dxa"/>
          </w:tcPr>
          <w:p w14:paraId="438AF54D"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100%</w:t>
            </w:r>
          </w:p>
        </w:tc>
        <w:tc>
          <w:tcPr>
            <w:tcW w:w="1555" w:type="dxa"/>
          </w:tcPr>
          <w:p w14:paraId="44F175D2"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17,3%</w:t>
            </w:r>
          </w:p>
        </w:tc>
        <w:tc>
          <w:tcPr>
            <w:tcW w:w="1818" w:type="dxa"/>
            <w:gridSpan w:val="2"/>
          </w:tcPr>
          <w:p w14:paraId="7E41D3E0"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91,3%</w:t>
            </w:r>
          </w:p>
        </w:tc>
      </w:tr>
      <w:tr w:rsidR="003F1D85" w:rsidRPr="001F3F6F" w14:paraId="2A411840" w14:textId="77777777" w:rsidTr="003F1D85">
        <w:tc>
          <w:tcPr>
            <w:tcW w:w="816" w:type="dxa"/>
            <w:vMerge/>
          </w:tcPr>
          <w:p w14:paraId="09C1D1B2" w14:textId="77777777" w:rsidR="003F1D85" w:rsidRPr="001F3F6F" w:rsidRDefault="003F1D85" w:rsidP="003F1D85">
            <w:pPr>
              <w:jc w:val="center"/>
              <w:rPr>
                <w:rFonts w:ascii="Times New Roman" w:hAnsi="Times New Roman" w:cs="Times New Roman"/>
                <w:sz w:val="24"/>
                <w:szCs w:val="24"/>
              </w:rPr>
            </w:pPr>
          </w:p>
        </w:tc>
        <w:tc>
          <w:tcPr>
            <w:tcW w:w="3970" w:type="dxa"/>
          </w:tcPr>
          <w:p w14:paraId="6B964545"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7EEC5D53" w14:textId="77777777" w:rsidR="003F1D85" w:rsidRPr="001F3F6F" w:rsidRDefault="003F1D85" w:rsidP="003F1D85">
            <w:pPr>
              <w:jc w:val="center"/>
              <w:rPr>
                <w:rFonts w:ascii="Times New Roman" w:hAnsi="Times New Roman" w:cs="Times New Roman"/>
                <w:sz w:val="24"/>
                <w:szCs w:val="24"/>
              </w:rPr>
            </w:pPr>
          </w:p>
        </w:tc>
        <w:tc>
          <w:tcPr>
            <w:tcW w:w="1617" w:type="dxa"/>
          </w:tcPr>
          <w:p w14:paraId="4CC543B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6C2D7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1818" w:type="dxa"/>
            <w:gridSpan w:val="2"/>
          </w:tcPr>
          <w:p w14:paraId="3BE3B9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78,2%</w:t>
            </w:r>
          </w:p>
        </w:tc>
      </w:tr>
      <w:tr w:rsidR="003F1D85" w:rsidRPr="001F3F6F" w14:paraId="6F8AF97B" w14:textId="77777777" w:rsidTr="003F1D85">
        <w:tc>
          <w:tcPr>
            <w:tcW w:w="816" w:type="dxa"/>
            <w:vMerge/>
          </w:tcPr>
          <w:p w14:paraId="1E4C281E" w14:textId="77777777" w:rsidR="003F1D85" w:rsidRPr="001F3F6F" w:rsidRDefault="003F1D85" w:rsidP="003F1D85">
            <w:pPr>
              <w:jc w:val="center"/>
              <w:rPr>
                <w:rFonts w:ascii="Times New Roman" w:hAnsi="Times New Roman" w:cs="Times New Roman"/>
                <w:sz w:val="24"/>
                <w:szCs w:val="24"/>
              </w:rPr>
            </w:pPr>
          </w:p>
        </w:tc>
        <w:tc>
          <w:tcPr>
            <w:tcW w:w="3970" w:type="dxa"/>
          </w:tcPr>
          <w:p w14:paraId="6AABCAB5"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5B8C6A5A" w14:textId="77777777" w:rsidR="003F1D85" w:rsidRPr="001F3F6F" w:rsidRDefault="003F1D85" w:rsidP="003F1D85">
            <w:pPr>
              <w:jc w:val="center"/>
              <w:rPr>
                <w:rFonts w:ascii="Times New Roman" w:hAnsi="Times New Roman" w:cs="Times New Roman"/>
                <w:sz w:val="24"/>
                <w:szCs w:val="24"/>
              </w:rPr>
            </w:pPr>
          </w:p>
        </w:tc>
        <w:tc>
          <w:tcPr>
            <w:tcW w:w="1617" w:type="dxa"/>
          </w:tcPr>
          <w:p w14:paraId="34D8EE6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13F2B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4,35%</w:t>
            </w:r>
          </w:p>
        </w:tc>
        <w:tc>
          <w:tcPr>
            <w:tcW w:w="1818" w:type="dxa"/>
            <w:gridSpan w:val="2"/>
          </w:tcPr>
          <w:p w14:paraId="6F7B7D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78,2%</w:t>
            </w:r>
          </w:p>
        </w:tc>
      </w:tr>
      <w:tr w:rsidR="003F1D85" w:rsidRPr="001F3F6F" w14:paraId="68E98683" w14:textId="77777777" w:rsidTr="003F1D85">
        <w:tc>
          <w:tcPr>
            <w:tcW w:w="816" w:type="dxa"/>
            <w:vMerge/>
          </w:tcPr>
          <w:p w14:paraId="4191E8D5" w14:textId="77777777" w:rsidR="003F1D85" w:rsidRPr="001F3F6F" w:rsidRDefault="003F1D85" w:rsidP="003F1D85">
            <w:pPr>
              <w:jc w:val="center"/>
              <w:rPr>
                <w:rFonts w:ascii="Times New Roman" w:hAnsi="Times New Roman" w:cs="Times New Roman"/>
                <w:sz w:val="24"/>
                <w:szCs w:val="24"/>
                <w:highlight w:val="yellow"/>
              </w:rPr>
            </w:pPr>
          </w:p>
        </w:tc>
        <w:tc>
          <w:tcPr>
            <w:tcW w:w="3970" w:type="dxa"/>
          </w:tcPr>
          <w:p w14:paraId="159E04AE"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Математика</w:t>
            </w:r>
          </w:p>
        </w:tc>
        <w:tc>
          <w:tcPr>
            <w:tcW w:w="2274" w:type="dxa"/>
            <w:gridSpan w:val="2"/>
          </w:tcPr>
          <w:p w14:paraId="6A263DC2" w14:textId="77777777" w:rsidR="003F1D85" w:rsidRPr="001F3F6F" w:rsidRDefault="003F1D85" w:rsidP="003F1D85">
            <w:pPr>
              <w:jc w:val="center"/>
              <w:rPr>
                <w:rFonts w:ascii="Times New Roman" w:hAnsi="Times New Roman" w:cs="Times New Roman"/>
                <w:sz w:val="24"/>
                <w:szCs w:val="24"/>
              </w:rPr>
            </w:pPr>
          </w:p>
        </w:tc>
        <w:tc>
          <w:tcPr>
            <w:tcW w:w="1617" w:type="dxa"/>
          </w:tcPr>
          <w:p w14:paraId="581C1E4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9C3869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30,4%</w:t>
            </w:r>
          </w:p>
        </w:tc>
        <w:tc>
          <w:tcPr>
            <w:tcW w:w="1818" w:type="dxa"/>
            <w:gridSpan w:val="2"/>
          </w:tcPr>
          <w:p w14:paraId="6D0EB95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91,3%</w:t>
            </w:r>
          </w:p>
        </w:tc>
      </w:tr>
      <w:tr w:rsidR="003F1D85" w:rsidRPr="001F3F6F" w14:paraId="178DA4CD" w14:textId="77777777" w:rsidTr="003F1D85">
        <w:tc>
          <w:tcPr>
            <w:tcW w:w="816" w:type="dxa"/>
            <w:vMerge/>
          </w:tcPr>
          <w:p w14:paraId="61DA411B" w14:textId="77777777" w:rsidR="003F1D85" w:rsidRPr="001F3F6F" w:rsidRDefault="003F1D85" w:rsidP="003F1D85">
            <w:pPr>
              <w:jc w:val="center"/>
              <w:rPr>
                <w:rFonts w:ascii="Times New Roman" w:hAnsi="Times New Roman" w:cs="Times New Roman"/>
                <w:sz w:val="24"/>
                <w:szCs w:val="24"/>
              </w:rPr>
            </w:pPr>
          </w:p>
        </w:tc>
        <w:tc>
          <w:tcPr>
            <w:tcW w:w="3970" w:type="dxa"/>
          </w:tcPr>
          <w:p w14:paraId="0D0089C5"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68B1FFB0"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0FAAFA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D653C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69,5%</w:t>
            </w:r>
          </w:p>
        </w:tc>
        <w:tc>
          <w:tcPr>
            <w:tcW w:w="1818" w:type="dxa"/>
            <w:gridSpan w:val="2"/>
          </w:tcPr>
          <w:p w14:paraId="1FBFAE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65,2%</w:t>
            </w:r>
          </w:p>
        </w:tc>
      </w:tr>
      <w:tr w:rsidR="003F1D85" w:rsidRPr="001F3F6F" w14:paraId="37DF28FF" w14:textId="77777777" w:rsidTr="003F1D85">
        <w:tc>
          <w:tcPr>
            <w:tcW w:w="816" w:type="dxa"/>
            <w:vMerge/>
          </w:tcPr>
          <w:p w14:paraId="2FF7F922" w14:textId="77777777" w:rsidR="003F1D85" w:rsidRPr="001F3F6F" w:rsidRDefault="003F1D85" w:rsidP="003F1D85">
            <w:pPr>
              <w:jc w:val="center"/>
              <w:rPr>
                <w:rFonts w:ascii="Times New Roman" w:hAnsi="Times New Roman" w:cs="Times New Roman"/>
                <w:sz w:val="24"/>
                <w:szCs w:val="24"/>
              </w:rPr>
            </w:pPr>
          </w:p>
        </w:tc>
        <w:tc>
          <w:tcPr>
            <w:tcW w:w="3970" w:type="dxa"/>
          </w:tcPr>
          <w:p w14:paraId="571D4AB7"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История</w:t>
            </w:r>
          </w:p>
        </w:tc>
        <w:tc>
          <w:tcPr>
            <w:tcW w:w="2274" w:type="dxa"/>
            <w:gridSpan w:val="2"/>
          </w:tcPr>
          <w:p w14:paraId="19C8459E" w14:textId="77777777" w:rsidR="003F1D85" w:rsidRPr="001F3F6F" w:rsidRDefault="003F1D85" w:rsidP="003F1D85">
            <w:pPr>
              <w:jc w:val="center"/>
              <w:rPr>
                <w:rFonts w:ascii="Times New Roman" w:hAnsi="Times New Roman" w:cs="Times New Roman"/>
                <w:sz w:val="24"/>
                <w:szCs w:val="24"/>
              </w:rPr>
            </w:pPr>
          </w:p>
        </w:tc>
        <w:tc>
          <w:tcPr>
            <w:tcW w:w="1617" w:type="dxa"/>
          </w:tcPr>
          <w:p w14:paraId="332390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67A7A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30,4%</w:t>
            </w:r>
          </w:p>
        </w:tc>
        <w:tc>
          <w:tcPr>
            <w:tcW w:w="1818" w:type="dxa"/>
            <w:gridSpan w:val="2"/>
          </w:tcPr>
          <w:p w14:paraId="53BA947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85E3D2D" w14:textId="77777777" w:rsidTr="003F1D85">
        <w:tc>
          <w:tcPr>
            <w:tcW w:w="816" w:type="dxa"/>
            <w:vMerge/>
          </w:tcPr>
          <w:p w14:paraId="07349136" w14:textId="77777777" w:rsidR="003F1D85" w:rsidRPr="001F3F6F" w:rsidRDefault="003F1D85" w:rsidP="003F1D85">
            <w:pPr>
              <w:jc w:val="center"/>
              <w:rPr>
                <w:rFonts w:ascii="Times New Roman" w:hAnsi="Times New Roman" w:cs="Times New Roman"/>
                <w:sz w:val="24"/>
                <w:szCs w:val="24"/>
              </w:rPr>
            </w:pPr>
          </w:p>
        </w:tc>
        <w:tc>
          <w:tcPr>
            <w:tcW w:w="3970" w:type="dxa"/>
          </w:tcPr>
          <w:p w14:paraId="06B37E8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2F0A3745" w14:textId="77777777" w:rsidR="003F1D85" w:rsidRPr="001F3F6F" w:rsidRDefault="003F1D85" w:rsidP="003F1D85">
            <w:pPr>
              <w:jc w:val="center"/>
              <w:rPr>
                <w:rFonts w:ascii="Times New Roman" w:hAnsi="Times New Roman" w:cs="Times New Roman"/>
                <w:sz w:val="24"/>
                <w:szCs w:val="24"/>
              </w:rPr>
            </w:pPr>
          </w:p>
        </w:tc>
        <w:tc>
          <w:tcPr>
            <w:tcW w:w="1617" w:type="dxa"/>
          </w:tcPr>
          <w:p w14:paraId="35F7225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4EC45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39,1%</w:t>
            </w:r>
          </w:p>
        </w:tc>
        <w:tc>
          <w:tcPr>
            <w:tcW w:w="1818" w:type="dxa"/>
            <w:gridSpan w:val="2"/>
          </w:tcPr>
          <w:p w14:paraId="57335C0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2493274" w14:textId="77777777" w:rsidTr="003F1D85">
        <w:tc>
          <w:tcPr>
            <w:tcW w:w="816" w:type="dxa"/>
            <w:vMerge/>
          </w:tcPr>
          <w:p w14:paraId="025DCFE0" w14:textId="77777777" w:rsidR="003F1D85" w:rsidRPr="001F3F6F" w:rsidRDefault="003F1D85" w:rsidP="003F1D85">
            <w:pPr>
              <w:jc w:val="center"/>
              <w:rPr>
                <w:rFonts w:ascii="Times New Roman" w:hAnsi="Times New Roman" w:cs="Times New Roman"/>
                <w:sz w:val="24"/>
                <w:szCs w:val="24"/>
              </w:rPr>
            </w:pPr>
          </w:p>
        </w:tc>
        <w:tc>
          <w:tcPr>
            <w:tcW w:w="3970" w:type="dxa"/>
          </w:tcPr>
          <w:p w14:paraId="63FC86C2"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69CABE22" w14:textId="77777777" w:rsidR="003F1D85" w:rsidRPr="001F3F6F" w:rsidRDefault="003F1D85" w:rsidP="003F1D85">
            <w:pPr>
              <w:jc w:val="center"/>
              <w:rPr>
                <w:rFonts w:ascii="Times New Roman" w:hAnsi="Times New Roman" w:cs="Times New Roman"/>
                <w:sz w:val="24"/>
                <w:szCs w:val="24"/>
              </w:rPr>
            </w:pPr>
          </w:p>
        </w:tc>
        <w:tc>
          <w:tcPr>
            <w:tcW w:w="1617" w:type="dxa"/>
          </w:tcPr>
          <w:p w14:paraId="21ED00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C30B38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17,3%</w:t>
            </w:r>
          </w:p>
        </w:tc>
        <w:tc>
          <w:tcPr>
            <w:tcW w:w="1818" w:type="dxa"/>
            <w:gridSpan w:val="2"/>
          </w:tcPr>
          <w:p w14:paraId="136344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82,6%</w:t>
            </w:r>
          </w:p>
        </w:tc>
      </w:tr>
      <w:tr w:rsidR="003F1D85" w:rsidRPr="001F3F6F" w14:paraId="15BFE0B2" w14:textId="77777777" w:rsidTr="003F1D85">
        <w:tc>
          <w:tcPr>
            <w:tcW w:w="816" w:type="dxa"/>
            <w:vMerge/>
          </w:tcPr>
          <w:p w14:paraId="2D21818E" w14:textId="77777777" w:rsidR="003F1D85" w:rsidRPr="001F3F6F" w:rsidRDefault="003F1D85" w:rsidP="003F1D85">
            <w:pPr>
              <w:jc w:val="center"/>
              <w:rPr>
                <w:rFonts w:ascii="Times New Roman" w:hAnsi="Times New Roman" w:cs="Times New Roman"/>
                <w:sz w:val="24"/>
                <w:szCs w:val="24"/>
              </w:rPr>
            </w:pPr>
          </w:p>
        </w:tc>
        <w:tc>
          <w:tcPr>
            <w:tcW w:w="3970" w:type="dxa"/>
          </w:tcPr>
          <w:p w14:paraId="7973F043"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6FD525B6" w14:textId="77777777" w:rsidR="003F1D85" w:rsidRPr="001F3F6F" w:rsidRDefault="003F1D85" w:rsidP="003F1D85">
            <w:pPr>
              <w:ind w:left="-108"/>
              <w:jc w:val="center"/>
              <w:rPr>
                <w:rFonts w:ascii="Times New Roman" w:hAnsi="Times New Roman" w:cs="Times New Roman"/>
                <w:sz w:val="24"/>
                <w:szCs w:val="24"/>
              </w:rPr>
            </w:pPr>
          </w:p>
        </w:tc>
        <w:tc>
          <w:tcPr>
            <w:tcW w:w="1617" w:type="dxa"/>
          </w:tcPr>
          <w:p w14:paraId="5F149C3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4B905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1818" w:type="dxa"/>
            <w:gridSpan w:val="2"/>
          </w:tcPr>
          <w:p w14:paraId="390F29B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82,6%</w:t>
            </w:r>
          </w:p>
        </w:tc>
      </w:tr>
      <w:tr w:rsidR="003F1D85" w:rsidRPr="001F3F6F" w14:paraId="38B61917" w14:textId="77777777" w:rsidTr="003F1D85">
        <w:tc>
          <w:tcPr>
            <w:tcW w:w="816" w:type="dxa"/>
            <w:vMerge/>
          </w:tcPr>
          <w:p w14:paraId="7D1BBB44" w14:textId="77777777" w:rsidR="003F1D85" w:rsidRPr="001F3F6F" w:rsidRDefault="003F1D85" w:rsidP="003F1D85">
            <w:pPr>
              <w:rPr>
                <w:rFonts w:ascii="Times New Roman" w:hAnsi="Times New Roman" w:cs="Times New Roman"/>
                <w:sz w:val="24"/>
                <w:szCs w:val="24"/>
              </w:rPr>
            </w:pPr>
          </w:p>
        </w:tc>
        <w:tc>
          <w:tcPr>
            <w:tcW w:w="3970" w:type="dxa"/>
          </w:tcPr>
          <w:p w14:paraId="2BEC1F28"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1C741A53" w14:textId="77777777" w:rsidR="003F1D85" w:rsidRPr="001F3F6F" w:rsidRDefault="003F1D85" w:rsidP="003F1D85">
            <w:pPr>
              <w:jc w:val="center"/>
              <w:rPr>
                <w:rFonts w:ascii="Times New Roman" w:hAnsi="Times New Roman" w:cs="Times New Roman"/>
                <w:sz w:val="24"/>
                <w:szCs w:val="24"/>
              </w:rPr>
            </w:pPr>
          </w:p>
        </w:tc>
        <w:tc>
          <w:tcPr>
            <w:tcW w:w="1617" w:type="dxa"/>
          </w:tcPr>
          <w:p w14:paraId="2D229E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43A62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6EF4999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73,9%</w:t>
            </w:r>
          </w:p>
        </w:tc>
      </w:tr>
      <w:tr w:rsidR="003F1D85" w:rsidRPr="001F3F6F" w14:paraId="44EBC2D0" w14:textId="77777777" w:rsidTr="003F1D85">
        <w:tc>
          <w:tcPr>
            <w:tcW w:w="816" w:type="dxa"/>
            <w:vMerge/>
          </w:tcPr>
          <w:p w14:paraId="3CED6757" w14:textId="77777777" w:rsidR="003F1D85" w:rsidRPr="001F3F6F" w:rsidRDefault="003F1D85" w:rsidP="003F1D85">
            <w:pPr>
              <w:rPr>
                <w:rFonts w:ascii="Times New Roman" w:hAnsi="Times New Roman" w:cs="Times New Roman"/>
                <w:sz w:val="24"/>
                <w:szCs w:val="24"/>
              </w:rPr>
            </w:pPr>
          </w:p>
        </w:tc>
        <w:tc>
          <w:tcPr>
            <w:tcW w:w="3970" w:type="dxa"/>
          </w:tcPr>
          <w:p w14:paraId="7AA2423A"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3DD3B22B" w14:textId="77777777" w:rsidR="003F1D85" w:rsidRPr="001F3F6F" w:rsidRDefault="003F1D85" w:rsidP="003F1D85">
            <w:pPr>
              <w:jc w:val="center"/>
              <w:rPr>
                <w:rFonts w:ascii="Times New Roman" w:hAnsi="Times New Roman" w:cs="Times New Roman"/>
                <w:sz w:val="24"/>
                <w:szCs w:val="24"/>
              </w:rPr>
            </w:pPr>
          </w:p>
        </w:tc>
        <w:tc>
          <w:tcPr>
            <w:tcW w:w="1617" w:type="dxa"/>
          </w:tcPr>
          <w:p w14:paraId="7D66E24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F03A2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798380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86,9%</w:t>
            </w:r>
          </w:p>
        </w:tc>
      </w:tr>
      <w:tr w:rsidR="003F1D85" w:rsidRPr="001F3F6F" w14:paraId="65BE8189" w14:textId="77777777" w:rsidTr="003F1D85">
        <w:tc>
          <w:tcPr>
            <w:tcW w:w="816" w:type="dxa"/>
            <w:vMerge/>
          </w:tcPr>
          <w:p w14:paraId="239D834D" w14:textId="77777777" w:rsidR="003F1D85" w:rsidRPr="001F3F6F" w:rsidRDefault="003F1D85" w:rsidP="003F1D85">
            <w:pPr>
              <w:rPr>
                <w:rFonts w:ascii="Times New Roman" w:hAnsi="Times New Roman" w:cs="Times New Roman"/>
                <w:sz w:val="24"/>
                <w:szCs w:val="24"/>
                <w:highlight w:val="yellow"/>
              </w:rPr>
            </w:pPr>
          </w:p>
        </w:tc>
        <w:tc>
          <w:tcPr>
            <w:tcW w:w="3970" w:type="dxa"/>
          </w:tcPr>
          <w:p w14:paraId="6CC2DD5D"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0AB32210" w14:textId="77777777" w:rsidR="003F1D85" w:rsidRPr="001F3F6F" w:rsidRDefault="003F1D85" w:rsidP="003F1D85">
            <w:pPr>
              <w:jc w:val="center"/>
              <w:rPr>
                <w:rFonts w:ascii="Times New Roman" w:hAnsi="Times New Roman" w:cs="Times New Roman"/>
                <w:sz w:val="24"/>
                <w:szCs w:val="24"/>
              </w:rPr>
            </w:pPr>
          </w:p>
        </w:tc>
        <w:tc>
          <w:tcPr>
            <w:tcW w:w="1617" w:type="dxa"/>
          </w:tcPr>
          <w:p w14:paraId="152E7B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33A61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61C88C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95,6%</w:t>
            </w:r>
          </w:p>
        </w:tc>
      </w:tr>
      <w:tr w:rsidR="003F1D85" w:rsidRPr="001F3F6F" w14:paraId="39558CB6" w14:textId="77777777" w:rsidTr="003F1D85">
        <w:tc>
          <w:tcPr>
            <w:tcW w:w="816" w:type="dxa"/>
            <w:vMerge/>
          </w:tcPr>
          <w:p w14:paraId="587C6139" w14:textId="77777777" w:rsidR="003F1D85" w:rsidRPr="001F3F6F" w:rsidRDefault="003F1D85" w:rsidP="003F1D85">
            <w:pPr>
              <w:jc w:val="center"/>
              <w:rPr>
                <w:rFonts w:ascii="Times New Roman" w:hAnsi="Times New Roman" w:cs="Times New Roman"/>
                <w:sz w:val="24"/>
                <w:szCs w:val="24"/>
              </w:rPr>
            </w:pPr>
          </w:p>
        </w:tc>
        <w:tc>
          <w:tcPr>
            <w:tcW w:w="3970" w:type="dxa"/>
          </w:tcPr>
          <w:p w14:paraId="36AABC99" w14:textId="77777777" w:rsidR="003F1D85" w:rsidRPr="001F3F6F" w:rsidRDefault="003F1D85" w:rsidP="003F1D85">
            <w:pPr>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4F11FAD8" w14:textId="77777777" w:rsidR="003F1D85" w:rsidRPr="001F3F6F" w:rsidRDefault="003F1D85" w:rsidP="003F1D85">
            <w:pPr>
              <w:jc w:val="center"/>
              <w:rPr>
                <w:rFonts w:ascii="Times New Roman" w:hAnsi="Times New Roman" w:cs="Times New Roman"/>
                <w:sz w:val="24"/>
                <w:szCs w:val="24"/>
              </w:rPr>
            </w:pPr>
          </w:p>
        </w:tc>
        <w:tc>
          <w:tcPr>
            <w:tcW w:w="1617" w:type="dxa"/>
          </w:tcPr>
          <w:p w14:paraId="7FD1125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2B8DC8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82,6%</w:t>
            </w:r>
          </w:p>
        </w:tc>
        <w:tc>
          <w:tcPr>
            <w:tcW w:w="1818" w:type="dxa"/>
            <w:gridSpan w:val="2"/>
          </w:tcPr>
          <w:p w14:paraId="58F13A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60,8%</w:t>
            </w:r>
          </w:p>
        </w:tc>
      </w:tr>
      <w:tr w:rsidR="003F1D85" w:rsidRPr="001F3F6F" w14:paraId="48E49BB2" w14:textId="77777777" w:rsidTr="003F1D85">
        <w:tc>
          <w:tcPr>
            <w:tcW w:w="816" w:type="dxa"/>
          </w:tcPr>
          <w:p w14:paraId="2203F092" w14:textId="77777777" w:rsidR="003F1D85" w:rsidRPr="001F3F6F" w:rsidRDefault="003F1D85" w:rsidP="003F1D85">
            <w:pPr>
              <w:jc w:val="center"/>
              <w:rPr>
                <w:rFonts w:ascii="Times New Roman" w:hAnsi="Times New Roman" w:cs="Times New Roman"/>
                <w:sz w:val="24"/>
                <w:szCs w:val="24"/>
                <w:highlight w:val="yellow"/>
              </w:rPr>
            </w:pPr>
          </w:p>
        </w:tc>
        <w:tc>
          <w:tcPr>
            <w:tcW w:w="3970" w:type="dxa"/>
          </w:tcPr>
          <w:p w14:paraId="0C30CB56" w14:textId="77777777" w:rsidR="003F1D85" w:rsidRPr="001F3F6F" w:rsidRDefault="003F1D85" w:rsidP="003F1D85">
            <w:pPr>
              <w:jc w:val="center"/>
              <w:rPr>
                <w:rFonts w:ascii="Times New Roman" w:eastAsia="Times New Roman" w:hAnsi="Times New Roman" w:cs="Times New Roman"/>
                <w:sz w:val="24"/>
                <w:szCs w:val="24"/>
                <w:highlight w:val="yellow"/>
              </w:rPr>
            </w:pPr>
          </w:p>
        </w:tc>
        <w:tc>
          <w:tcPr>
            <w:tcW w:w="2274" w:type="dxa"/>
            <w:gridSpan w:val="2"/>
          </w:tcPr>
          <w:p w14:paraId="46F561DB" w14:textId="77777777" w:rsidR="003F1D85" w:rsidRPr="001F3F6F" w:rsidRDefault="003F1D85" w:rsidP="003F1D85">
            <w:pPr>
              <w:jc w:val="center"/>
              <w:rPr>
                <w:rFonts w:ascii="Times New Roman" w:hAnsi="Times New Roman" w:cs="Times New Roman"/>
                <w:sz w:val="24"/>
                <w:szCs w:val="24"/>
                <w:highlight w:val="yellow"/>
              </w:rPr>
            </w:pPr>
          </w:p>
        </w:tc>
        <w:tc>
          <w:tcPr>
            <w:tcW w:w="1617" w:type="dxa"/>
          </w:tcPr>
          <w:p w14:paraId="4EB7F090"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100%</w:t>
            </w:r>
          </w:p>
        </w:tc>
        <w:tc>
          <w:tcPr>
            <w:tcW w:w="1555" w:type="dxa"/>
          </w:tcPr>
          <w:p w14:paraId="0194B4A2"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47,46%</w:t>
            </w:r>
          </w:p>
        </w:tc>
        <w:tc>
          <w:tcPr>
            <w:tcW w:w="1818" w:type="dxa"/>
            <w:gridSpan w:val="2"/>
          </w:tcPr>
          <w:p w14:paraId="40E2690B" w14:textId="77777777" w:rsidR="003F1D85" w:rsidRPr="001F3F6F" w:rsidRDefault="003F1D85" w:rsidP="003F1D85">
            <w:pPr>
              <w:jc w:val="center"/>
              <w:rPr>
                <w:rFonts w:ascii="Times New Roman" w:hAnsi="Times New Roman" w:cs="Times New Roman"/>
                <w:sz w:val="24"/>
                <w:szCs w:val="24"/>
                <w:u w:val="single"/>
              </w:rPr>
            </w:pPr>
            <w:r w:rsidRPr="001F3F6F">
              <w:rPr>
                <w:rFonts w:ascii="Times New Roman" w:hAnsi="Times New Roman" w:cs="Times New Roman"/>
                <w:b/>
                <w:sz w:val="24"/>
                <w:szCs w:val="24"/>
                <w:u w:val="single"/>
              </w:rPr>
              <w:t>83,58%</w:t>
            </w:r>
          </w:p>
        </w:tc>
      </w:tr>
      <w:tr w:rsidR="003F1D85" w:rsidRPr="001F3F6F" w14:paraId="61CA7C2D" w14:textId="77777777" w:rsidTr="003F1D85">
        <w:tc>
          <w:tcPr>
            <w:tcW w:w="816" w:type="dxa"/>
            <w:vMerge w:val="restart"/>
          </w:tcPr>
          <w:p w14:paraId="0535D2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7а</w:t>
            </w:r>
          </w:p>
        </w:tc>
        <w:tc>
          <w:tcPr>
            <w:tcW w:w="3970" w:type="dxa"/>
          </w:tcPr>
          <w:p w14:paraId="7CDF4C72" w14:textId="77777777" w:rsidR="003F1D85" w:rsidRPr="001F3F6F" w:rsidRDefault="003F1D85" w:rsidP="003F1D85">
            <w:pPr>
              <w:rPr>
                <w:rFonts w:ascii="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1D84B451" w14:textId="77777777" w:rsidR="003F1D85" w:rsidRPr="001F3F6F" w:rsidRDefault="003F1D85" w:rsidP="003F1D85">
            <w:pPr>
              <w:jc w:val="center"/>
              <w:rPr>
                <w:rFonts w:ascii="Times New Roman" w:hAnsi="Times New Roman" w:cs="Times New Roman"/>
                <w:sz w:val="24"/>
                <w:szCs w:val="24"/>
              </w:rPr>
            </w:pPr>
          </w:p>
        </w:tc>
        <w:tc>
          <w:tcPr>
            <w:tcW w:w="1617" w:type="dxa"/>
          </w:tcPr>
          <w:p w14:paraId="0706477E"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100%</w:t>
            </w:r>
          </w:p>
        </w:tc>
        <w:tc>
          <w:tcPr>
            <w:tcW w:w="1555" w:type="dxa"/>
          </w:tcPr>
          <w:p w14:paraId="16F16BDE"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26,7%</w:t>
            </w:r>
          </w:p>
        </w:tc>
        <w:tc>
          <w:tcPr>
            <w:tcW w:w="1818" w:type="dxa"/>
            <w:gridSpan w:val="2"/>
          </w:tcPr>
          <w:p w14:paraId="46C3D4E0" w14:textId="77777777" w:rsidR="003F1D85" w:rsidRPr="001F3F6F" w:rsidRDefault="003F1D85" w:rsidP="003F1D85">
            <w:pPr>
              <w:jc w:val="center"/>
              <w:rPr>
                <w:rFonts w:ascii="Times New Roman" w:hAnsi="Times New Roman" w:cs="Times New Roman"/>
                <w:b/>
                <w:sz w:val="24"/>
                <w:szCs w:val="24"/>
              </w:rPr>
            </w:pPr>
            <w:r w:rsidRPr="001F3F6F">
              <w:rPr>
                <w:rFonts w:ascii="Times New Roman" w:hAnsi="Times New Roman" w:cs="Times New Roman"/>
                <w:sz w:val="24"/>
                <w:szCs w:val="24"/>
              </w:rPr>
              <w:t>93,3%</w:t>
            </w:r>
          </w:p>
        </w:tc>
      </w:tr>
      <w:tr w:rsidR="003F1D85" w:rsidRPr="001F3F6F" w14:paraId="7BF5219C" w14:textId="77777777" w:rsidTr="003F1D85">
        <w:tc>
          <w:tcPr>
            <w:tcW w:w="816" w:type="dxa"/>
            <w:vMerge/>
          </w:tcPr>
          <w:p w14:paraId="300AAC48" w14:textId="77777777" w:rsidR="003F1D85" w:rsidRPr="001F3F6F" w:rsidRDefault="003F1D85" w:rsidP="003F1D85">
            <w:pPr>
              <w:jc w:val="center"/>
              <w:rPr>
                <w:rFonts w:ascii="Times New Roman" w:hAnsi="Times New Roman" w:cs="Times New Roman"/>
                <w:sz w:val="24"/>
                <w:szCs w:val="24"/>
              </w:rPr>
            </w:pPr>
          </w:p>
        </w:tc>
        <w:tc>
          <w:tcPr>
            <w:tcW w:w="3970" w:type="dxa"/>
          </w:tcPr>
          <w:p w14:paraId="2480092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5EEB92C0" w14:textId="77777777" w:rsidR="003F1D85" w:rsidRPr="001F3F6F" w:rsidRDefault="003F1D85" w:rsidP="003F1D85">
            <w:pPr>
              <w:jc w:val="center"/>
              <w:rPr>
                <w:rFonts w:ascii="Times New Roman" w:hAnsi="Times New Roman" w:cs="Times New Roman"/>
                <w:sz w:val="24"/>
                <w:szCs w:val="24"/>
              </w:rPr>
            </w:pPr>
          </w:p>
        </w:tc>
        <w:tc>
          <w:tcPr>
            <w:tcW w:w="1617" w:type="dxa"/>
          </w:tcPr>
          <w:p w14:paraId="0E69C67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AEE85B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1818" w:type="dxa"/>
            <w:gridSpan w:val="2"/>
          </w:tcPr>
          <w:p w14:paraId="7B8D6F5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86,7%</w:t>
            </w:r>
          </w:p>
        </w:tc>
      </w:tr>
      <w:tr w:rsidR="003F1D85" w:rsidRPr="001F3F6F" w14:paraId="6C55CCEF" w14:textId="77777777" w:rsidTr="003F1D85">
        <w:tc>
          <w:tcPr>
            <w:tcW w:w="816" w:type="dxa"/>
            <w:vMerge/>
          </w:tcPr>
          <w:p w14:paraId="0617691E" w14:textId="77777777" w:rsidR="003F1D85" w:rsidRPr="001F3F6F" w:rsidRDefault="003F1D85" w:rsidP="003F1D85">
            <w:pPr>
              <w:jc w:val="center"/>
              <w:rPr>
                <w:rFonts w:ascii="Times New Roman" w:hAnsi="Times New Roman" w:cs="Times New Roman"/>
                <w:sz w:val="24"/>
                <w:szCs w:val="24"/>
              </w:rPr>
            </w:pPr>
          </w:p>
        </w:tc>
        <w:tc>
          <w:tcPr>
            <w:tcW w:w="3970" w:type="dxa"/>
          </w:tcPr>
          <w:p w14:paraId="4B2858B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Вероятность и статистика</w:t>
            </w:r>
          </w:p>
        </w:tc>
        <w:tc>
          <w:tcPr>
            <w:tcW w:w="2274" w:type="dxa"/>
            <w:gridSpan w:val="2"/>
          </w:tcPr>
          <w:p w14:paraId="65E08D38" w14:textId="77777777" w:rsidR="003F1D85" w:rsidRPr="001F3F6F" w:rsidRDefault="003F1D85" w:rsidP="003F1D85">
            <w:pPr>
              <w:ind w:left="-108" w:right="-109"/>
              <w:jc w:val="center"/>
              <w:rPr>
                <w:rFonts w:ascii="Times New Roman" w:hAnsi="Times New Roman" w:cs="Times New Roman"/>
                <w:sz w:val="24"/>
                <w:szCs w:val="24"/>
              </w:rPr>
            </w:pPr>
          </w:p>
        </w:tc>
        <w:tc>
          <w:tcPr>
            <w:tcW w:w="1617" w:type="dxa"/>
          </w:tcPr>
          <w:p w14:paraId="729679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1B7942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4ABA68D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r>
      <w:tr w:rsidR="003F1D85" w:rsidRPr="001F3F6F" w14:paraId="514908F1" w14:textId="77777777" w:rsidTr="003F1D85">
        <w:tc>
          <w:tcPr>
            <w:tcW w:w="816" w:type="dxa"/>
            <w:vMerge/>
          </w:tcPr>
          <w:p w14:paraId="32A3E72F" w14:textId="77777777" w:rsidR="003F1D85" w:rsidRPr="001F3F6F" w:rsidRDefault="003F1D85" w:rsidP="003F1D85">
            <w:pPr>
              <w:jc w:val="center"/>
              <w:rPr>
                <w:rFonts w:ascii="Times New Roman" w:hAnsi="Times New Roman" w:cs="Times New Roman"/>
                <w:sz w:val="24"/>
                <w:szCs w:val="24"/>
              </w:rPr>
            </w:pPr>
          </w:p>
        </w:tc>
        <w:tc>
          <w:tcPr>
            <w:tcW w:w="3970" w:type="dxa"/>
          </w:tcPr>
          <w:p w14:paraId="54E8C16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004F6EC6" w14:textId="77777777" w:rsidR="003F1D85" w:rsidRPr="001F3F6F" w:rsidRDefault="003F1D85" w:rsidP="003F1D85">
            <w:pPr>
              <w:jc w:val="center"/>
              <w:rPr>
                <w:rFonts w:ascii="Times New Roman" w:hAnsi="Times New Roman" w:cs="Times New Roman"/>
                <w:sz w:val="24"/>
                <w:szCs w:val="24"/>
              </w:rPr>
            </w:pPr>
          </w:p>
        </w:tc>
        <w:tc>
          <w:tcPr>
            <w:tcW w:w="1617" w:type="dxa"/>
          </w:tcPr>
          <w:p w14:paraId="02594ED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73153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c>
          <w:tcPr>
            <w:tcW w:w="1818" w:type="dxa"/>
            <w:gridSpan w:val="2"/>
          </w:tcPr>
          <w:p w14:paraId="7A6A0B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r>
      <w:tr w:rsidR="003F1D85" w:rsidRPr="001F3F6F" w14:paraId="6481FE87" w14:textId="77777777" w:rsidTr="003F1D85">
        <w:tc>
          <w:tcPr>
            <w:tcW w:w="816" w:type="dxa"/>
            <w:vMerge/>
          </w:tcPr>
          <w:p w14:paraId="79E8E9BA" w14:textId="77777777" w:rsidR="003F1D85" w:rsidRPr="001F3F6F" w:rsidRDefault="003F1D85" w:rsidP="003F1D85">
            <w:pPr>
              <w:jc w:val="center"/>
              <w:rPr>
                <w:rFonts w:ascii="Times New Roman" w:hAnsi="Times New Roman" w:cs="Times New Roman"/>
                <w:sz w:val="24"/>
                <w:szCs w:val="24"/>
              </w:rPr>
            </w:pPr>
          </w:p>
        </w:tc>
        <w:tc>
          <w:tcPr>
            <w:tcW w:w="3970" w:type="dxa"/>
          </w:tcPr>
          <w:p w14:paraId="775B7F2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74" w:type="dxa"/>
            <w:gridSpan w:val="2"/>
          </w:tcPr>
          <w:p w14:paraId="0C29DB4E"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3CCEF4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A8AE42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6D5EAF8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r>
      <w:tr w:rsidR="003F1D85" w:rsidRPr="001F3F6F" w14:paraId="46538A2B" w14:textId="77777777" w:rsidTr="003F1D85">
        <w:tc>
          <w:tcPr>
            <w:tcW w:w="816" w:type="dxa"/>
            <w:vMerge/>
          </w:tcPr>
          <w:p w14:paraId="6A0E6B5D" w14:textId="77777777" w:rsidR="003F1D85" w:rsidRPr="001F3F6F" w:rsidRDefault="003F1D85" w:rsidP="003F1D85">
            <w:pPr>
              <w:jc w:val="center"/>
              <w:rPr>
                <w:rFonts w:ascii="Times New Roman" w:hAnsi="Times New Roman" w:cs="Times New Roman"/>
                <w:sz w:val="24"/>
                <w:szCs w:val="24"/>
              </w:rPr>
            </w:pPr>
          </w:p>
        </w:tc>
        <w:tc>
          <w:tcPr>
            <w:tcW w:w="3970" w:type="dxa"/>
          </w:tcPr>
          <w:p w14:paraId="4639C55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74" w:type="dxa"/>
            <w:gridSpan w:val="2"/>
          </w:tcPr>
          <w:p w14:paraId="3153C244"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75507E9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C16846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c>
          <w:tcPr>
            <w:tcW w:w="1818" w:type="dxa"/>
            <w:gridSpan w:val="2"/>
          </w:tcPr>
          <w:p w14:paraId="76E18FB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6DAF95D6" w14:textId="77777777" w:rsidTr="003F1D85">
        <w:tc>
          <w:tcPr>
            <w:tcW w:w="816" w:type="dxa"/>
            <w:vMerge/>
          </w:tcPr>
          <w:p w14:paraId="0DE86512" w14:textId="77777777" w:rsidR="003F1D85" w:rsidRPr="001F3F6F" w:rsidRDefault="003F1D85" w:rsidP="003F1D85">
            <w:pPr>
              <w:jc w:val="center"/>
              <w:rPr>
                <w:rFonts w:ascii="Times New Roman" w:hAnsi="Times New Roman" w:cs="Times New Roman"/>
                <w:sz w:val="24"/>
                <w:szCs w:val="24"/>
              </w:rPr>
            </w:pPr>
          </w:p>
        </w:tc>
        <w:tc>
          <w:tcPr>
            <w:tcW w:w="3970" w:type="dxa"/>
          </w:tcPr>
          <w:p w14:paraId="277A280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74" w:type="dxa"/>
            <w:gridSpan w:val="2"/>
          </w:tcPr>
          <w:p w14:paraId="145E48C5" w14:textId="77777777" w:rsidR="003F1D85" w:rsidRPr="001F3F6F" w:rsidRDefault="003F1D85" w:rsidP="003F1D85">
            <w:pPr>
              <w:ind w:left="-107" w:right="-111"/>
              <w:jc w:val="center"/>
              <w:rPr>
                <w:rFonts w:ascii="Times New Roman" w:hAnsi="Times New Roman" w:cs="Times New Roman"/>
                <w:sz w:val="24"/>
                <w:szCs w:val="24"/>
              </w:rPr>
            </w:pPr>
          </w:p>
        </w:tc>
        <w:tc>
          <w:tcPr>
            <w:tcW w:w="1617" w:type="dxa"/>
          </w:tcPr>
          <w:p w14:paraId="001A78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281EC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c>
          <w:tcPr>
            <w:tcW w:w="1818" w:type="dxa"/>
            <w:gridSpan w:val="2"/>
          </w:tcPr>
          <w:p w14:paraId="1D62ADB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13,3%</w:t>
            </w:r>
          </w:p>
        </w:tc>
      </w:tr>
      <w:tr w:rsidR="003F1D85" w:rsidRPr="001F3F6F" w14:paraId="7E3E3145" w14:textId="77777777" w:rsidTr="003F1D85">
        <w:tc>
          <w:tcPr>
            <w:tcW w:w="816" w:type="dxa"/>
            <w:vMerge/>
          </w:tcPr>
          <w:p w14:paraId="041419EC" w14:textId="77777777" w:rsidR="003F1D85" w:rsidRPr="001F3F6F" w:rsidRDefault="003F1D85" w:rsidP="003F1D85">
            <w:pPr>
              <w:jc w:val="center"/>
              <w:rPr>
                <w:rFonts w:ascii="Times New Roman" w:hAnsi="Times New Roman" w:cs="Times New Roman"/>
                <w:sz w:val="24"/>
                <w:szCs w:val="24"/>
              </w:rPr>
            </w:pPr>
          </w:p>
        </w:tc>
        <w:tc>
          <w:tcPr>
            <w:tcW w:w="3970" w:type="dxa"/>
          </w:tcPr>
          <w:p w14:paraId="12332AD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74" w:type="dxa"/>
            <w:gridSpan w:val="2"/>
          </w:tcPr>
          <w:p w14:paraId="4FFFEF45" w14:textId="77777777" w:rsidR="003F1D85" w:rsidRPr="001F3F6F" w:rsidRDefault="003F1D85" w:rsidP="003F1D85">
            <w:pPr>
              <w:jc w:val="center"/>
              <w:rPr>
                <w:rFonts w:ascii="Times New Roman" w:hAnsi="Times New Roman" w:cs="Times New Roman"/>
                <w:sz w:val="24"/>
                <w:szCs w:val="24"/>
              </w:rPr>
            </w:pPr>
          </w:p>
        </w:tc>
        <w:tc>
          <w:tcPr>
            <w:tcW w:w="1617" w:type="dxa"/>
          </w:tcPr>
          <w:p w14:paraId="288B107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A0497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40%</w:t>
            </w:r>
          </w:p>
        </w:tc>
        <w:tc>
          <w:tcPr>
            <w:tcW w:w="1818" w:type="dxa"/>
            <w:gridSpan w:val="2"/>
          </w:tcPr>
          <w:p w14:paraId="1D2A63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77D932C" w14:textId="77777777" w:rsidTr="003F1D85">
        <w:tc>
          <w:tcPr>
            <w:tcW w:w="816" w:type="dxa"/>
            <w:vMerge/>
          </w:tcPr>
          <w:p w14:paraId="32F50CF8" w14:textId="77777777" w:rsidR="003F1D85" w:rsidRPr="001F3F6F" w:rsidRDefault="003F1D85" w:rsidP="003F1D85">
            <w:pPr>
              <w:jc w:val="center"/>
              <w:rPr>
                <w:rFonts w:ascii="Times New Roman" w:hAnsi="Times New Roman" w:cs="Times New Roman"/>
                <w:sz w:val="24"/>
                <w:szCs w:val="24"/>
              </w:rPr>
            </w:pPr>
          </w:p>
        </w:tc>
        <w:tc>
          <w:tcPr>
            <w:tcW w:w="3970" w:type="dxa"/>
          </w:tcPr>
          <w:p w14:paraId="7DFF44F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4505540E" w14:textId="77777777" w:rsidR="003F1D85" w:rsidRPr="001F3F6F" w:rsidRDefault="003F1D85" w:rsidP="003F1D85">
            <w:pPr>
              <w:jc w:val="center"/>
              <w:rPr>
                <w:rFonts w:ascii="Times New Roman" w:hAnsi="Times New Roman" w:cs="Times New Roman"/>
                <w:sz w:val="24"/>
                <w:szCs w:val="24"/>
              </w:rPr>
            </w:pPr>
          </w:p>
        </w:tc>
        <w:tc>
          <w:tcPr>
            <w:tcW w:w="1617" w:type="dxa"/>
          </w:tcPr>
          <w:p w14:paraId="78766A0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1CECA0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46,6%</w:t>
            </w:r>
          </w:p>
        </w:tc>
        <w:tc>
          <w:tcPr>
            <w:tcW w:w="1818" w:type="dxa"/>
            <w:gridSpan w:val="2"/>
          </w:tcPr>
          <w:p w14:paraId="2528C0E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86,7%</w:t>
            </w:r>
          </w:p>
        </w:tc>
      </w:tr>
      <w:tr w:rsidR="003F1D85" w:rsidRPr="001F3F6F" w14:paraId="651EB481" w14:textId="77777777" w:rsidTr="003F1D85">
        <w:tc>
          <w:tcPr>
            <w:tcW w:w="816" w:type="dxa"/>
            <w:vMerge/>
          </w:tcPr>
          <w:p w14:paraId="1783C160" w14:textId="77777777" w:rsidR="003F1D85" w:rsidRPr="001F3F6F" w:rsidRDefault="003F1D85" w:rsidP="003F1D85">
            <w:pPr>
              <w:jc w:val="center"/>
              <w:rPr>
                <w:rFonts w:ascii="Times New Roman" w:hAnsi="Times New Roman" w:cs="Times New Roman"/>
                <w:sz w:val="24"/>
                <w:szCs w:val="24"/>
              </w:rPr>
            </w:pPr>
          </w:p>
        </w:tc>
        <w:tc>
          <w:tcPr>
            <w:tcW w:w="3970" w:type="dxa"/>
          </w:tcPr>
          <w:p w14:paraId="349E30C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33C319C4" w14:textId="77777777" w:rsidR="003F1D85" w:rsidRPr="001F3F6F" w:rsidRDefault="003F1D85" w:rsidP="003F1D85">
            <w:pPr>
              <w:jc w:val="center"/>
              <w:rPr>
                <w:rFonts w:ascii="Times New Roman" w:hAnsi="Times New Roman" w:cs="Times New Roman"/>
                <w:sz w:val="24"/>
                <w:szCs w:val="24"/>
              </w:rPr>
            </w:pPr>
          </w:p>
        </w:tc>
        <w:tc>
          <w:tcPr>
            <w:tcW w:w="1617" w:type="dxa"/>
          </w:tcPr>
          <w:p w14:paraId="5EC0404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06DE5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46,6%</w:t>
            </w:r>
          </w:p>
        </w:tc>
        <w:tc>
          <w:tcPr>
            <w:tcW w:w="1818" w:type="dxa"/>
            <w:gridSpan w:val="2"/>
          </w:tcPr>
          <w:p w14:paraId="6308D6A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80%</w:t>
            </w:r>
          </w:p>
        </w:tc>
      </w:tr>
      <w:tr w:rsidR="003F1D85" w:rsidRPr="001F3F6F" w14:paraId="4A37C538" w14:textId="77777777" w:rsidTr="003F1D85">
        <w:tc>
          <w:tcPr>
            <w:tcW w:w="816" w:type="dxa"/>
            <w:vMerge/>
          </w:tcPr>
          <w:p w14:paraId="65FFA6C8" w14:textId="77777777" w:rsidR="003F1D85" w:rsidRPr="001F3F6F" w:rsidRDefault="003F1D85" w:rsidP="003F1D85">
            <w:pPr>
              <w:jc w:val="center"/>
              <w:rPr>
                <w:rFonts w:ascii="Times New Roman" w:hAnsi="Times New Roman" w:cs="Times New Roman"/>
                <w:sz w:val="24"/>
                <w:szCs w:val="24"/>
              </w:rPr>
            </w:pPr>
          </w:p>
        </w:tc>
        <w:tc>
          <w:tcPr>
            <w:tcW w:w="3970" w:type="dxa"/>
          </w:tcPr>
          <w:p w14:paraId="1BAE326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74" w:type="dxa"/>
            <w:gridSpan w:val="2"/>
          </w:tcPr>
          <w:p w14:paraId="04D07AE7" w14:textId="77777777" w:rsidR="003F1D85" w:rsidRPr="001F3F6F" w:rsidRDefault="003F1D85" w:rsidP="003F1D85">
            <w:pPr>
              <w:ind w:right="-111"/>
              <w:jc w:val="center"/>
              <w:rPr>
                <w:rFonts w:ascii="Times New Roman" w:hAnsi="Times New Roman" w:cs="Times New Roman"/>
                <w:sz w:val="24"/>
                <w:szCs w:val="24"/>
              </w:rPr>
            </w:pPr>
          </w:p>
        </w:tc>
        <w:tc>
          <w:tcPr>
            <w:tcW w:w="1617" w:type="dxa"/>
          </w:tcPr>
          <w:p w14:paraId="4D07AF7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AE2F6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46,7%</w:t>
            </w:r>
          </w:p>
        </w:tc>
        <w:tc>
          <w:tcPr>
            <w:tcW w:w="1818" w:type="dxa"/>
            <w:gridSpan w:val="2"/>
          </w:tcPr>
          <w:p w14:paraId="3019009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93,3%</w:t>
            </w:r>
          </w:p>
        </w:tc>
      </w:tr>
      <w:tr w:rsidR="003F1D85" w:rsidRPr="001F3F6F" w14:paraId="13212841" w14:textId="77777777" w:rsidTr="003F1D85">
        <w:tc>
          <w:tcPr>
            <w:tcW w:w="816" w:type="dxa"/>
            <w:vMerge/>
          </w:tcPr>
          <w:p w14:paraId="5895C990" w14:textId="77777777" w:rsidR="003F1D85" w:rsidRPr="001F3F6F" w:rsidRDefault="003F1D85" w:rsidP="003F1D85">
            <w:pPr>
              <w:jc w:val="center"/>
              <w:rPr>
                <w:rFonts w:ascii="Times New Roman" w:hAnsi="Times New Roman" w:cs="Times New Roman"/>
                <w:sz w:val="24"/>
                <w:szCs w:val="24"/>
              </w:rPr>
            </w:pPr>
          </w:p>
        </w:tc>
        <w:tc>
          <w:tcPr>
            <w:tcW w:w="3970" w:type="dxa"/>
          </w:tcPr>
          <w:p w14:paraId="0562797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2DD9E5FA" w14:textId="77777777" w:rsidR="003F1D85" w:rsidRPr="001F3F6F" w:rsidRDefault="003F1D85" w:rsidP="003F1D85">
            <w:pPr>
              <w:jc w:val="center"/>
              <w:rPr>
                <w:rFonts w:ascii="Times New Roman" w:hAnsi="Times New Roman" w:cs="Times New Roman"/>
                <w:sz w:val="24"/>
                <w:szCs w:val="24"/>
              </w:rPr>
            </w:pPr>
          </w:p>
        </w:tc>
        <w:tc>
          <w:tcPr>
            <w:tcW w:w="1617" w:type="dxa"/>
          </w:tcPr>
          <w:p w14:paraId="1B5880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D3F446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20%</w:t>
            </w:r>
          </w:p>
        </w:tc>
        <w:tc>
          <w:tcPr>
            <w:tcW w:w="1818" w:type="dxa"/>
            <w:gridSpan w:val="2"/>
          </w:tcPr>
          <w:p w14:paraId="6F2FAD8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r>
      <w:tr w:rsidR="003F1D85" w:rsidRPr="001F3F6F" w14:paraId="00B7A4E0" w14:textId="77777777" w:rsidTr="003F1D85">
        <w:tc>
          <w:tcPr>
            <w:tcW w:w="816" w:type="dxa"/>
            <w:vMerge/>
          </w:tcPr>
          <w:p w14:paraId="7A12042D" w14:textId="77777777" w:rsidR="003F1D85" w:rsidRPr="001F3F6F" w:rsidRDefault="003F1D85" w:rsidP="003F1D85">
            <w:pPr>
              <w:jc w:val="center"/>
              <w:rPr>
                <w:rFonts w:ascii="Times New Roman" w:hAnsi="Times New Roman" w:cs="Times New Roman"/>
                <w:sz w:val="24"/>
                <w:szCs w:val="24"/>
              </w:rPr>
            </w:pPr>
          </w:p>
        </w:tc>
        <w:tc>
          <w:tcPr>
            <w:tcW w:w="3970" w:type="dxa"/>
          </w:tcPr>
          <w:p w14:paraId="203725E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7EB552E6" w14:textId="77777777" w:rsidR="003F1D85" w:rsidRPr="001F3F6F" w:rsidRDefault="003F1D85" w:rsidP="003F1D85">
            <w:pPr>
              <w:jc w:val="center"/>
              <w:rPr>
                <w:rFonts w:ascii="Times New Roman" w:hAnsi="Times New Roman" w:cs="Times New Roman"/>
                <w:sz w:val="24"/>
                <w:szCs w:val="24"/>
              </w:rPr>
            </w:pPr>
          </w:p>
        </w:tc>
        <w:tc>
          <w:tcPr>
            <w:tcW w:w="1617" w:type="dxa"/>
          </w:tcPr>
          <w:p w14:paraId="0D3A2EC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C22420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194B819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3F1D85" w:rsidRPr="001F3F6F" w14:paraId="10E706D9" w14:textId="77777777" w:rsidTr="003F1D85">
        <w:tc>
          <w:tcPr>
            <w:tcW w:w="816" w:type="dxa"/>
            <w:vMerge/>
          </w:tcPr>
          <w:p w14:paraId="203CD422" w14:textId="77777777" w:rsidR="003F1D85" w:rsidRPr="001F3F6F" w:rsidRDefault="003F1D85" w:rsidP="003F1D85">
            <w:pPr>
              <w:jc w:val="center"/>
              <w:rPr>
                <w:rFonts w:ascii="Times New Roman" w:hAnsi="Times New Roman" w:cs="Times New Roman"/>
                <w:sz w:val="24"/>
                <w:szCs w:val="24"/>
              </w:rPr>
            </w:pPr>
          </w:p>
        </w:tc>
        <w:tc>
          <w:tcPr>
            <w:tcW w:w="3970" w:type="dxa"/>
          </w:tcPr>
          <w:p w14:paraId="58A2DD0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7B05BE6D" w14:textId="77777777" w:rsidR="003F1D85" w:rsidRPr="001F3F6F" w:rsidRDefault="003F1D85" w:rsidP="003F1D85">
            <w:pPr>
              <w:jc w:val="center"/>
              <w:rPr>
                <w:rFonts w:ascii="Times New Roman" w:hAnsi="Times New Roman" w:cs="Times New Roman"/>
                <w:sz w:val="24"/>
                <w:szCs w:val="24"/>
              </w:rPr>
            </w:pPr>
          </w:p>
        </w:tc>
        <w:tc>
          <w:tcPr>
            <w:tcW w:w="1617" w:type="dxa"/>
          </w:tcPr>
          <w:p w14:paraId="2667473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3231CB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551139E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93,3%</w:t>
            </w:r>
          </w:p>
        </w:tc>
      </w:tr>
      <w:tr w:rsidR="003F1D85" w:rsidRPr="001F3F6F" w14:paraId="30594C61" w14:textId="77777777" w:rsidTr="003F1D85">
        <w:tc>
          <w:tcPr>
            <w:tcW w:w="816" w:type="dxa"/>
            <w:vMerge/>
          </w:tcPr>
          <w:p w14:paraId="09FE6197" w14:textId="77777777" w:rsidR="003F1D85" w:rsidRPr="001F3F6F" w:rsidRDefault="003F1D85" w:rsidP="003F1D85">
            <w:pPr>
              <w:jc w:val="center"/>
              <w:rPr>
                <w:rFonts w:ascii="Times New Roman" w:hAnsi="Times New Roman" w:cs="Times New Roman"/>
                <w:sz w:val="24"/>
                <w:szCs w:val="24"/>
              </w:rPr>
            </w:pPr>
          </w:p>
        </w:tc>
        <w:tc>
          <w:tcPr>
            <w:tcW w:w="3970" w:type="dxa"/>
          </w:tcPr>
          <w:p w14:paraId="7EF29E8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3CB824CA" w14:textId="77777777" w:rsidR="003F1D85" w:rsidRPr="001F3F6F" w:rsidRDefault="003F1D85" w:rsidP="003F1D85">
            <w:pPr>
              <w:jc w:val="center"/>
              <w:rPr>
                <w:rFonts w:ascii="Times New Roman" w:hAnsi="Times New Roman" w:cs="Times New Roman"/>
                <w:sz w:val="24"/>
                <w:szCs w:val="24"/>
              </w:rPr>
            </w:pPr>
          </w:p>
        </w:tc>
        <w:tc>
          <w:tcPr>
            <w:tcW w:w="1617" w:type="dxa"/>
          </w:tcPr>
          <w:p w14:paraId="7F6836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C005D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15170C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r>
      <w:tr w:rsidR="003F1D85" w:rsidRPr="001F3F6F" w14:paraId="1D648015" w14:textId="77777777" w:rsidTr="003F1D85">
        <w:tc>
          <w:tcPr>
            <w:tcW w:w="816" w:type="dxa"/>
            <w:vMerge/>
          </w:tcPr>
          <w:p w14:paraId="6CD3E73F" w14:textId="77777777" w:rsidR="003F1D85" w:rsidRPr="001F3F6F" w:rsidRDefault="003F1D85" w:rsidP="003F1D85">
            <w:pPr>
              <w:jc w:val="center"/>
              <w:rPr>
                <w:rFonts w:ascii="Times New Roman" w:hAnsi="Times New Roman" w:cs="Times New Roman"/>
                <w:sz w:val="24"/>
                <w:szCs w:val="24"/>
              </w:rPr>
            </w:pPr>
          </w:p>
        </w:tc>
        <w:tc>
          <w:tcPr>
            <w:tcW w:w="3970" w:type="dxa"/>
          </w:tcPr>
          <w:p w14:paraId="185B5D11"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040E0E5A" w14:textId="77777777" w:rsidR="003F1D85" w:rsidRPr="001F3F6F" w:rsidRDefault="003F1D85" w:rsidP="003F1D85">
            <w:pPr>
              <w:ind w:left="-107" w:right="-101"/>
              <w:jc w:val="center"/>
              <w:rPr>
                <w:rFonts w:ascii="Times New Roman" w:hAnsi="Times New Roman" w:cs="Times New Roman"/>
                <w:sz w:val="24"/>
                <w:szCs w:val="24"/>
              </w:rPr>
            </w:pPr>
          </w:p>
        </w:tc>
        <w:tc>
          <w:tcPr>
            <w:tcW w:w="1617" w:type="dxa"/>
          </w:tcPr>
          <w:p w14:paraId="2A4936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5BD12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c>
          <w:tcPr>
            <w:tcW w:w="1818" w:type="dxa"/>
            <w:gridSpan w:val="2"/>
          </w:tcPr>
          <w:p w14:paraId="5182AE4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w:t>
            </w:r>
          </w:p>
        </w:tc>
      </w:tr>
      <w:tr w:rsidR="003F1D85" w:rsidRPr="001F3F6F" w14:paraId="5F812C99" w14:textId="77777777" w:rsidTr="003F1D85">
        <w:tc>
          <w:tcPr>
            <w:tcW w:w="816" w:type="dxa"/>
            <w:vMerge/>
          </w:tcPr>
          <w:p w14:paraId="33927880" w14:textId="77777777" w:rsidR="003F1D85" w:rsidRPr="001F3F6F" w:rsidRDefault="003F1D85" w:rsidP="003F1D85">
            <w:pPr>
              <w:jc w:val="center"/>
              <w:rPr>
                <w:rFonts w:ascii="Times New Roman" w:hAnsi="Times New Roman" w:cs="Times New Roman"/>
                <w:sz w:val="24"/>
                <w:szCs w:val="24"/>
              </w:rPr>
            </w:pPr>
          </w:p>
        </w:tc>
        <w:tc>
          <w:tcPr>
            <w:tcW w:w="3970" w:type="dxa"/>
          </w:tcPr>
          <w:p w14:paraId="15259C4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74" w:type="dxa"/>
            <w:gridSpan w:val="2"/>
          </w:tcPr>
          <w:p w14:paraId="5EE9C242" w14:textId="77777777" w:rsidR="003F1D85" w:rsidRPr="001F3F6F" w:rsidRDefault="003F1D85" w:rsidP="003F1D85">
            <w:pPr>
              <w:jc w:val="center"/>
              <w:rPr>
                <w:rFonts w:ascii="Times New Roman" w:hAnsi="Times New Roman" w:cs="Times New Roman"/>
                <w:sz w:val="24"/>
                <w:szCs w:val="24"/>
              </w:rPr>
            </w:pPr>
          </w:p>
        </w:tc>
        <w:tc>
          <w:tcPr>
            <w:tcW w:w="1617" w:type="dxa"/>
          </w:tcPr>
          <w:p w14:paraId="48CE561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EC96A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93,3%</w:t>
            </w:r>
          </w:p>
        </w:tc>
        <w:tc>
          <w:tcPr>
            <w:tcW w:w="1818" w:type="dxa"/>
            <w:gridSpan w:val="2"/>
          </w:tcPr>
          <w:p w14:paraId="0001C8C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r>
      <w:tr w:rsidR="003F1D85" w:rsidRPr="001F3F6F" w14:paraId="3C2D4A0C" w14:textId="77777777" w:rsidTr="003F1D85">
        <w:tc>
          <w:tcPr>
            <w:tcW w:w="816" w:type="dxa"/>
            <w:vMerge/>
          </w:tcPr>
          <w:p w14:paraId="7998D866" w14:textId="77777777" w:rsidR="003F1D85" w:rsidRPr="001F3F6F" w:rsidRDefault="003F1D85" w:rsidP="003F1D85">
            <w:pPr>
              <w:jc w:val="center"/>
              <w:rPr>
                <w:rFonts w:ascii="Times New Roman" w:hAnsi="Times New Roman" w:cs="Times New Roman"/>
                <w:sz w:val="24"/>
                <w:szCs w:val="24"/>
              </w:rPr>
            </w:pPr>
          </w:p>
        </w:tc>
        <w:tc>
          <w:tcPr>
            <w:tcW w:w="3970" w:type="dxa"/>
          </w:tcPr>
          <w:p w14:paraId="77B2C18E" w14:textId="77777777" w:rsidR="003F1D85" w:rsidRPr="001F3F6F" w:rsidRDefault="003F1D85" w:rsidP="003F1D85">
            <w:pPr>
              <w:rPr>
                <w:rFonts w:ascii="Times New Roman" w:eastAsia="Times New Roman" w:hAnsi="Times New Roman" w:cs="Times New Roman"/>
                <w:sz w:val="24"/>
                <w:szCs w:val="24"/>
              </w:rPr>
            </w:pPr>
          </w:p>
        </w:tc>
        <w:tc>
          <w:tcPr>
            <w:tcW w:w="2274" w:type="dxa"/>
            <w:gridSpan w:val="2"/>
          </w:tcPr>
          <w:p w14:paraId="1FB85235" w14:textId="77777777" w:rsidR="003F1D85" w:rsidRPr="001F3F6F" w:rsidRDefault="003F1D85" w:rsidP="003F1D85">
            <w:pPr>
              <w:jc w:val="center"/>
              <w:rPr>
                <w:rFonts w:ascii="Times New Roman" w:hAnsi="Times New Roman" w:cs="Times New Roman"/>
                <w:sz w:val="24"/>
                <w:szCs w:val="24"/>
              </w:rPr>
            </w:pPr>
          </w:p>
        </w:tc>
        <w:tc>
          <w:tcPr>
            <w:tcW w:w="1617" w:type="dxa"/>
          </w:tcPr>
          <w:p w14:paraId="7D368B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100%</w:t>
            </w:r>
          </w:p>
        </w:tc>
        <w:tc>
          <w:tcPr>
            <w:tcW w:w="1555" w:type="dxa"/>
          </w:tcPr>
          <w:p w14:paraId="30871C7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58,8%</w:t>
            </w:r>
          </w:p>
        </w:tc>
        <w:tc>
          <w:tcPr>
            <w:tcW w:w="1818" w:type="dxa"/>
            <w:gridSpan w:val="2"/>
          </w:tcPr>
          <w:p w14:paraId="4A5BBB4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74,9%</w:t>
            </w:r>
          </w:p>
        </w:tc>
      </w:tr>
      <w:tr w:rsidR="003F1D85" w:rsidRPr="001F3F6F" w14:paraId="5FEDEAE4" w14:textId="77777777" w:rsidTr="003F1D85">
        <w:tc>
          <w:tcPr>
            <w:tcW w:w="816" w:type="dxa"/>
            <w:vMerge w:val="restart"/>
          </w:tcPr>
          <w:p w14:paraId="307E76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7б</w:t>
            </w:r>
          </w:p>
          <w:p w14:paraId="7E8FBCFA" w14:textId="77777777" w:rsidR="003F1D85" w:rsidRPr="001F3F6F" w:rsidRDefault="003F1D85" w:rsidP="003F1D85">
            <w:pPr>
              <w:jc w:val="center"/>
              <w:rPr>
                <w:rFonts w:ascii="Times New Roman" w:hAnsi="Times New Roman" w:cs="Times New Roman"/>
                <w:sz w:val="24"/>
                <w:szCs w:val="24"/>
              </w:rPr>
            </w:pPr>
          </w:p>
          <w:p w14:paraId="6B51B1F0" w14:textId="77777777" w:rsidR="003F1D85" w:rsidRPr="001F3F6F" w:rsidRDefault="003F1D85" w:rsidP="003F1D85">
            <w:pPr>
              <w:jc w:val="center"/>
              <w:rPr>
                <w:rFonts w:ascii="Times New Roman" w:hAnsi="Times New Roman" w:cs="Times New Roman"/>
                <w:sz w:val="24"/>
                <w:szCs w:val="24"/>
              </w:rPr>
            </w:pPr>
          </w:p>
        </w:tc>
        <w:tc>
          <w:tcPr>
            <w:tcW w:w="3970" w:type="dxa"/>
          </w:tcPr>
          <w:p w14:paraId="38242C6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5EC8AB75" w14:textId="77777777" w:rsidR="003F1D85" w:rsidRPr="001F3F6F" w:rsidRDefault="003F1D85" w:rsidP="003F1D85">
            <w:pPr>
              <w:jc w:val="center"/>
              <w:rPr>
                <w:rFonts w:ascii="Times New Roman" w:hAnsi="Times New Roman" w:cs="Times New Roman"/>
                <w:sz w:val="24"/>
                <w:szCs w:val="24"/>
              </w:rPr>
            </w:pPr>
          </w:p>
        </w:tc>
        <w:tc>
          <w:tcPr>
            <w:tcW w:w="1617" w:type="dxa"/>
          </w:tcPr>
          <w:p w14:paraId="5366963F"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sz w:val="24"/>
                <w:szCs w:val="24"/>
              </w:rPr>
              <w:t>100%</w:t>
            </w:r>
          </w:p>
        </w:tc>
        <w:tc>
          <w:tcPr>
            <w:tcW w:w="1555" w:type="dxa"/>
          </w:tcPr>
          <w:p w14:paraId="219EDA90"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sz w:val="24"/>
                <w:szCs w:val="24"/>
              </w:rPr>
              <w:t>66,6%</w:t>
            </w:r>
          </w:p>
        </w:tc>
        <w:tc>
          <w:tcPr>
            <w:tcW w:w="1818" w:type="dxa"/>
            <w:gridSpan w:val="2"/>
          </w:tcPr>
          <w:p w14:paraId="66337A76"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sz w:val="24"/>
                <w:szCs w:val="24"/>
              </w:rPr>
              <w:t>88,8%</w:t>
            </w:r>
          </w:p>
        </w:tc>
      </w:tr>
      <w:tr w:rsidR="003F1D85" w:rsidRPr="001F3F6F" w14:paraId="4BAAE0A5" w14:textId="77777777" w:rsidTr="003F1D85">
        <w:tc>
          <w:tcPr>
            <w:tcW w:w="816" w:type="dxa"/>
            <w:vMerge/>
          </w:tcPr>
          <w:p w14:paraId="4559077E" w14:textId="77777777" w:rsidR="003F1D85" w:rsidRPr="001F3F6F" w:rsidRDefault="003F1D85" w:rsidP="003F1D85">
            <w:pPr>
              <w:jc w:val="center"/>
              <w:rPr>
                <w:rFonts w:ascii="Times New Roman" w:hAnsi="Times New Roman" w:cs="Times New Roman"/>
                <w:sz w:val="24"/>
                <w:szCs w:val="24"/>
              </w:rPr>
            </w:pPr>
          </w:p>
        </w:tc>
        <w:tc>
          <w:tcPr>
            <w:tcW w:w="3970" w:type="dxa"/>
          </w:tcPr>
          <w:p w14:paraId="03813E6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104294F0" w14:textId="77777777" w:rsidR="003F1D85" w:rsidRPr="001F3F6F" w:rsidRDefault="003F1D85" w:rsidP="003F1D85">
            <w:pPr>
              <w:jc w:val="center"/>
              <w:rPr>
                <w:rFonts w:ascii="Times New Roman" w:hAnsi="Times New Roman" w:cs="Times New Roman"/>
                <w:sz w:val="24"/>
                <w:szCs w:val="24"/>
              </w:rPr>
            </w:pPr>
          </w:p>
        </w:tc>
        <w:tc>
          <w:tcPr>
            <w:tcW w:w="1617" w:type="dxa"/>
          </w:tcPr>
          <w:p w14:paraId="6558672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B7ACE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61%</w:t>
            </w:r>
          </w:p>
        </w:tc>
        <w:tc>
          <w:tcPr>
            <w:tcW w:w="1818" w:type="dxa"/>
            <w:gridSpan w:val="2"/>
          </w:tcPr>
          <w:p w14:paraId="014B95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r>
      <w:tr w:rsidR="003F1D85" w:rsidRPr="001F3F6F" w14:paraId="6E0326BB" w14:textId="77777777" w:rsidTr="003F1D85">
        <w:tc>
          <w:tcPr>
            <w:tcW w:w="816" w:type="dxa"/>
            <w:vMerge/>
          </w:tcPr>
          <w:p w14:paraId="7578EC96" w14:textId="77777777" w:rsidR="003F1D85" w:rsidRPr="001F3F6F" w:rsidRDefault="003F1D85" w:rsidP="003F1D85">
            <w:pPr>
              <w:jc w:val="center"/>
              <w:rPr>
                <w:rFonts w:ascii="Times New Roman" w:hAnsi="Times New Roman" w:cs="Times New Roman"/>
                <w:sz w:val="24"/>
                <w:szCs w:val="24"/>
              </w:rPr>
            </w:pPr>
          </w:p>
        </w:tc>
        <w:tc>
          <w:tcPr>
            <w:tcW w:w="3970" w:type="dxa"/>
          </w:tcPr>
          <w:p w14:paraId="3B192935" w14:textId="77777777" w:rsidR="003F1D85" w:rsidRPr="001F3F6F" w:rsidRDefault="003F1D85" w:rsidP="003F1D85">
            <w:pPr>
              <w:ind w:right="-109"/>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Вероятность и статистика</w:t>
            </w:r>
          </w:p>
        </w:tc>
        <w:tc>
          <w:tcPr>
            <w:tcW w:w="2274" w:type="dxa"/>
            <w:gridSpan w:val="2"/>
          </w:tcPr>
          <w:p w14:paraId="4F4EB3B0"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1950543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9BA627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38,9%</w:t>
            </w:r>
          </w:p>
        </w:tc>
        <w:tc>
          <w:tcPr>
            <w:tcW w:w="1818" w:type="dxa"/>
            <w:gridSpan w:val="2"/>
          </w:tcPr>
          <w:p w14:paraId="3E6075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p w14:paraId="15941C02" w14:textId="77777777" w:rsidR="003F1D85" w:rsidRPr="001F3F6F" w:rsidRDefault="003F1D85" w:rsidP="003F1D85">
            <w:pPr>
              <w:jc w:val="center"/>
              <w:rPr>
                <w:rFonts w:ascii="Times New Roman" w:hAnsi="Times New Roman" w:cs="Times New Roman"/>
                <w:sz w:val="24"/>
                <w:szCs w:val="24"/>
              </w:rPr>
            </w:pPr>
          </w:p>
        </w:tc>
      </w:tr>
      <w:tr w:rsidR="003F1D85" w:rsidRPr="001F3F6F" w14:paraId="29C4CD31" w14:textId="77777777" w:rsidTr="003F1D85">
        <w:tc>
          <w:tcPr>
            <w:tcW w:w="816" w:type="dxa"/>
            <w:vMerge/>
          </w:tcPr>
          <w:p w14:paraId="09F1C202" w14:textId="77777777" w:rsidR="003F1D85" w:rsidRPr="001F3F6F" w:rsidRDefault="003F1D85" w:rsidP="003F1D85">
            <w:pPr>
              <w:jc w:val="center"/>
              <w:rPr>
                <w:rFonts w:ascii="Times New Roman" w:hAnsi="Times New Roman" w:cs="Times New Roman"/>
                <w:sz w:val="24"/>
                <w:szCs w:val="24"/>
              </w:rPr>
            </w:pPr>
          </w:p>
        </w:tc>
        <w:tc>
          <w:tcPr>
            <w:tcW w:w="3970" w:type="dxa"/>
          </w:tcPr>
          <w:p w14:paraId="1AAC73C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64E1B9AF"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429D51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83D4D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55,6%</w:t>
            </w:r>
          </w:p>
        </w:tc>
        <w:tc>
          <w:tcPr>
            <w:tcW w:w="1818" w:type="dxa"/>
            <w:gridSpan w:val="2"/>
          </w:tcPr>
          <w:p w14:paraId="52C6A56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88,9%</w:t>
            </w:r>
          </w:p>
        </w:tc>
      </w:tr>
      <w:tr w:rsidR="003F1D85" w:rsidRPr="001F3F6F" w14:paraId="13A4F00B" w14:textId="77777777" w:rsidTr="003F1D85">
        <w:tc>
          <w:tcPr>
            <w:tcW w:w="816" w:type="dxa"/>
            <w:vMerge/>
          </w:tcPr>
          <w:p w14:paraId="7E00AA09" w14:textId="77777777" w:rsidR="003F1D85" w:rsidRPr="001F3F6F" w:rsidRDefault="003F1D85" w:rsidP="003F1D85">
            <w:pPr>
              <w:jc w:val="center"/>
              <w:rPr>
                <w:rFonts w:ascii="Times New Roman" w:hAnsi="Times New Roman" w:cs="Times New Roman"/>
                <w:sz w:val="24"/>
                <w:szCs w:val="24"/>
              </w:rPr>
            </w:pPr>
          </w:p>
        </w:tc>
        <w:tc>
          <w:tcPr>
            <w:tcW w:w="3970" w:type="dxa"/>
          </w:tcPr>
          <w:p w14:paraId="7A88284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74" w:type="dxa"/>
            <w:gridSpan w:val="2"/>
          </w:tcPr>
          <w:p w14:paraId="547E4CAA"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0C4FEF0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19093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526F51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72,2%</w:t>
            </w:r>
          </w:p>
        </w:tc>
      </w:tr>
      <w:tr w:rsidR="003F1D85" w:rsidRPr="001F3F6F" w14:paraId="7D27C777" w14:textId="77777777" w:rsidTr="003F1D85">
        <w:tc>
          <w:tcPr>
            <w:tcW w:w="816" w:type="dxa"/>
            <w:vMerge/>
          </w:tcPr>
          <w:p w14:paraId="39999E87" w14:textId="77777777" w:rsidR="003F1D85" w:rsidRPr="001F3F6F" w:rsidRDefault="003F1D85" w:rsidP="003F1D85">
            <w:pPr>
              <w:jc w:val="center"/>
              <w:rPr>
                <w:rFonts w:ascii="Times New Roman" w:hAnsi="Times New Roman" w:cs="Times New Roman"/>
                <w:sz w:val="24"/>
                <w:szCs w:val="24"/>
              </w:rPr>
            </w:pPr>
          </w:p>
        </w:tc>
        <w:tc>
          <w:tcPr>
            <w:tcW w:w="3970" w:type="dxa"/>
          </w:tcPr>
          <w:p w14:paraId="5563744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74" w:type="dxa"/>
            <w:gridSpan w:val="2"/>
          </w:tcPr>
          <w:p w14:paraId="63710D27"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03127BF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729A02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55,6%</w:t>
            </w:r>
          </w:p>
        </w:tc>
        <w:tc>
          <w:tcPr>
            <w:tcW w:w="1818" w:type="dxa"/>
            <w:gridSpan w:val="2"/>
          </w:tcPr>
          <w:p w14:paraId="12F286B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37B5DECF" w14:textId="77777777" w:rsidTr="003F1D85">
        <w:tc>
          <w:tcPr>
            <w:tcW w:w="816" w:type="dxa"/>
            <w:vMerge/>
          </w:tcPr>
          <w:p w14:paraId="7A1C1304" w14:textId="77777777" w:rsidR="003F1D85" w:rsidRPr="001F3F6F" w:rsidRDefault="003F1D85" w:rsidP="003F1D85">
            <w:pPr>
              <w:jc w:val="center"/>
              <w:rPr>
                <w:rFonts w:ascii="Times New Roman" w:hAnsi="Times New Roman" w:cs="Times New Roman"/>
                <w:sz w:val="24"/>
                <w:szCs w:val="24"/>
              </w:rPr>
            </w:pPr>
          </w:p>
        </w:tc>
        <w:tc>
          <w:tcPr>
            <w:tcW w:w="3970" w:type="dxa"/>
          </w:tcPr>
          <w:p w14:paraId="22128B2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74" w:type="dxa"/>
            <w:gridSpan w:val="2"/>
          </w:tcPr>
          <w:p w14:paraId="3C70ECAC"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5334615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B87452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w:t>
            </w:r>
          </w:p>
        </w:tc>
        <w:tc>
          <w:tcPr>
            <w:tcW w:w="1818" w:type="dxa"/>
            <w:gridSpan w:val="2"/>
          </w:tcPr>
          <w:p w14:paraId="2F7507B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27,7%</w:t>
            </w:r>
          </w:p>
        </w:tc>
      </w:tr>
      <w:tr w:rsidR="003F1D85" w:rsidRPr="001F3F6F" w14:paraId="197DFD1C" w14:textId="77777777" w:rsidTr="003F1D85">
        <w:tc>
          <w:tcPr>
            <w:tcW w:w="816" w:type="dxa"/>
            <w:vMerge/>
          </w:tcPr>
          <w:p w14:paraId="5731712E" w14:textId="77777777" w:rsidR="003F1D85" w:rsidRPr="001F3F6F" w:rsidRDefault="003F1D85" w:rsidP="003F1D85">
            <w:pPr>
              <w:jc w:val="center"/>
              <w:rPr>
                <w:rFonts w:ascii="Times New Roman" w:hAnsi="Times New Roman" w:cs="Times New Roman"/>
                <w:sz w:val="24"/>
                <w:szCs w:val="24"/>
              </w:rPr>
            </w:pPr>
          </w:p>
        </w:tc>
        <w:tc>
          <w:tcPr>
            <w:tcW w:w="3970" w:type="dxa"/>
          </w:tcPr>
          <w:p w14:paraId="1ECFE49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74" w:type="dxa"/>
            <w:gridSpan w:val="2"/>
          </w:tcPr>
          <w:p w14:paraId="2880C6B4"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6F539F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60A01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818" w:type="dxa"/>
            <w:gridSpan w:val="2"/>
          </w:tcPr>
          <w:p w14:paraId="78D8353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11D83AE9" w14:textId="77777777" w:rsidTr="003F1D85">
        <w:tc>
          <w:tcPr>
            <w:tcW w:w="816" w:type="dxa"/>
            <w:vMerge/>
          </w:tcPr>
          <w:p w14:paraId="1163E055" w14:textId="77777777" w:rsidR="003F1D85" w:rsidRPr="001F3F6F" w:rsidRDefault="003F1D85" w:rsidP="003F1D85">
            <w:pPr>
              <w:jc w:val="center"/>
              <w:rPr>
                <w:rFonts w:ascii="Times New Roman" w:hAnsi="Times New Roman" w:cs="Times New Roman"/>
                <w:sz w:val="24"/>
                <w:szCs w:val="24"/>
              </w:rPr>
            </w:pPr>
          </w:p>
        </w:tc>
        <w:tc>
          <w:tcPr>
            <w:tcW w:w="3970" w:type="dxa"/>
          </w:tcPr>
          <w:p w14:paraId="3FA1E97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4185F968"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4BBDE4B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EFB594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61,1%</w:t>
            </w:r>
          </w:p>
        </w:tc>
        <w:tc>
          <w:tcPr>
            <w:tcW w:w="1818" w:type="dxa"/>
            <w:gridSpan w:val="2"/>
          </w:tcPr>
          <w:p w14:paraId="1B9DDA9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2BCF677" w14:textId="77777777" w:rsidTr="003F1D85">
        <w:tc>
          <w:tcPr>
            <w:tcW w:w="816" w:type="dxa"/>
            <w:vMerge/>
          </w:tcPr>
          <w:p w14:paraId="2F58C4E0" w14:textId="77777777" w:rsidR="003F1D85" w:rsidRPr="001F3F6F" w:rsidRDefault="003F1D85" w:rsidP="003F1D85">
            <w:pPr>
              <w:jc w:val="center"/>
              <w:rPr>
                <w:rFonts w:ascii="Times New Roman" w:hAnsi="Times New Roman" w:cs="Times New Roman"/>
                <w:sz w:val="24"/>
                <w:szCs w:val="24"/>
              </w:rPr>
            </w:pPr>
          </w:p>
        </w:tc>
        <w:tc>
          <w:tcPr>
            <w:tcW w:w="3970" w:type="dxa"/>
          </w:tcPr>
          <w:p w14:paraId="7B85A31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50CF4BED" w14:textId="77777777" w:rsidR="003F1D85" w:rsidRPr="001F3F6F" w:rsidRDefault="003F1D85" w:rsidP="003F1D85">
            <w:pPr>
              <w:jc w:val="center"/>
              <w:rPr>
                <w:rFonts w:ascii="Times New Roman" w:hAnsi="Times New Roman" w:cs="Times New Roman"/>
                <w:sz w:val="24"/>
                <w:szCs w:val="24"/>
              </w:rPr>
            </w:pPr>
          </w:p>
        </w:tc>
        <w:tc>
          <w:tcPr>
            <w:tcW w:w="1617" w:type="dxa"/>
          </w:tcPr>
          <w:p w14:paraId="3BA0AC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E0759F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c>
          <w:tcPr>
            <w:tcW w:w="1818" w:type="dxa"/>
            <w:gridSpan w:val="2"/>
          </w:tcPr>
          <w:p w14:paraId="1B12FE9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77,8%</w:t>
            </w:r>
          </w:p>
        </w:tc>
      </w:tr>
      <w:tr w:rsidR="003F1D85" w:rsidRPr="001F3F6F" w14:paraId="62001AC1" w14:textId="77777777" w:rsidTr="003F1D85">
        <w:tc>
          <w:tcPr>
            <w:tcW w:w="816" w:type="dxa"/>
            <w:vMerge/>
          </w:tcPr>
          <w:p w14:paraId="6647FB62" w14:textId="77777777" w:rsidR="003F1D85" w:rsidRPr="001F3F6F" w:rsidRDefault="003F1D85" w:rsidP="003F1D85">
            <w:pPr>
              <w:jc w:val="center"/>
              <w:rPr>
                <w:rFonts w:ascii="Times New Roman" w:hAnsi="Times New Roman" w:cs="Times New Roman"/>
                <w:sz w:val="24"/>
                <w:szCs w:val="24"/>
              </w:rPr>
            </w:pPr>
          </w:p>
        </w:tc>
        <w:tc>
          <w:tcPr>
            <w:tcW w:w="3970" w:type="dxa"/>
          </w:tcPr>
          <w:p w14:paraId="7283DBB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74" w:type="dxa"/>
            <w:gridSpan w:val="2"/>
          </w:tcPr>
          <w:p w14:paraId="47917BCF"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33479D2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D658D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w:t>
            </w:r>
          </w:p>
        </w:tc>
        <w:tc>
          <w:tcPr>
            <w:tcW w:w="1818" w:type="dxa"/>
            <w:gridSpan w:val="2"/>
          </w:tcPr>
          <w:p w14:paraId="1BE602A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77,8%</w:t>
            </w:r>
          </w:p>
        </w:tc>
      </w:tr>
      <w:tr w:rsidR="003F1D85" w:rsidRPr="001F3F6F" w14:paraId="3B47260D" w14:textId="77777777" w:rsidTr="003F1D85">
        <w:tc>
          <w:tcPr>
            <w:tcW w:w="816" w:type="dxa"/>
            <w:vMerge/>
          </w:tcPr>
          <w:p w14:paraId="390F3B66" w14:textId="77777777" w:rsidR="003F1D85" w:rsidRPr="001F3F6F" w:rsidRDefault="003F1D85" w:rsidP="003F1D85">
            <w:pPr>
              <w:jc w:val="center"/>
              <w:rPr>
                <w:rFonts w:ascii="Times New Roman" w:hAnsi="Times New Roman" w:cs="Times New Roman"/>
                <w:sz w:val="24"/>
                <w:szCs w:val="24"/>
              </w:rPr>
            </w:pPr>
          </w:p>
        </w:tc>
        <w:tc>
          <w:tcPr>
            <w:tcW w:w="3970" w:type="dxa"/>
          </w:tcPr>
          <w:p w14:paraId="1866975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32C9A66C" w14:textId="77777777" w:rsidR="003F1D85" w:rsidRPr="001F3F6F" w:rsidRDefault="003F1D85" w:rsidP="003F1D85">
            <w:pPr>
              <w:jc w:val="center"/>
              <w:rPr>
                <w:rFonts w:ascii="Times New Roman" w:hAnsi="Times New Roman" w:cs="Times New Roman"/>
                <w:sz w:val="24"/>
                <w:szCs w:val="24"/>
              </w:rPr>
            </w:pPr>
          </w:p>
        </w:tc>
        <w:tc>
          <w:tcPr>
            <w:tcW w:w="1617" w:type="dxa"/>
          </w:tcPr>
          <w:p w14:paraId="7D025C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EAADB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c>
          <w:tcPr>
            <w:tcW w:w="1818" w:type="dxa"/>
            <w:gridSpan w:val="2"/>
          </w:tcPr>
          <w:p w14:paraId="5BC1F7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72,2%</w:t>
            </w:r>
          </w:p>
        </w:tc>
      </w:tr>
      <w:tr w:rsidR="003F1D85" w:rsidRPr="001F3F6F" w14:paraId="37F003E4" w14:textId="77777777" w:rsidTr="003F1D85">
        <w:tc>
          <w:tcPr>
            <w:tcW w:w="816" w:type="dxa"/>
            <w:vMerge/>
          </w:tcPr>
          <w:p w14:paraId="338B8CC7" w14:textId="77777777" w:rsidR="003F1D85" w:rsidRPr="001F3F6F" w:rsidRDefault="003F1D85" w:rsidP="003F1D85">
            <w:pPr>
              <w:jc w:val="center"/>
              <w:rPr>
                <w:rFonts w:ascii="Times New Roman" w:hAnsi="Times New Roman" w:cs="Times New Roman"/>
                <w:sz w:val="24"/>
                <w:szCs w:val="24"/>
              </w:rPr>
            </w:pPr>
          </w:p>
        </w:tc>
        <w:tc>
          <w:tcPr>
            <w:tcW w:w="3970" w:type="dxa"/>
          </w:tcPr>
          <w:p w14:paraId="0BA46FC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3E611C0E" w14:textId="77777777" w:rsidR="003F1D85" w:rsidRPr="001F3F6F" w:rsidRDefault="003F1D85" w:rsidP="003F1D85">
            <w:pPr>
              <w:jc w:val="center"/>
              <w:rPr>
                <w:rFonts w:ascii="Times New Roman" w:hAnsi="Times New Roman" w:cs="Times New Roman"/>
                <w:sz w:val="24"/>
                <w:szCs w:val="24"/>
              </w:rPr>
            </w:pPr>
          </w:p>
        </w:tc>
        <w:tc>
          <w:tcPr>
            <w:tcW w:w="1617" w:type="dxa"/>
          </w:tcPr>
          <w:p w14:paraId="2E7E1B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6E2A2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2F7BB58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94,4%</w:t>
            </w:r>
          </w:p>
        </w:tc>
      </w:tr>
      <w:tr w:rsidR="003F1D85" w:rsidRPr="001F3F6F" w14:paraId="1E3635BC" w14:textId="77777777" w:rsidTr="003F1D85">
        <w:tc>
          <w:tcPr>
            <w:tcW w:w="816" w:type="dxa"/>
            <w:vMerge/>
          </w:tcPr>
          <w:p w14:paraId="0DD2015F" w14:textId="77777777" w:rsidR="003F1D85" w:rsidRPr="001F3F6F" w:rsidRDefault="003F1D85" w:rsidP="003F1D85">
            <w:pPr>
              <w:jc w:val="center"/>
              <w:rPr>
                <w:rFonts w:ascii="Times New Roman" w:hAnsi="Times New Roman" w:cs="Times New Roman"/>
                <w:sz w:val="24"/>
                <w:szCs w:val="24"/>
              </w:rPr>
            </w:pPr>
          </w:p>
        </w:tc>
        <w:tc>
          <w:tcPr>
            <w:tcW w:w="3970" w:type="dxa"/>
          </w:tcPr>
          <w:p w14:paraId="4C8B4E3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17435584" w14:textId="77777777" w:rsidR="003F1D85" w:rsidRPr="001F3F6F" w:rsidRDefault="003F1D85" w:rsidP="003F1D85">
            <w:pPr>
              <w:jc w:val="center"/>
              <w:rPr>
                <w:rFonts w:ascii="Times New Roman" w:hAnsi="Times New Roman" w:cs="Times New Roman"/>
                <w:sz w:val="24"/>
                <w:szCs w:val="24"/>
              </w:rPr>
            </w:pPr>
          </w:p>
        </w:tc>
        <w:tc>
          <w:tcPr>
            <w:tcW w:w="1617" w:type="dxa"/>
          </w:tcPr>
          <w:p w14:paraId="0D3466C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E5767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6A356A2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55,5%</w:t>
            </w:r>
          </w:p>
        </w:tc>
      </w:tr>
      <w:tr w:rsidR="003F1D85" w:rsidRPr="001F3F6F" w14:paraId="1FD798CE" w14:textId="77777777" w:rsidTr="003F1D85">
        <w:tc>
          <w:tcPr>
            <w:tcW w:w="816" w:type="dxa"/>
            <w:vMerge/>
          </w:tcPr>
          <w:p w14:paraId="20B81F6D" w14:textId="77777777" w:rsidR="003F1D85" w:rsidRPr="001F3F6F" w:rsidRDefault="003F1D85" w:rsidP="003F1D85">
            <w:pPr>
              <w:jc w:val="center"/>
              <w:rPr>
                <w:rFonts w:ascii="Times New Roman" w:hAnsi="Times New Roman" w:cs="Times New Roman"/>
                <w:sz w:val="24"/>
                <w:szCs w:val="24"/>
              </w:rPr>
            </w:pPr>
          </w:p>
        </w:tc>
        <w:tc>
          <w:tcPr>
            <w:tcW w:w="3970" w:type="dxa"/>
          </w:tcPr>
          <w:p w14:paraId="529A5FE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075F044E" w14:textId="77777777" w:rsidR="003F1D85" w:rsidRPr="001F3F6F" w:rsidRDefault="003F1D85" w:rsidP="003F1D85">
            <w:pPr>
              <w:jc w:val="center"/>
              <w:rPr>
                <w:rFonts w:ascii="Times New Roman" w:hAnsi="Times New Roman" w:cs="Times New Roman"/>
                <w:sz w:val="24"/>
                <w:szCs w:val="24"/>
              </w:rPr>
            </w:pPr>
          </w:p>
        </w:tc>
        <w:tc>
          <w:tcPr>
            <w:tcW w:w="1617" w:type="dxa"/>
          </w:tcPr>
          <w:p w14:paraId="6334EBD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04795B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5546FFF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r>
      <w:tr w:rsidR="003F1D85" w:rsidRPr="001F3F6F" w14:paraId="3BC83172" w14:textId="77777777" w:rsidTr="003F1D85">
        <w:tc>
          <w:tcPr>
            <w:tcW w:w="816" w:type="dxa"/>
            <w:vMerge/>
          </w:tcPr>
          <w:p w14:paraId="2D0DDD6B" w14:textId="77777777" w:rsidR="003F1D85" w:rsidRPr="001F3F6F" w:rsidRDefault="003F1D85" w:rsidP="003F1D85">
            <w:pPr>
              <w:jc w:val="center"/>
              <w:rPr>
                <w:rFonts w:ascii="Times New Roman" w:hAnsi="Times New Roman" w:cs="Times New Roman"/>
                <w:sz w:val="24"/>
                <w:szCs w:val="24"/>
              </w:rPr>
            </w:pPr>
          </w:p>
        </w:tc>
        <w:tc>
          <w:tcPr>
            <w:tcW w:w="3970" w:type="dxa"/>
          </w:tcPr>
          <w:p w14:paraId="07F42FC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3DD8EFCE"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467492D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133311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c>
          <w:tcPr>
            <w:tcW w:w="1818" w:type="dxa"/>
            <w:gridSpan w:val="2"/>
          </w:tcPr>
          <w:p w14:paraId="23EFA63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85%</w:t>
            </w:r>
          </w:p>
        </w:tc>
      </w:tr>
      <w:tr w:rsidR="003F1D85" w:rsidRPr="001F3F6F" w14:paraId="212385B3" w14:textId="77777777" w:rsidTr="003F1D85">
        <w:tc>
          <w:tcPr>
            <w:tcW w:w="816" w:type="dxa"/>
            <w:vMerge/>
          </w:tcPr>
          <w:p w14:paraId="0A1DC0DD" w14:textId="77777777" w:rsidR="003F1D85" w:rsidRPr="001F3F6F" w:rsidRDefault="003F1D85" w:rsidP="003F1D85">
            <w:pPr>
              <w:jc w:val="center"/>
              <w:rPr>
                <w:rFonts w:ascii="Times New Roman" w:hAnsi="Times New Roman" w:cs="Times New Roman"/>
                <w:sz w:val="24"/>
                <w:szCs w:val="24"/>
              </w:rPr>
            </w:pPr>
          </w:p>
        </w:tc>
        <w:tc>
          <w:tcPr>
            <w:tcW w:w="3970" w:type="dxa"/>
          </w:tcPr>
          <w:p w14:paraId="327CA35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Физическая </w:t>
            </w:r>
            <w:r w:rsidRPr="001F3F6F">
              <w:rPr>
                <w:rFonts w:ascii="Times New Roman" w:eastAsia="Times New Roman" w:hAnsi="Times New Roman" w:cs="Times New Roman"/>
                <w:sz w:val="24"/>
                <w:szCs w:val="24"/>
              </w:rPr>
              <w:br/>
              <w:t>культура</w:t>
            </w:r>
          </w:p>
        </w:tc>
        <w:tc>
          <w:tcPr>
            <w:tcW w:w="2274" w:type="dxa"/>
            <w:gridSpan w:val="2"/>
          </w:tcPr>
          <w:p w14:paraId="7294391E" w14:textId="77777777" w:rsidR="003F1D85" w:rsidRPr="001F3F6F" w:rsidRDefault="003F1D85" w:rsidP="003F1D85">
            <w:pPr>
              <w:ind w:left="-102" w:right="-108"/>
              <w:jc w:val="center"/>
              <w:rPr>
                <w:rFonts w:ascii="Times New Roman" w:hAnsi="Times New Roman" w:cs="Times New Roman"/>
                <w:sz w:val="24"/>
                <w:szCs w:val="24"/>
              </w:rPr>
            </w:pPr>
          </w:p>
        </w:tc>
        <w:tc>
          <w:tcPr>
            <w:tcW w:w="1617" w:type="dxa"/>
          </w:tcPr>
          <w:p w14:paraId="3B602A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3430C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6E3277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r>
      <w:tr w:rsidR="003F1D85" w:rsidRPr="001F3F6F" w14:paraId="1D2C9470" w14:textId="77777777" w:rsidTr="003F1D85">
        <w:tc>
          <w:tcPr>
            <w:tcW w:w="816" w:type="dxa"/>
          </w:tcPr>
          <w:p w14:paraId="6ACCD866" w14:textId="77777777" w:rsidR="003F1D85" w:rsidRPr="001F3F6F" w:rsidRDefault="003F1D85" w:rsidP="003F1D85">
            <w:pPr>
              <w:jc w:val="center"/>
              <w:rPr>
                <w:rFonts w:ascii="Times New Roman" w:hAnsi="Times New Roman" w:cs="Times New Roman"/>
                <w:sz w:val="24"/>
                <w:szCs w:val="24"/>
              </w:rPr>
            </w:pPr>
          </w:p>
        </w:tc>
        <w:tc>
          <w:tcPr>
            <w:tcW w:w="3970" w:type="dxa"/>
          </w:tcPr>
          <w:p w14:paraId="4F96BFFC" w14:textId="77777777" w:rsidR="003F1D85" w:rsidRPr="001F3F6F" w:rsidRDefault="003F1D85" w:rsidP="003F1D85">
            <w:pPr>
              <w:rPr>
                <w:rFonts w:ascii="Times New Roman" w:eastAsia="Times New Roman" w:hAnsi="Times New Roman" w:cs="Times New Roman"/>
                <w:sz w:val="24"/>
                <w:szCs w:val="24"/>
              </w:rPr>
            </w:pPr>
          </w:p>
        </w:tc>
        <w:tc>
          <w:tcPr>
            <w:tcW w:w="2274" w:type="dxa"/>
            <w:gridSpan w:val="2"/>
          </w:tcPr>
          <w:p w14:paraId="654FF4FF" w14:textId="77777777" w:rsidR="003F1D85" w:rsidRPr="001F3F6F" w:rsidRDefault="003F1D85" w:rsidP="003F1D85">
            <w:pPr>
              <w:jc w:val="center"/>
              <w:rPr>
                <w:rFonts w:ascii="Times New Roman" w:hAnsi="Times New Roman" w:cs="Times New Roman"/>
                <w:sz w:val="24"/>
                <w:szCs w:val="24"/>
              </w:rPr>
            </w:pPr>
          </w:p>
        </w:tc>
        <w:tc>
          <w:tcPr>
            <w:tcW w:w="1617" w:type="dxa"/>
          </w:tcPr>
          <w:p w14:paraId="4776BB4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100%</w:t>
            </w:r>
          </w:p>
        </w:tc>
        <w:tc>
          <w:tcPr>
            <w:tcW w:w="1555" w:type="dxa"/>
          </w:tcPr>
          <w:p w14:paraId="30FC123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62,39%</w:t>
            </w:r>
          </w:p>
        </w:tc>
        <w:tc>
          <w:tcPr>
            <w:tcW w:w="1818" w:type="dxa"/>
            <w:gridSpan w:val="2"/>
          </w:tcPr>
          <w:p w14:paraId="5153F6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73,61%</w:t>
            </w:r>
          </w:p>
        </w:tc>
      </w:tr>
      <w:tr w:rsidR="003F1D85" w:rsidRPr="001F3F6F" w14:paraId="2753C270" w14:textId="77777777" w:rsidTr="003F1D85">
        <w:tc>
          <w:tcPr>
            <w:tcW w:w="816" w:type="dxa"/>
            <w:vMerge w:val="restart"/>
          </w:tcPr>
          <w:p w14:paraId="52474AE1"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7в</w:t>
            </w:r>
          </w:p>
        </w:tc>
        <w:tc>
          <w:tcPr>
            <w:tcW w:w="3970" w:type="dxa"/>
          </w:tcPr>
          <w:p w14:paraId="14106A7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54D01637" w14:textId="77777777" w:rsidR="003F1D85" w:rsidRPr="001F3F6F" w:rsidRDefault="003F1D85" w:rsidP="003F1D85">
            <w:pPr>
              <w:jc w:val="center"/>
              <w:rPr>
                <w:rFonts w:ascii="Times New Roman" w:hAnsi="Times New Roman" w:cs="Times New Roman"/>
                <w:sz w:val="24"/>
                <w:szCs w:val="24"/>
              </w:rPr>
            </w:pPr>
          </w:p>
        </w:tc>
        <w:tc>
          <w:tcPr>
            <w:tcW w:w="1617" w:type="dxa"/>
          </w:tcPr>
          <w:p w14:paraId="4DF1196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94,5%</w:t>
            </w:r>
          </w:p>
        </w:tc>
        <w:tc>
          <w:tcPr>
            <w:tcW w:w="1555" w:type="dxa"/>
          </w:tcPr>
          <w:p w14:paraId="3568E4C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16,6%</w:t>
            </w:r>
          </w:p>
        </w:tc>
        <w:tc>
          <w:tcPr>
            <w:tcW w:w="1818" w:type="dxa"/>
            <w:gridSpan w:val="2"/>
          </w:tcPr>
          <w:p w14:paraId="141C93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188C446B" w14:textId="77777777" w:rsidTr="003F1D85">
        <w:tc>
          <w:tcPr>
            <w:tcW w:w="816" w:type="dxa"/>
            <w:vMerge/>
          </w:tcPr>
          <w:p w14:paraId="5356FEDB" w14:textId="77777777" w:rsidR="003F1D85" w:rsidRPr="001F3F6F" w:rsidRDefault="003F1D85" w:rsidP="003F1D85">
            <w:pPr>
              <w:rPr>
                <w:rFonts w:ascii="Times New Roman" w:hAnsi="Times New Roman" w:cs="Times New Roman"/>
                <w:sz w:val="24"/>
                <w:szCs w:val="24"/>
              </w:rPr>
            </w:pPr>
          </w:p>
        </w:tc>
        <w:tc>
          <w:tcPr>
            <w:tcW w:w="3970" w:type="dxa"/>
          </w:tcPr>
          <w:p w14:paraId="4B7BEBED"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74" w:type="dxa"/>
            <w:gridSpan w:val="2"/>
          </w:tcPr>
          <w:p w14:paraId="6C16D12A" w14:textId="77777777" w:rsidR="003F1D85" w:rsidRPr="001F3F6F" w:rsidRDefault="003F1D85" w:rsidP="003F1D85">
            <w:pPr>
              <w:jc w:val="center"/>
              <w:rPr>
                <w:rFonts w:ascii="Times New Roman" w:hAnsi="Times New Roman" w:cs="Times New Roman"/>
                <w:sz w:val="24"/>
                <w:szCs w:val="24"/>
              </w:rPr>
            </w:pPr>
          </w:p>
        </w:tc>
        <w:tc>
          <w:tcPr>
            <w:tcW w:w="1617" w:type="dxa"/>
          </w:tcPr>
          <w:p w14:paraId="426331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27FC3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2A87030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94,4%</w:t>
            </w:r>
          </w:p>
        </w:tc>
      </w:tr>
      <w:tr w:rsidR="003F1D85" w:rsidRPr="001F3F6F" w14:paraId="69A98F8B" w14:textId="77777777" w:rsidTr="003F1D85">
        <w:tc>
          <w:tcPr>
            <w:tcW w:w="816" w:type="dxa"/>
            <w:vMerge/>
          </w:tcPr>
          <w:p w14:paraId="58296FAC" w14:textId="77777777" w:rsidR="003F1D85" w:rsidRPr="001F3F6F" w:rsidRDefault="003F1D85" w:rsidP="003F1D85">
            <w:pPr>
              <w:rPr>
                <w:rFonts w:ascii="Times New Roman" w:hAnsi="Times New Roman" w:cs="Times New Roman"/>
                <w:sz w:val="24"/>
                <w:szCs w:val="24"/>
              </w:rPr>
            </w:pPr>
          </w:p>
        </w:tc>
        <w:tc>
          <w:tcPr>
            <w:tcW w:w="3970" w:type="dxa"/>
          </w:tcPr>
          <w:p w14:paraId="48ADF92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Вероятность и статистика</w:t>
            </w:r>
          </w:p>
        </w:tc>
        <w:tc>
          <w:tcPr>
            <w:tcW w:w="2274" w:type="dxa"/>
            <w:gridSpan w:val="2"/>
          </w:tcPr>
          <w:p w14:paraId="553CBEBC" w14:textId="77777777" w:rsidR="003F1D85" w:rsidRPr="001F3F6F" w:rsidRDefault="003F1D85" w:rsidP="003F1D85">
            <w:pPr>
              <w:jc w:val="center"/>
              <w:rPr>
                <w:rFonts w:ascii="Times New Roman" w:hAnsi="Times New Roman" w:cs="Times New Roman"/>
                <w:sz w:val="24"/>
                <w:szCs w:val="24"/>
              </w:rPr>
            </w:pPr>
          </w:p>
        </w:tc>
        <w:tc>
          <w:tcPr>
            <w:tcW w:w="1617" w:type="dxa"/>
          </w:tcPr>
          <w:p w14:paraId="166E23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A5544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818" w:type="dxa"/>
            <w:gridSpan w:val="2"/>
          </w:tcPr>
          <w:p w14:paraId="541FF93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94,4%</w:t>
            </w:r>
          </w:p>
        </w:tc>
      </w:tr>
      <w:tr w:rsidR="003F1D85" w:rsidRPr="001F3F6F" w14:paraId="05A7F81D" w14:textId="77777777" w:rsidTr="003F1D85">
        <w:tc>
          <w:tcPr>
            <w:tcW w:w="816" w:type="dxa"/>
            <w:vMerge/>
          </w:tcPr>
          <w:p w14:paraId="28F4C767" w14:textId="77777777" w:rsidR="003F1D85" w:rsidRPr="001F3F6F" w:rsidRDefault="003F1D85" w:rsidP="003F1D85">
            <w:pPr>
              <w:rPr>
                <w:rFonts w:ascii="Times New Roman" w:hAnsi="Times New Roman" w:cs="Times New Roman"/>
                <w:sz w:val="24"/>
                <w:szCs w:val="24"/>
              </w:rPr>
            </w:pPr>
          </w:p>
        </w:tc>
        <w:tc>
          <w:tcPr>
            <w:tcW w:w="3970" w:type="dxa"/>
          </w:tcPr>
          <w:p w14:paraId="5192703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74" w:type="dxa"/>
            <w:gridSpan w:val="2"/>
          </w:tcPr>
          <w:p w14:paraId="79E7D7DA" w14:textId="77777777" w:rsidR="003F1D85" w:rsidRPr="001F3F6F" w:rsidRDefault="003F1D85" w:rsidP="003F1D85">
            <w:pPr>
              <w:jc w:val="center"/>
              <w:rPr>
                <w:rFonts w:ascii="Times New Roman" w:hAnsi="Times New Roman" w:cs="Times New Roman"/>
                <w:sz w:val="24"/>
                <w:szCs w:val="24"/>
              </w:rPr>
            </w:pPr>
          </w:p>
        </w:tc>
        <w:tc>
          <w:tcPr>
            <w:tcW w:w="1617" w:type="dxa"/>
          </w:tcPr>
          <w:p w14:paraId="4E50B9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9E0FF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818" w:type="dxa"/>
            <w:gridSpan w:val="2"/>
          </w:tcPr>
          <w:p w14:paraId="17B13E1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88,9%</w:t>
            </w:r>
          </w:p>
        </w:tc>
      </w:tr>
      <w:tr w:rsidR="003F1D85" w:rsidRPr="001F3F6F" w14:paraId="192C04C0" w14:textId="77777777" w:rsidTr="003F1D85">
        <w:tc>
          <w:tcPr>
            <w:tcW w:w="816" w:type="dxa"/>
            <w:vMerge/>
          </w:tcPr>
          <w:p w14:paraId="17E61866" w14:textId="77777777" w:rsidR="003F1D85" w:rsidRPr="001F3F6F" w:rsidRDefault="003F1D85" w:rsidP="003F1D85">
            <w:pPr>
              <w:rPr>
                <w:rFonts w:ascii="Times New Roman" w:hAnsi="Times New Roman" w:cs="Times New Roman"/>
                <w:sz w:val="24"/>
                <w:szCs w:val="24"/>
              </w:rPr>
            </w:pPr>
          </w:p>
        </w:tc>
        <w:tc>
          <w:tcPr>
            <w:tcW w:w="3970" w:type="dxa"/>
          </w:tcPr>
          <w:p w14:paraId="7142CCC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74" w:type="dxa"/>
            <w:gridSpan w:val="2"/>
          </w:tcPr>
          <w:p w14:paraId="2AB7ED2E" w14:textId="77777777" w:rsidR="003F1D85" w:rsidRPr="001F3F6F" w:rsidRDefault="003F1D85" w:rsidP="003F1D85">
            <w:pPr>
              <w:jc w:val="center"/>
              <w:rPr>
                <w:rFonts w:ascii="Times New Roman" w:hAnsi="Times New Roman" w:cs="Times New Roman"/>
                <w:sz w:val="24"/>
                <w:szCs w:val="24"/>
              </w:rPr>
            </w:pPr>
          </w:p>
        </w:tc>
        <w:tc>
          <w:tcPr>
            <w:tcW w:w="1617" w:type="dxa"/>
          </w:tcPr>
          <w:p w14:paraId="6D12B8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94,5%</w:t>
            </w:r>
          </w:p>
        </w:tc>
        <w:tc>
          <w:tcPr>
            <w:tcW w:w="1555" w:type="dxa"/>
          </w:tcPr>
          <w:p w14:paraId="023843B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16,6%</w:t>
            </w:r>
          </w:p>
        </w:tc>
        <w:tc>
          <w:tcPr>
            <w:tcW w:w="1818" w:type="dxa"/>
            <w:gridSpan w:val="2"/>
          </w:tcPr>
          <w:p w14:paraId="4389D1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77,8%</w:t>
            </w:r>
          </w:p>
        </w:tc>
      </w:tr>
      <w:tr w:rsidR="003F1D85" w:rsidRPr="001F3F6F" w14:paraId="59DC2320" w14:textId="77777777" w:rsidTr="003F1D85">
        <w:tc>
          <w:tcPr>
            <w:tcW w:w="816" w:type="dxa"/>
            <w:vMerge/>
          </w:tcPr>
          <w:p w14:paraId="48BEF518" w14:textId="77777777" w:rsidR="003F1D85" w:rsidRPr="001F3F6F" w:rsidRDefault="003F1D85" w:rsidP="003F1D85">
            <w:pPr>
              <w:rPr>
                <w:rFonts w:ascii="Times New Roman" w:hAnsi="Times New Roman" w:cs="Times New Roman"/>
                <w:sz w:val="24"/>
                <w:szCs w:val="24"/>
              </w:rPr>
            </w:pPr>
          </w:p>
        </w:tc>
        <w:tc>
          <w:tcPr>
            <w:tcW w:w="3970" w:type="dxa"/>
          </w:tcPr>
          <w:p w14:paraId="60CD6E2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74" w:type="dxa"/>
            <w:gridSpan w:val="2"/>
          </w:tcPr>
          <w:p w14:paraId="44080FEF" w14:textId="77777777" w:rsidR="003F1D85" w:rsidRPr="001F3F6F" w:rsidRDefault="003F1D85" w:rsidP="003F1D85">
            <w:pPr>
              <w:jc w:val="center"/>
              <w:rPr>
                <w:rFonts w:ascii="Times New Roman" w:hAnsi="Times New Roman" w:cs="Times New Roman"/>
                <w:sz w:val="24"/>
                <w:szCs w:val="24"/>
              </w:rPr>
            </w:pPr>
          </w:p>
        </w:tc>
        <w:tc>
          <w:tcPr>
            <w:tcW w:w="1617" w:type="dxa"/>
          </w:tcPr>
          <w:p w14:paraId="0458130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94,5%</w:t>
            </w:r>
          </w:p>
        </w:tc>
        <w:tc>
          <w:tcPr>
            <w:tcW w:w="1555" w:type="dxa"/>
          </w:tcPr>
          <w:p w14:paraId="41DEA6C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27,7%</w:t>
            </w:r>
          </w:p>
        </w:tc>
        <w:tc>
          <w:tcPr>
            <w:tcW w:w="1818" w:type="dxa"/>
            <w:gridSpan w:val="2"/>
          </w:tcPr>
          <w:p w14:paraId="15B19CE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2D6474B1" w14:textId="77777777" w:rsidTr="003F1D85">
        <w:tc>
          <w:tcPr>
            <w:tcW w:w="816" w:type="dxa"/>
            <w:vMerge/>
          </w:tcPr>
          <w:p w14:paraId="6D3C7616" w14:textId="77777777" w:rsidR="003F1D85" w:rsidRPr="001F3F6F" w:rsidRDefault="003F1D85" w:rsidP="003F1D85">
            <w:pPr>
              <w:jc w:val="center"/>
              <w:rPr>
                <w:rFonts w:ascii="Times New Roman" w:hAnsi="Times New Roman" w:cs="Times New Roman"/>
                <w:sz w:val="24"/>
                <w:szCs w:val="24"/>
              </w:rPr>
            </w:pPr>
          </w:p>
        </w:tc>
        <w:tc>
          <w:tcPr>
            <w:tcW w:w="3970" w:type="dxa"/>
          </w:tcPr>
          <w:p w14:paraId="438B26A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74" w:type="dxa"/>
            <w:gridSpan w:val="2"/>
          </w:tcPr>
          <w:p w14:paraId="4C5777EA" w14:textId="77777777" w:rsidR="003F1D85" w:rsidRPr="001F3F6F" w:rsidRDefault="003F1D85" w:rsidP="003F1D85">
            <w:pPr>
              <w:ind w:right="-101"/>
              <w:rPr>
                <w:rFonts w:ascii="Times New Roman" w:hAnsi="Times New Roman" w:cs="Times New Roman"/>
                <w:sz w:val="24"/>
                <w:szCs w:val="24"/>
              </w:rPr>
            </w:pPr>
          </w:p>
        </w:tc>
        <w:tc>
          <w:tcPr>
            <w:tcW w:w="1617" w:type="dxa"/>
          </w:tcPr>
          <w:p w14:paraId="52A0274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50F650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88,9%</w:t>
            </w:r>
          </w:p>
        </w:tc>
        <w:tc>
          <w:tcPr>
            <w:tcW w:w="1818" w:type="dxa"/>
            <w:gridSpan w:val="2"/>
          </w:tcPr>
          <w:p w14:paraId="1AA455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r>
      <w:tr w:rsidR="003F1D85" w:rsidRPr="001F3F6F" w14:paraId="396B9535" w14:textId="77777777" w:rsidTr="003F1D85">
        <w:tc>
          <w:tcPr>
            <w:tcW w:w="816" w:type="dxa"/>
            <w:vMerge/>
          </w:tcPr>
          <w:p w14:paraId="01DD7FDF" w14:textId="77777777" w:rsidR="003F1D85" w:rsidRPr="001F3F6F" w:rsidRDefault="003F1D85" w:rsidP="003F1D85">
            <w:pPr>
              <w:jc w:val="center"/>
              <w:rPr>
                <w:rFonts w:ascii="Times New Roman" w:hAnsi="Times New Roman" w:cs="Times New Roman"/>
                <w:sz w:val="24"/>
                <w:szCs w:val="24"/>
              </w:rPr>
            </w:pPr>
          </w:p>
        </w:tc>
        <w:tc>
          <w:tcPr>
            <w:tcW w:w="3970" w:type="dxa"/>
          </w:tcPr>
          <w:p w14:paraId="297F522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74" w:type="dxa"/>
            <w:gridSpan w:val="2"/>
          </w:tcPr>
          <w:p w14:paraId="147E4D61" w14:textId="77777777" w:rsidR="003F1D85" w:rsidRPr="001F3F6F" w:rsidRDefault="003F1D85" w:rsidP="003F1D85">
            <w:pPr>
              <w:jc w:val="center"/>
              <w:rPr>
                <w:rFonts w:ascii="Times New Roman" w:hAnsi="Times New Roman" w:cs="Times New Roman"/>
                <w:sz w:val="24"/>
                <w:szCs w:val="24"/>
              </w:rPr>
            </w:pPr>
          </w:p>
        </w:tc>
        <w:tc>
          <w:tcPr>
            <w:tcW w:w="1617" w:type="dxa"/>
          </w:tcPr>
          <w:p w14:paraId="4C6B2BC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67A30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818" w:type="dxa"/>
            <w:gridSpan w:val="2"/>
          </w:tcPr>
          <w:p w14:paraId="589DD11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734A172" w14:textId="77777777" w:rsidTr="003F1D85">
        <w:tc>
          <w:tcPr>
            <w:tcW w:w="816" w:type="dxa"/>
            <w:vMerge/>
          </w:tcPr>
          <w:p w14:paraId="6F47E605" w14:textId="77777777" w:rsidR="003F1D85" w:rsidRPr="001F3F6F" w:rsidRDefault="003F1D85" w:rsidP="003F1D85">
            <w:pPr>
              <w:jc w:val="center"/>
              <w:rPr>
                <w:rFonts w:ascii="Times New Roman" w:hAnsi="Times New Roman" w:cs="Times New Roman"/>
                <w:sz w:val="24"/>
                <w:szCs w:val="24"/>
              </w:rPr>
            </w:pPr>
          </w:p>
        </w:tc>
        <w:tc>
          <w:tcPr>
            <w:tcW w:w="3970" w:type="dxa"/>
          </w:tcPr>
          <w:p w14:paraId="345050D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74" w:type="dxa"/>
            <w:gridSpan w:val="2"/>
          </w:tcPr>
          <w:p w14:paraId="083B22A7" w14:textId="77777777" w:rsidR="003F1D85" w:rsidRPr="001F3F6F" w:rsidRDefault="003F1D85" w:rsidP="003F1D85">
            <w:pPr>
              <w:jc w:val="center"/>
              <w:rPr>
                <w:rFonts w:ascii="Times New Roman" w:hAnsi="Times New Roman" w:cs="Times New Roman"/>
                <w:sz w:val="24"/>
                <w:szCs w:val="24"/>
              </w:rPr>
            </w:pPr>
          </w:p>
        </w:tc>
        <w:tc>
          <w:tcPr>
            <w:tcW w:w="1617" w:type="dxa"/>
          </w:tcPr>
          <w:p w14:paraId="5FAD17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E6BFB4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c>
          <w:tcPr>
            <w:tcW w:w="1818" w:type="dxa"/>
            <w:gridSpan w:val="2"/>
          </w:tcPr>
          <w:p w14:paraId="5F944C0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31BE524A" w14:textId="77777777" w:rsidTr="003F1D85">
        <w:tc>
          <w:tcPr>
            <w:tcW w:w="816" w:type="dxa"/>
            <w:vMerge/>
          </w:tcPr>
          <w:p w14:paraId="19227F83" w14:textId="77777777" w:rsidR="003F1D85" w:rsidRPr="001F3F6F" w:rsidRDefault="003F1D85" w:rsidP="003F1D85">
            <w:pPr>
              <w:jc w:val="center"/>
              <w:rPr>
                <w:rFonts w:ascii="Times New Roman" w:hAnsi="Times New Roman" w:cs="Times New Roman"/>
                <w:sz w:val="24"/>
                <w:szCs w:val="24"/>
              </w:rPr>
            </w:pPr>
          </w:p>
        </w:tc>
        <w:tc>
          <w:tcPr>
            <w:tcW w:w="3970" w:type="dxa"/>
          </w:tcPr>
          <w:p w14:paraId="5B828A0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74" w:type="dxa"/>
            <w:gridSpan w:val="2"/>
          </w:tcPr>
          <w:p w14:paraId="39F6D6CF" w14:textId="77777777" w:rsidR="003F1D85" w:rsidRPr="001F3F6F" w:rsidRDefault="003F1D85" w:rsidP="003F1D85">
            <w:pPr>
              <w:jc w:val="center"/>
              <w:rPr>
                <w:rFonts w:ascii="Times New Roman" w:hAnsi="Times New Roman" w:cs="Times New Roman"/>
                <w:sz w:val="24"/>
                <w:szCs w:val="24"/>
              </w:rPr>
            </w:pPr>
          </w:p>
        </w:tc>
        <w:tc>
          <w:tcPr>
            <w:tcW w:w="1617" w:type="dxa"/>
          </w:tcPr>
          <w:p w14:paraId="4D9BA4F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7150C9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22,2%</w:t>
            </w:r>
          </w:p>
        </w:tc>
        <w:tc>
          <w:tcPr>
            <w:tcW w:w="1818" w:type="dxa"/>
            <w:gridSpan w:val="2"/>
          </w:tcPr>
          <w:p w14:paraId="2D91142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72,2%</w:t>
            </w:r>
          </w:p>
        </w:tc>
      </w:tr>
      <w:tr w:rsidR="003F1D85" w:rsidRPr="001F3F6F" w14:paraId="06BCEC8A" w14:textId="77777777" w:rsidTr="003F1D85">
        <w:tc>
          <w:tcPr>
            <w:tcW w:w="816" w:type="dxa"/>
            <w:vMerge/>
          </w:tcPr>
          <w:p w14:paraId="6D67B6F9" w14:textId="77777777" w:rsidR="003F1D85" w:rsidRPr="001F3F6F" w:rsidRDefault="003F1D85" w:rsidP="003F1D85">
            <w:pPr>
              <w:jc w:val="center"/>
              <w:rPr>
                <w:rFonts w:ascii="Times New Roman" w:hAnsi="Times New Roman" w:cs="Times New Roman"/>
                <w:sz w:val="24"/>
                <w:szCs w:val="24"/>
              </w:rPr>
            </w:pPr>
          </w:p>
        </w:tc>
        <w:tc>
          <w:tcPr>
            <w:tcW w:w="3970" w:type="dxa"/>
          </w:tcPr>
          <w:p w14:paraId="3EE3635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74" w:type="dxa"/>
            <w:gridSpan w:val="2"/>
          </w:tcPr>
          <w:p w14:paraId="34670E98" w14:textId="77777777" w:rsidR="003F1D85" w:rsidRPr="001F3F6F" w:rsidRDefault="003F1D85" w:rsidP="003F1D85">
            <w:pPr>
              <w:ind w:left="-107" w:right="-101"/>
              <w:jc w:val="center"/>
              <w:rPr>
                <w:rFonts w:ascii="Times New Roman" w:hAnsi="Times New Roman" w:cs="Times New Roman"/>
                <w:sz w:val="24"/>
                <w:szCs w:val="24"/>
              </w:rPr>
            </w:pPr>
          </w:p>
        </w:tc>
        <w:tc>
          <w:tcPr>
            <w:tcW w:w="1617" w:type="dxa"/>
          </w:tcPr>
          <w:p w14:paraId="70A7BF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E5A1E4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38,9%</w:t>
            </w:r>
          </w:p>
        </w:tc>
        <w:tc>
          <w:tcPr>
            <w:tcW w:w="1818" w:type="dxa"/>
            <w:gridSpan w:val="2"/>
          </w:tcPr>
          <w:p w14:paraId="12489D0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88,9%</w:t>
            </w:r>
          </w:p>
        </w:tc>
      </w:tr>
      <w:tr w:rsidR="003F1D85" w:rsidRPr="001F3F6F" w14:paraId="6244AD20" w14:textId="77777777" w:rsidTr="003F1D85">
        <w:tc>
          <w:tcPr>
            <w:tcW w:w="816" w:type="dxa"/>
            <w:vMerge/>
          </w:tcPr>
          <w:p w14:paraId="18CB1931" w14:textId="77777777" w:rsidR="003F1D85" w:rsidRPr="001F3F6F" w:rsidRDefault="003F1D85" w:rsidP="003F1D85">
            <w:pPr>
              <w:jc w:val="center"/>
              <w:rPr>
                <w:rFonts w:ascii="Times New Roman" w:hAnsi="Times New Roman" w:cs="Times New Roman"/>
                <w:sz w:val="24"/>
                <w:szCs w:val="24"/>
              </w:rPr>
            </w:pPr>
          </w:p>
        </w:tc>
        <w:tc>
          <w:tcPr>
            <w:tcW w:w="3970" w:type="dxa"/>
          </w:tcPr>
          <w:p w14:paraId="429222F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74" w:type="dxa"/>
            <w:gridSpan w:val="2"/>
          </w:tcPr>
          <w:p w14:paraId="7B5490CE" w14:textId="77777777" w:rsidR="003F1D85" w:rsidRPr="001F3F6F" w:rsidRDefault="003F1D85" w:rsidP="003F1D85">
            <w:pPr>
              <w:jc w:val="center"/>
              <w:rPr>
                <w:rFonts w:ascii="Times New Roman" w:hAnsi="Times New Roman" w:cs="Times New Roman"/>
                <w:sz w:val="24"/>
                <w:szCs w:val="24"/>
              </w:rPr>
            </w:pPr>
          </w:p>
        </w:tc>
        <w:tc>
          <w:tcPr>
            <w:tcW w:w="1617" w:type="dxa"/>
          </w:tcPr>
          <w:p w14:paraId="764433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17F9C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16,6%</w:t>
            </w:r>
          </w:p>
        </w:tc>
        <w:tc>
          <w:tcPr>
            <w:tcW w:w="1818" w:type="dxa"/>
            <w:gridSpan w:val="2"/>
          </w:tcPr>
          <w:p w14:paraId="079E62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r>
      <w:tr w:rsidR="003F1D85" w:rsidRPr="001F3F6F" w14:paraId="318BFFD7" w14:textId="77777777" w:rsidTr="003F1D85">
        <w:tc>
          <w:tcPr>
            <w:tcW w:w="816" w:type="dxa"/>
            <w:vMerge/>
          </w:tcPr>
          <w:p w14:paraId="7FB29ED4" w14:textId="77777777" w:rsidR="003F1D85" w:rsidRPr="001F3F6F" w:rsidRDefault="003F1D85" w:rsidP="003F1D85">
            <w:pPr>
              <w:jc w:val="center"/>
              <w:rPr>
                <w:rFonts w:ascii="Times New Roman" w:hAnsi="Times New Roman" w:cs="Times New Roman"/>
                <w:sz w:val="24"/>
                <w:szCs w:val="24"/>
              </w:rPr>
            </w:pPr>
          </w:p>
        </w:tc>
        <w:tc>
          <w:tcPr>
            <w:tcW w:w="3970" w:type="dxa"/>
          </w:tcPr>
          <w:p w14:paraId="0284350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74" w:type="dxa"/>
            <w:gridSpan w:val="2"/>
          </w:tcPr>
          <w:p w14:paraId="24F3643A" w14:textId="77777777" w:rsidR="003F1D85" w:rsidRPr="001F3F6F" w:rsidRDefault="003F1D85" w:rsidP="003F1D85">
            <w:pPr>
              <w:jc w:val="center"/>
              <w:rPr>
                <w:rFonts w:ascii="Times New Roman" w:hAnsi="Times New Roman" w:cs="Times New Roman"/>
                <w:sz w:val="24"/>
                <w:szCs w:val="24"/>
              </w:rPr>
            </w:pPr>
          </w:p>
        </w:tc>
        <w:tc>
          <w:tcPr>
            <w:tcW w:w="1617" w:type="dxa"/>
          </w:tcPr>
          <w:p w14:paraId="2858C34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047C9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0CF86D7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72,2%</w:t>
            </w:r>
          </w:p>
        </w:tc>
      </w:tr>
      <w:tr w:rsidR="003F1D85" w:rsidRPr="001F3F6F" w14:paraId="78A87B02" w14:textId="77777777" w:rsidTr="003F1D85">
        <w:tc>
          <w:tcPr>
            <w:tcW w:w="816" w:type="dxa"/>
            <w:vMerge/>
          </w:tcPr>
          <w:p w14:paraId="62E2A8E1" w14:textId="77777777" w:rsidR="003F1D85" w:rsidRPr="001F3F6F" w:rsidRDefault="003F1D85" w:rsidP="003F1D85">
            <w:pPr>
              <w:jc w:val="center"/>
              <w:rPr>
                <w:rFonts w:ascii="Times New Roman" w:hAnsi="Times New Roman" w:cs="Times New Roman"/>
                <w:sz w:val="24"/>
                <w:szCs w:val="24"/>
              </w:rPr>
            </w:pPr>
          </w:p>
        </w:tc>
        <w:tc>
          <w:tcPr>
            <w:tcW w:w="3970" w:type="dxa"/>
          </w:tcPr>
          <w:p w14:paraId="2C75AE6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Изобразительное искусство</w:t>
            </w:r>
          </w:p>
        </w:tc>
        <w:tc>
          <w:tcPr>
            <w:tcW w:w="2274" w:type="dxa"/>
            <w:gridSpan w:val="2"/>
          </w:tcPr>
          <w:p w14:paraId="39B0B07C" w14:textId="77777777" w:rsidR="003F1D85" w:rsidRPr="001F3F6F" w:rsidRDefault="003F1D85" w:rsidP="003F1D85">
            <w:pPr>
              <w:jc w:val="center"/>
              <w:rPr>
                <w:rFonts w:ascii="Times New Roman" w:hAnsi="Times New Roman" w:cs="Times New Roman"/>
                <w:sz w:val="24"/>
                <w:szCs w:val="24"/>
              </w:rPr>
            </w:pPr>
          </w:p>
        </w:tc>
        <w:tc>
          <w:tcPr>
            <w:tcW w:w="1617" w:type="dxa"/>
          </w:tcPr>
          <w:p w14:paraId="4A6F63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E4FF3D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4C4B1D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77,8%</w:t>
            </w:r>
          </w:p>
        </w:tc>
      </w:tr>
      <w:tr w:rsidR="003F1D85" w:rsidRPr="001F3F6F" w14:paraId="5308099C" w14:textId="77777777" w:rsidTr="003F1D85">
        <w:tc>
          <w:tcPr>
            <w:tcW w:w="816" w:type="dxa"/>
            <w:vMerge/>
          </w:tcPr>
          <w:p w14:paraId="7283F2A3" w14:textId="77777777" w:rsidR="003F1D85" w:rsidRPr="001F3F6F" w:rsidRDefault="003F1D85" w:rsidP="003F1D85">
            <w:pPr>
              <w:jc w:val="center"/>
              <w:rPr>
                <w:rFonts w:ascii="Times New Roman" w:hAnsi="Times New Roman" w:cs="Times New Roman"/>
                <w:sz w:val="24"/>
                <w:szCs w:val="24"/>
              </w:rPr>
            </w:pPr>
          </w:p>
        </w:tc>
        <w:tc>
          <w:tcPr>
            <w:tcW w:w="3970" w:type="dxa"/>
          </w:tcPr>
          <w:p w14:paraId="4B003B3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74" w:type="dxa"/>
            <w:gridSpan w:val="2"/>
          </w:tcPr>
          <w:p w14:paraId="62EDA63E" w14:textId="77777777" w:rsidR="003F1D85" w:rsidRPr="001F3F6F" w:rsidRDefault="003F1D85" w:rsidP="003F1D85">
            <w:pPr>
              <w:jc w:val="center"/>
              <w:rPr>
                <w:rFonts w:ascii="Times New Roman" w:hAnsi="Times New Roman" w:cs="Times New Roman"/>
                <w:sz w:val="24"/>
                <w:szCs w:val="24"/>
              </w:rPr>
            </w:pPr>
          </w:p>
        </w:tc>
        <w:tc>
          <w:tcPr>
            <w:tcW w:w="1617" w:type="dxa"/>
          </w:tcPr>
          <w:p w14:paraId="520F87D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8DC265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94,4%</w:t>
            </w:r>
          </w:p>
        </w:tc>
        <w:tc>
          <w:tcPr>
            <w:tcW w:w="1818" w:type="dxa"/>
            <w:gridSpan w:val="2"/>
          </w:tcPr>
          <w:p w14:paraId="70B7B7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r>
      <w:tr w:rsidR="003F1D85" w:rsidRPr="001F3F6F" w14:paraId="0BA6B1A4" w14:textId="77777777" w:rsidTr="003F1D85">
        <w:tc>
          <w:tcPr>
            <w:tcW w:w="816" w:type="dxa"/>
            <w:vMerge/>
          </w:tcPr>
          <w:p w14:paraId="76658A99" w14:textId="77777777" w:rsidR="003F1D85" w:rsidRPr="001F3F6F" w:rsidRDefault="003F1D85" w:rsidP="003F1D85">
            <w:pPr>
              <w:jc w:val="center"/>
              <w:rPr>
                <w:rFonts w:ascii="Times New Roman" w:hAnsi="Times New Roman" w:cs="Times New Roman"/>
                <w:sz w:val="24"/>
                <w:szCs w:val="24"/>
              </w:rPr>
            </w:pPr>
          </w:p>
        </w:tc>
        <w:tc>
          <w:tcPr>
            <w:tcW w:w="3970" w:type="dxa"/>
          </w:tcPr>
          <w:p w14:paraId="3083031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74" w:type="dxa"/>
            <w:gridSpan w:val="2"/>
          </w:tcPr>
          <w:p w14:paraId="2D1B99B3" w14:textId="77777777" w:rsidR="003F1D85" w:rsidRPr="001F3F6F" w:rsidRDefault="003F1D85" w:rsidP="003F1D85">
            <w:pPr>
              <w:ind w:left="-107" w:right="-101"/>
              <w:jc w:val="center"/>
              <w:rPr>
                <w:rFonts w:ascii="Times New Roman" w:hAnsi="Times New Roman" w:cs="Times New Roman"/>
                <w:sz w:val="24"/>
                <w:szCs w:val="24"/>
              </w:rPr>
            </w:pPr>
          </w:p>
        </w:tc>
        <w:tc>
          <w:tcPr>
            <w:tcW w:w="1617" w:type="dxa"/>
          </w:tcPr>
          <w:p w14:paraId="16E42EE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AE874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c>
          <w:tcPr>
            <w:tcW w:w="1818" w:type="dxa"/>
            <w:gridSpan w:val="2"/>
          </w:tcPr>
          <w:p w14:paraId="52B883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83,3%</w:t>
            </w:r>
          </w:p>
        </w:tc>
      </w:tr>
      <w:tr w:rsidR="003F1D85" w:rsidRPr="001F3F6F" w14:paraId="7ADED213" w14:textId="77777777" w:rsidTr="003F1D85">
        <w:tc>
          <w:tcPr>
            <w:tcW w:w="816" w:type="dxa"/>
            <w:vMerge/>
          </w:tcPr>
          <w:p w14:paraId="14F98E96" w14:textId="77777777" w:rsidR="003F1D85" w:rsidRPr="001F3F6F" w:rsidRDefault="003F1D85" w:rsidP="003F1D85">
            <w:pPr>
              <w:jc w:val="center"/>
              <w:rPr>
                <w:rFonts w:ascii="Times New Roman" w:hAnsi="Times New Roman" w:cs="Times New Roman"/>
                <w:sz w:val="24"/>
                <w:szCs w:val="24"/>
              </w:rPr>
            </w:pPr>
          </w:p>
        </w:tc>
        <w:tc>
          <w:tcPr>
            <w:tcW w:w="3970" w:type="dxa"/>
          </w:tcPr>
          <w:p w14:paraId="44DFD83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Физическая </w:t>
            </w:r>
            <w:r w:rsidRPr="001F3F6F">
              <w:rPr>
                <w:rFonts w:ascii="Times New Roman" w:eastAsia="Times New Roman" w:hAnsi="Times New Roman" w:cs="Times New Roman"/>
                <w:sz w:val="24"/>
                <w:szCs w:val="24"/>
              </w:rPr>
              <w:br/>
              <w:t>культура</w:t>
            </w:r>
          </w:p>
        </w:tc>
        <w:tc>
          <w:tcPr>
            <w:tcW w:w="2274" w:type="dxa"/>
            <w:gridSpan w:val="2"/>
          </w:tcPr>
          <w:p w14:paraId="5A75EFD9" w14:textId="77777777" w:rsidR="003F1D85" w:rsidRPr="001F3F6F" w:rsidRDefault="003F1D85" w:rsidP="003F1D85">
            <w:pPr>
              <w:jc w:val="center"/>
              <w:rPr>
                <w:rFonts w:ascii="Times New Roman" w:hAnsi="Times New Roman" w:cs="Times New Roman"/>
                <w:sz w:val="24"/>
                <w:szCs w:val="24"/>
              </w:rPr>
            </w:pPr>
          </w:p>
        </w:tc>
        <w:tc>
          <w:tcPr>
            <w:tcW w:w="1617" w:type="dxa"/>
          </w:tcPr>
          <w:p w14:paraId="797F311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F8A663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66,6%</w:t>
            </w:r>
          </w:p>
        </w:tc>
        <w:tc>
          <w:tcPr>
            <w:tcW w:w="1818" w:type="dxa"/>
            <w:gridSpan w:val="2"/>
          </w:tcPr>
          <w:p w14:paraId="1B7F39F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44,4%</w:t>
            </w:r>
          </w:p>
        </w:tc>
      </w:tr>
      <w:tr w:rsidR="003F1D85" w:rsidRPr="001F3F6F" w14:paraId="0DE09EE1" w14:textId="77777777" w:rsidTr="003F1D85">
        <w:tc>
          <w:tcPr>
            <w:tcW w:w="816" w:type="dxa"/>
          </w:tcPr>
          <w:p w14:paraId="512E28F3" w14:textId="77777777" w:rsidR="003F1D85" w:rsidRPr="001F3F6F" w:rsidRDefault="003F1D85" w:rsidP="003F1D85">
            <w:pPr>
              <w:jc w:val="center"/>
              <w:rPr>
                <w:rFonts w:ascii="Times New Roman" w:hAnsi="Times New Roman" w:cs="Times New Roman"/>
                <w:sz w:val="24"/>
                <w:szCs w:val="24"/>
              </w:rPr>
            </w:pPr>
          </w:p>
        </w:tc>
        <w:tc>
          <w:tcPr>
            <w:tcW w:w="3970" w:type="dxa"/>
          </w:tcPr>
          <w:p w14:paraId="72E5CA77" w14:textId="77777777" w:rsidR="003F1D85" w:rsidRPr="001F3F6F" w:rsidRDefault="003F1D85" w:rsidP="003F1D85">
            <w:pPr>
              <w:rPr>
                <w:rFonts w:ascii="Times New Roman" w:eastAsia="Times New Roman" w:hAnsi="Times New Roman" w:cs="Times New Roman"/>
                <w:sz w:val="24"/>
                <w:szCs w:val="24"/>
              </w:rPr>
            </w:pPr>
          </w:p>
        </w:tc>
        <w:tc>
          <w:tcPr>
            <w:tcW w:w="2274" w:type="dxa"/>
            <w:gridSpan w:val="2"/>
          </w:tcPr>
          <w:p w14:paraId="74952F6A" w14:textId="77777777" w:rsidR="003F1D85" w:rsidRPr="001F3F6F" w:rsidRDefault="003F1D85" w:rsidP="003F1D85">
            <w:pPr>
              <w:jc w:val="center"/>
              <w:rPr>
                <w:rFonts w:ascii="Times New Roman" w:hAnsi="Times New Roman" w:cs="Times New Roman"/>
                <w:sz w:val="24"/>
                <w:szCs w:val="24"/>
              </w:rPr>
            </w:pPr>
          </w:p>
        </w:tc>
        <w:tc>
          <w:tcPr>
            <w:tcW w:w="1617" w:type="dxa"/>
          </w:tcPr>
          <w:p w14:paraId="1A48DCD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b/>
                <w:sz w:val="24"/>
                <w:szCs w:val="24"/>
                <w:u w:val="single"/>
              </w:rPr>
              <w:t>99,03%</w:t>
            </w:r>
          </w:p>
        </w:tc>
        <w:tc>
          <w:tcPr>
            <w:tcW w:w="1555" w:type="dxa"/>
          </w:tcPr>
          <w:p w14:paraId="784CC3CC"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51,9%</w:t>
            </w:r>
          </w:p>
        </w:tc>
        <w:tc>
          <w:tcPr>
            <w:tcW w:w="1818" w:type="dxa"/>
            <w:gridSpan w:val="2"/>
          </w:tcPr>
          <w:p w14:paraId="340062F2"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79,06%</w:t>
            </w:r>
          </w:p>
        </w:tc>
      </w:tr>
      <w:tr w:rsidR="003F1D85" w:rsidRPr="001F3F6F" w14:paraId="512CB457" w14:textId="77777777" w:rsidTr="003F1D85">
        <w:tc>
          <w:tcPr>
            <w:tcW w:w="816" w:type="dxa"/>
            <w:vMerge w:val="restart"/>
          </w:tcPr>
          <w:p w14:paraId="7D3BE3B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8а</w:t>
            </w:r>
          </w:p>
        </w:tc>
        <w:tc>
          <w:tcPr>
            <w:tcW w:w="3970" w:type="dxa"/>
          </w:tcPr>
          <w:p w14:paraId="7D9BFCB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74" w:type="dxa"/>
            <w:gridSpan w:val="2"/>
          </w:tcPr>
          <w:p w14:paraId="643A9720" w14:textId="77777777" w:rsidR="003F1D85" w:rsidRPr="001F3F6F" w:rsidRDefault="003F1D85" w:rsidP="003F1D85">
            <w:pPr>
              <w:jc w:val="center"/>
              <w:rPr>
                <w:rFonts w:ascii="Times New Roman" w:hAnsi="Times New Roman" w:cs="Times New Roman"/>
                <w:sz w:val="24"/>
                <w:szCs w:val="24"/>
              </w:rPr>
            </w:pPr>
          </w:p>
        </w:tc>
        <w:tc>
          <w:tcPr>
            <w:tcW w:w="1617" w:type="dxa"/>
          </w:tcPr>
          <w:p w14:paraId="36C48B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D30538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10,5%</w:t>
            </w:r>
          </w:p>
        </w:tc>
        <w:tc>
          <w:tcPr>
            <w:tcW w:w="1818" w:type="dxa"/>
            <w:gridSpan w:val="2"/>
          </w:tcPr>
          <w:p w14:paraId="320050E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28EB1791" w14:textId="77777777" w:rsidTr="003F1D85">
        <w:tc>
          <w:tcPr>
            <w:tcW w:w="816" w:type="dxa"/>
            <w:vMerge/>
          </w:tcPr>
          <w:p w14:paraId="3B0F4233" w14:textId="77777777" w:rsidR="003F1D85" w:rsidRPr="001F3F6F" w:rsidRDefault="003F1D85" w:rsidP="003F1D85">
            <w:pPr>
              <w:jc w:val="center"/>
              <w:rPr>
                <w:rFonts w:ascii="Times New Roman" w:hAnsi="Times New Roman" w:cs="Times New Roman"/>
                <w:sz w:val="24"/>
                <w:szCs w:val="24"/>
              </w:rPr>
            </w:pPr>
          </w:p>
        </w:tc>
        <w:tc>
          <w:tcPr>
            <w:tcW w:w="3970" w:type="dxa"/>
          </w:tcPr>
          <w:p w14:paraId="536B7B2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64" w:type="dxa"/>
          </w:tcPr>
          <w:p w14:paraId="5D5FDB09"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162C2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4D19C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15,8%</w:t>
            </w:r>
          </w:p>
        </w:tc>
        <w:tc>
          <w:tcPr>
            <w:tcW w:w="1818" w:type="dxa"/>
            <w:gridSpan w:val="2"/>
          </w:tcPr>
          <w:p w14:paraId="787E861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68,4%</w:t>
            </w:r>
          </w:p>
        </w:tc>
      </w:tr>
      <w:tr w:rsidR="003F1D85" w:rsidRPr="001F3F6F" w14:paraId="41CDFBCC" w14:textId="77777777" w:rsidTr="003F1D85">
        <w:tc>
          <w:tcPr>
            <w:tcW w:w="816" w:type="dxa"/>
            <w:vMerge/>
          </w:tcPr>
          <w:p w14:paraId="5DF3EF37" w14:textId="77777777" w:rsidR="003F1D85" w:rsidRPr="001F3F6F" w:rsidRDefault="003F1D85" w:rsidP="003F1D85">
            <w:pPr>
              <w:jc w:val="center"/>
              <w:rPr>
                <w:rFonts w:ascii="Times New Roman" w:hAnsi="Times New Roman" w:cs="Times New Roman"/>
                <w:sz w:val="24"/>
                <w:szCs w:val="24"/>
              </w:rPr>
            </w:pPr>
          </w:p>
        </w:tc>
        <w:tc>
          <w:tcPr>
            <w:tcW w:w="3970" w:type="dxa"/>
          </w:tcPr>
          <w:p w14:paraId="722CED2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64" w:type="dxa"/>
          </w:tcPr>
          <w:p w14:paraId="409267F4"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BAAC87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1D877D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47,4%</w:t>
            </w:r>
          </w:p>
        </w:tc>
        <w:tc>
          <w:tcPr>
            <w:tcW w:w="1818" w:type="dxa"/>
            <w:gridSpan w:val="2"/>
          </w:tcPr>
          <w:p w14:paraId="187B007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73,7%</w:t>
            </w:r>
          </w:p>
        </w:tc>
      </w:tr>
      <w:tr w:rsidR="003F1D85" w:rsidRPr="001F3F6F" w14:paraId="6289C937" w14:textId="77777777" w:rsidTr="003F1D85">
        <w:tc>
          <w:tcPr>
            <w:tcW w:w="816" w:type="dxa"/>
            <w:vMerge/>
          </w:tcPr>
          <w:p w14:paraId="164192C9" w14:textId="77777777" w:rsidR="003F1D85" w:rsidRPr="001F3F6F" w:rsidRDefault="003F1D85" w:rsidP="003F1D85">
            <w:pPr>
              <w:jc w:val="center"/>
              <w:rPr>
                <w:rFonts w:ascii="Times New Roman" w:hAnsi="Times New Roman" w:cs="Times New Roman"/>
                <w:sz w:val="24"/>
                <w:szCs w:val="24"/>
              </w:rPr>
            </w:pPr>
          </w:p>
        </w:tc>
        <w:tc>
          <w:tcPr>
            <w:tcW w:w="3970" w:type="dxa"/>
          </w:tcPr>
          <w:p w14:paraId="6CA8DC0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64" w:type="dxa"/>
          </w:tcPr>
          <w:p w14:paraId="250E869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94DF43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E9FE0D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15,8%</w:t>
            </w:r>
          </w:p>
        </w:tc>
        <w:tc>
          <w:tcPr>
            <w:tcW w:w="1818" w:type="dxa"/>
            <w:gridSpan w:val="2"/>
          </w:tcPr>
          <w:p w14:paraId="56825F2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10AB3E79" w14:textId="77777777" w:rsidTr="003F1D85">
        <w:tc>
          <w:tcPr>
            <w:tcW w:w="816" w:type="dxa"/>
            <w:vMerge/>
          </w:tcPr>
          <w:p w14:paraId="5AF91F97" w14:textId="77777777" w:rsidR="003F1D85" w:rsidRPr="001F3F6F" w:rsidRDefault="003F1D85" w:rsidP="003F1D85">
            <w:pPr>
              <w:jc w:val="center"/>
              <w:rPr>
                <w:rFonts w:ascii="Times New Roman" w:hAnsi="Times New Roman" w:cs="Times New Roman"/>
                <w:sz w:val="24"/>
                <w:szCs w:val="24"/>
              </w:rPr>
            </w:pPr>
          </w:p>
        </w:tc>
        <w:tc>
          <w:tcPr>
            <w:tcW w:w="3970" w:type="dxa"/>
          </w:tcPr>
          <w:p w14:paraId="223DD12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64" w:type="dxa"/>
          </w:tcPr>
          <w:p w14:paraId="388E85B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EAC733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8CC74C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5,3%</w:t>
            </w:r>
          </w:p>
        </w:tc>
        <w:tc>
          <w:tcPr>
            <w:tcW w:w="1818" w:type="dxa"/>
            <w:gridSpan w:val="2"/>
          </w:tcPr>
          <w:p w14:paraId="66A986F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1D129C83" w14:textId="77777777" w:rsidTr="003F1D85">
        <w:tc>
          <w:tcPr>
            <w:tcW w:w="816" w:type="dxa"/>
            <w:vMerge/>
          </w:tcPr>
          <w:p w14:paraId="148856CA" w14:textId="77777777" w:rsidR="003F1D85" w:rsidRPr="001F3F6F" w:rsidRDefault="003F1D85" w:rsidP="003F1D85">
            <w:pPr>
              <w:jc w:val="center"/>
              <w:rPr>
                <w:rFonts w:ascii="Times New Roman" w:hAnsi="Times New Roman" w:cs="Times New Roman"/>
                <w:sz w:val="24"/>
                <w:szCs w:val="24"/>
              </w:rPr>
            </w:pPr>
          </w:p>
        </w:tc>
        <w:tc>
          <w:tcPr>
            <w:tcW w:w="3970" w:type="dxa"/>
          </w:tcPr>
          <w:p w14:paraId="4D764B04" w14:textId="77777777" w:rsidR="003F1D85" w:rsidRPr="001F3F6F" w:rsidRDefault="003F1D85" w:rsidP="003F1D85">
            <w:pPr>
              <w:ind w:left="-107" w:right="-108"/>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Вероятность и статистика</w:t>
            </w:r>
          </w:p>
        </w:tc>
        <w:tc>
          <w:tcPr>
            <w:tcW w:w="2264" w:type="dxa"/>
          </w:tcPr>
          <w:p w14:paraId="4E28A4CE"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084750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2DC747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31,6%</w:t>
            </w:r>
          </w:p>
        </w:tc>
        <w:tc>
          <w:tcPr>
            <w:tcW w:w="1818" w:type="dxa"/>
            <w:gridSpan w:val="2"/>
          </w:tcPr>
          <w:p w14:paraId="4E6BEA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r>
      <w:tr w:rsidR="003F1D85" w:rsidRPr="001F3F6F" w14:paraId="5A702373" w14:textId="77777777" w:rsidTr="003F1D85">
        <w:tc>
          <w:tcPr>
            <w:tcW w:w="816" w:type="dxa"/>
            <w:vMerge/>
          </w:tcPr>
          <w:p w14:paraId="6E0B0D47" w14:textId="77777777" w:rsidR="003F1D85" w:rsidRPr="001F3F6F" w:rsidRDefault="003F1D85" w:rsidP="003F1D85">
            <w:pPr>
              <w:jc w:val="center"/>
              <w:rPr>
                <w:rFonts w:ascii="Times New Roman" w:hAnsi="Times New Roman" w:cs="Times New Roman"/>
                <w:sz w:val="24"/>
                <w:szCs w:val="24"/>
              </w:rPr>
            </w:pPr>
          </w:p>
        </w:tc>
        <w:tc>
          <w:tcPr>
            <w:tcW w:w="3970" w:type="dxa"/>
          </w:tcPr>
          <w:p w14:paraId="390945C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64" w:type="dxa"/>
          </w:tcPr>
          <w:p w14:paraId="33C65C7A"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5BD679D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E0D8F9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18" w:type="dxa"/>
            <w:gridSpan w:val="2"/>
          </w:tcPr>
          <w:p w14:paraId="794B57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r>
      <w:tr w:rsidR="003F1D85" w:rsidRPr="001F3F6F" w14:paraId="63A60C24" w14:textId="77777777" w:rsidTr="003F1D85">
        <w:tc>
          <w:tcPr>
            <w:tcW w:w="816" w:type="dxa"/>
            <w:vMerge/>
          </w:tcPr>
          <w:p w14:paraId="1B0CE040" w14:textId="77777777" w:rsidR="003F1D85" w:rsidRPr="001F3F6F" w:rsidRDefault="003F1D85" w:rsidP="003F1D85">
            <w:pPr>
              <w:jc w:val="center"/>
              <w:rPr>
                <w:rFonts w:ascii="Times New Roman" w:hAnsi="Times New Roman" w:cs="Times New Roman"/>
                <w:sz w:val="24"/>
                <w:szCs w:val="24"/>
              </w:rPr>
            </w:pPr>
          </w:p>
        </w:tc>
        <w:tc>
          <w:tcPr>
            <w:tcW w:w="3970" w:type="dxa"/>
          </w:tcPr>
          <w:p w14:paraId="5803B93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64" w:type="dxa"/>
          </w:tcPr>
          <w:p w14:paraId="21E43A49"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B9CBFC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77758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18" w:type="dxa"/>
            <w:gridSpan w:val="2"/>
          </w:tcPr>
          <w:p w14:paraId="1885E4C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1246B0CE" w14:textId="77777777" w:rsidTr="003F1D85">
        <w:tc>
          <w:tcPr>
            <w:tcW w:w="816" w:type="dxa"/>
            <w:vMerge/>
          </w:tcPr>
          <w:p w14:paraId="742CB238" w14:textId="77777777" w:rsidR="003F1D85" w:rsidRPr="001F3F6F" w:rsidRDefault="003F1D85" w:rsidP="003F1D85">
            <w:pPr>
              <w:jc w:val="center"/>
              <w:rPr>
                <w:rFonts w:ascii="Times New Roman" w:hAnsi="Times New Roman" w:cs="Times New Roman"/>
                <w:sz w:val="24"/>
                <w:szCs w:val="24"/>
              </w:rPr>
            </w:pPr>
          </w:p>
        </w:tc>
        <w:tc>
          <w:tcPr>
            <w:tcW w:w="3970" w:type="dxa"/>
          </w:tcPr>
          <w:p w14:paraId="71BDF2D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64" w:type="dxa"/>
          </w:tcPr>
          <w:p w14:paraId="1F19527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97D29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1A243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18" w:type="dxa"/>
            <w:gridSpan w:val="2"/>
          </w:tcPr>
          <w:p w14:paraId="08F3F69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FE568AB" w14:textId="77777777" w:rsidTr="003F1D85">
        <w:tc>
          <w:tcPr>
            <w:tcW w:w="816" w:type="dxa"/>
            <w:vMerge/>
          </w:tcPr>
          <w:p w14:paraId="3CF9950B" w14:textId="77777777" w:rsidR="003F1D85" w:rsidRPr="001F3F6F" w:rsidRDefault="003F1D85" w:rsidP="003F1D85">
            <w:pPr>
              <w:jc w:val="center"/>
              <w:rPr>
                <w:rFonts w:ascii="Times New Roman" w:hAnsi="Times New Roman" w:cs="Times New Roman"/>
                <w:sz w:val="24"/>
                <w:szCs w:val="24"/>
              </w:rPr>
            </w:pPr>
          </w:p>
        </w:tc>
        <w:tc>
          <w:tcPr>
            <w:tcW w:w="3970" w:type="dxa"/>
          </w:tcPr>
          <w:p w14:paraId="4DD7A86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64" w:type="dxa"/>
          </w:tcPr>
          <w:p w14:paraId="6564565A"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555199D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688344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10,5%</w:t>
            </w:r>
          </w:p>
        </w:tc>
        <w:tc>
          <w:tcPr>
            <w:tcW w:w="1818" w:type="dxa"/>
            <w:gridSpan w:val="2"/>
          </w:tcPr>
          <w:p w14:paraId="2249AFA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94,7%</w:t>
            </w:r>
          </w:p>
        </w:tc>
      </w:tr>
      <w:tr w:rsidR="003F1D85" w:rsidRPr="001F3F6F" w14:paraId="5B79775A" w14:textId="77777777" w:rsidTr="003F1D85">
        <w:tc>
          <w:tcPr>
            <w:tcW w:w="816" w:type="dxa"/>
            <w:vMerge/>
          </w:tcPr>
          <w:p w14:paraId="1EED6CBF" w14:textId="77777777" w:rsidR="003F1D85" w:rsidRPr="001F3F6F" w:rsidRDefault="003F1D85" w:rsidP="003F1D85">
            <w:pPr>
              <w:jc w:val="center"/>
              <w:rPr>
                <w:rFonts w:ascii="Times New Roman" w:hAnsi="Times New Roman" w:cs="Times New Roman"/>
                <w:sz w:val="24"/>
                <w:szCs w:val="24"/>
              </w:rPr>
            </w:pPr>
          </w:p>
        </w:tc>
        <w:tc>
          <w:tcPr>
            <w:tcW w:w="3970" w:type="dxa"/>
          </w:tcPr>
          <w:p w14:paraId="1571A25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64" w:type="dxa"/>
          </w:tcPr>
          <w:p w14:paraId="436DE455"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69DD6CF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EAA22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18" w:type="dxa"/>
            <w:gridSpan w:val="2"/>
          </w:tcPr>
          <w:p w14:paraId="0FFF981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3D14D36A" w14:textId="77777777" w:rsidTr="003F1D85">
        <w:tc>
          <w:tcPr>
            <w:tcW w:w="816" w:type="dxa"/>
            <w:vMerge/>
          </w:tcPr>
          <w:p w14:paraId="5DE493DB" w14:textId="77777777" w:rsidR="003F1D85" w:rsidRPr="001F3F6F" w:rsidRDefault="003F1D85" w:rsidP="003F1D85">
            <w:pPr>
              <w:jc w:val="center"/>
              <w:rPr>
                <w:rFonts w:ascii="Times New Roman" w:hAnsi="Times New Roman" w:cs="Times New Roman"/>
                <w:sz w:val="24"/>
                <w:szCs w:val="24"/>
              </w:rPr>
            </w:pPr>
          </w:p>
        </w:tc>
        <w:tc>
          <w:tcPr>
            <w:tcW w:w="3970" w:type="dxa"/>
          </w:tcPr>
          <w:p w14:paraId="2509226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Химия </w:t>
            </w:r>
          </w:p>
        </w:tc>
        <w:tc>
          <w:tcPr>
            <w:tcW w:w="2264" w:type="dxa"/>
          </w:tcPr>
          <w:p w14:paraId="6A7AC90C"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037FD1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99752F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18" w:type="dxa"/>
            <w:gridSpan w:val="2"/>
          </w:tcPr>
          <w:p w14:paraId="1D5766F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6F1188DC" w14:textId="77777777" w:rsidTr="003F1D85">
        <w:tc>
          <w:tcPr>
            <w:tcW w:w="816" w:type="dxa"/>
            <w:vMerge/>
          </w:tcPr>
          <w:p w14:paraId="62FF5542" w14:textId="77777777" w:rsidR="003F1D85" w:rsidRPr="001F3F6F" w:rsidRDefault="003F1D85" w:rsidP="003F1D85">
            <w:pPr>
              <w:jc w:val="center"/>
              <w:rPr>
                <w:rFonts w:ascii="Times New Roman" w:hAnsi="Times New Roman" w:cs="Times New Roman"/>
                <w:sz w:val="24"/>
                <w:szCs w:val="24"/>
              </w:rPr>
            </w:pPr>
          </w:p>
        </w:tc>
        <w:tc>
          <w:tcPr>
            <w:tcW w:w="3970" w:type="dxa"/>
          </w:tcPr>
          <w:p w14:paraId="7876B75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64" w:type="dxa"/>
          </w:tcPr>
          <w:p w14:paraId="7D637F4E"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6D17CE4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551EFE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c>
          <w:tcPr>
            <w:tcW w:w="1818" w:type="dxa"/>
            <w:gridSpan w:val="2"/>
          </w:tcPr>
          <w:p w14:paraId="736E71D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w:t>
            </w:r>
          </w:p>
        </w:tc>
      </w:tr>
      <w:tr w:rsidR="003F1D85" w:rsidRPr="001F3F6F" w14:paraId="4C524B98" w14:textId="77777777" w:rsidTr="003F1D85">
        <w:tc>
          <w:tcPr>
            <w:tcW w:w="816" w:type="dxa"/>
            <w:vMerge/>
          </w:tcPr>
          <w:p w14:paraId="0EBC5EA1" w14:textId="77777777" w:rsidR="003F1D85" w:rsidRPr="001F3F6F" w:rsidRDefault="003F1D85" w:rsidP="003F1D85">
            <w:pPr>
              <w:jc w:val="center"/>
              <w:rPr>
                <w:rFonts w:ascii="Times New Roman" w:hAnsi="Times New Roman" w:cs="Times New Roman"/>
                <w:sz w:val="24"/>
                <w:szCs w:val="24"/>
              </w:rPr>
            </w:pPr>
          </w:p>
        </w:tc>
        <w:tc>
          <w:tcPr>
            <w:tcW w:w="3970" w:type="dxa"/>
          </w:tcPr>
          <w:p w14:paraId="6B86FFF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64" w:type="dxa"/>
          </w:tcPr>
          <w:p w14:paraId="3516400F"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31A4423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58CE56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94,7%</w:t>
            </w:r>
          </w:p>
        </w:tc>
        <w:tc>
          <w:tcPr>
            <w:tcW w:w="1818" w:type="dxa"/>
            <w:gridSpan w:val="2"/>
          </w:tcPr>
          <w:p w14:paraId="0948E3A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68,4%</w:t>
            </w:r>
          </w:p>
        </w:tc>
      </w:tr>
      <w:tr w:rsidR="003F1D85" w:rsidRPr="001F3F6F" w14:paraId="79F6124C" w14:textId="77777777" w:rsidTr="003F1D85">
        <w:tc>
          <w:tcPr>
            <w:tcW w:w="816" w:type="dxa"/>
            <w:vMerge/>
          </w:tcPr>
          <w:p w14:paraId="0C2ADC77" w14:textId="77777777" w:rsidR="003F1D85" w:rsidRPr="001F3F6F" w:rsidRDefault="003F1D85" w:rsidP="003F1D85">
            <w:pPr>
              <w:jc w:val="center"/>
              <w:rPr>
                <w:rFonts w:ascii="Times New Roman" w:hAnsi="Times New Roman" w:cs="Times New Roman"/>
                <w:sz w:val="24"/>
                <w:szCs w:val="24"/>
              </w:rPr>
            </w:pPr>
          </w:p>
        </w:tc>
        <w:tc>
          <w:tcPr>
            <w:tcW w:w="3970" w:type="dxa"/>
          </w:tcPr>
          <w:p w14:paraId="6358775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64" w:type="dxa"/>
          </w:tcPr>
          <w:p w14:paraId="53E6B0E6"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541D4A2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2B2E2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239DDB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73,7%</w:t>
            </w:r>
          </w:p>
        </w:tc>
      </w:tr>
      <w:tr w:rsidR="003F1D85" w:rsidRPr="001F3F6F" w14:paraId="7C0F33AC" w14:textId="77777777" w:rsidTr="003F1D85">
        <w:tc>
          <w:tcPr>
            <w:tcW w:w="816" w:type="dxa"/>
            <w:vMerge/>
          </w:tcPr>
          <w:p w14:paraId="7028DA54" w14:textId="77777777" w:rsidR="003F1D85" w:rsidRPr="001F3F6F" w:rsidRDefault="003F1D85" w:rsidP="003F1D85">
            <w:pPr>
              <w:jc w:val="center"/>
              <w:rPr>
                <w:rFonts w:ascii="Times New Roman" w:hAnsi="Times New Roman" w:cs="Times New Roman"/>
                <w:sz w:val="24"/>
                <w:szCs w:val="24"/>
              </w:rPr>
            </w:pPr>
          </w:p>
        </w:tc>
        <w:tc>
          <w:tcPr>
            <w:tcW w:w="3970" w:type="dxa"/>
          </w:tcPr>
          <w:p w14:paraId="6A4CB7E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64" w:type="dxa"/>
          </w:tcPr>
          <w:p w14:paraId="1C392990"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57FC35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1A523A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47,4%</w:t>
            </w:r>
          </w:p>
        </w:tc>
        <w:tc>
          <w:tcPr>
            <w:tcW w:w="1818" w:type="dxa"/>
            <w:gridSpan w:val="2"/>
          </w:tcPr>
          <w:p w14:paraId="3756127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78,9%</w:t>
            </w:r>
          </w:p>
        </w:tc>
      </w:tr>
      <w:tr w:rsidR="003F1D85" w:rsidRPr="001F3F6F" w14:paraId="66D49932" w14:textId="77777777" w:rsidTr="003F1D85">
        <w:tc>
          <w:tcPr>
            <w:tcW w:w="816" w:type="dxa"/>
            <w:vMerge/>
          </w:tcPr>
          <w:p w14:paraId="6E3E4DFC" w14:textId="77777777" w:rsidR="003F1D85" w:rsidRPr="001F3F6F" w:rsidRDefault="003F1D85" w:rsidP="003F1D85">
            <w:pPr>
              <w:jc w:val="center"/>
              <w:rPr>
                <w:rFonts w:ascii="Times New Roman" w:hAnsi="Times New Roman" w:cs="Times New Roman"/>
                <w:sz w:val="24"/>
                <w:szCs w:val="24"/>
              </w:rPr>
            </w:pPr>
          </w:p>
        </w:tc>
        <w:tc>
          <w:tcPr>
            <w:tcW w:w="3970" w:type="dxa"/>
          </w:tcPr>
          <w:p w14:paraId="6742AA2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Физическая </w:t>
            </w:r>
            <w:r w:rsidRPr="001F3F6F">
              <w:rPr>
                <w:rFonts w:ascii="Times New Roman" w:eastAsia="Times New Roman" w:hAnsi="Times New Roman" w:cs="Times New Roman"/>
                <w:sz w:val="24"/>
                <w:szCs w:val="24"/>
              </w:rPr>
              <w:br/>
              <w:t>культура</w:t>
            </w:r>
          </w:p>
        </w:tc>
        <w:tc>
          <w:tcPr>
            <w:tcW w:w="2264" w:type="dxa"/>
          </w:tcPr>
          <w:p w14:paraId="03870393"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6DA0CA9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C89A2F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573D54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r>
      <w:tr w:rsidR="003F1D85" w:rsidRPr="001F3F6F" w14:paraId="2D521F53" w14:textId="77777777" w:rsidTr="003F1D85">
        <w:tc>
          <w:tcPr>
            <w:tcW w:w="816" w:type="dxa"/>
          </w:tcPr>
          <w:p w14:paraId="0505FD7E" w14:textId="77777777" w:rsidR="003F1D85" w:rsidRPr="001F3F6F" w:rsidRDefault="003F1D85" w:rsidP="003F1D85">
            <w:pPr>
              <w:jc w:val="center"/>
              <w:rPr>
                <w:rFonts w:ascii="Times New Roman" w:hAnsi="Times New Roman" w:cs="Times New Roman"/>
                <w:sz w:val="24"/>
                <w:szCs w:val="24"/>
              </w:rPr>
            </w:pPr>
          </w:p>
        </w:tc>
        <w:tc>
          <w:tcPr>
            <w:tcW w:w="3970" w:type="dxa"/>
          </w:tcPr>
          <w:p w14:paraId="51DA7495" w14:textId="77777777" w:rsidR="003F1D85" w:rsidRPr="001F3F6F" w:rsidRDefault="003F1D85" w:rsidP="003F1D85">
            <w:pPr>
              <w:jc w:val="center"/>
              <w:rPr>
                <w:rFonts w:ascii="Times New Roman" w:hAnsi="Times New Roman" w:cs="Times New Roman"/>
                <w:sz w:val="24"/>
                <w:szCs w:val="24"/>
              </w:rPr>
            </w:pPr>
          </w:p>
        </w:tc>
        <w:tc>
          <w:tcPr>
            <w:tcW w:w="2264" w:type="dxa"/>
          </w:tcPr>
          <w:p w14:paraId="44B75F9B"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9DB913A"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c>
          <w:tcPr>
            <w:tcW w:w="1555" w:type="dxa"/>
          </w:tcPr>
          <w:p w14:paraId="075F48B2"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41,2%</w:t>
            </w:r>
          </w:p>
        </w:tc>
        <w:tc>
          <w:tcPr>
            <w:tcW w:w="1818" w:type="dxa"/>
            <w:gridSpan w:val="2"/>
          </w:tcPr>
          <w:p w14:paraId="6D749A58"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80,7%</w:t>
            </w:r>
          </w:p>
        </w:tc>
      </w:tr>
      <w:tr w:rsidR="003F1D85" w:rsidRPr="001F3F6F" w14:paraId="62F9A417" w14:textId="77777777" w:rsidTr="003F1D85">
        <w:tc>
          <w:tcPr>
            <w:tcW w:w="816" w:type="dxa"/>
            <w:vMerge w:val="restart"/>
          </w:tcPr>
          <w:p w14:paraId="428888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8б</w:t>
            </w:r>
          </w:p>
        </w:tc>
        <w:tc>
          <w:tcPr>
            <w:tcW w:w="3970" w:type="dxa"/>
          </w:tcPr>
          <w:p w14:paraId="0AEF057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64" w:type="dxa"/>
          </w:tcPr>
          <w:p w14:paraId="0EB0C8A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F0E40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0D8D0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59,1%</w:t>
            </w:r>
          </w:p>
        </w:tc>
        <w:tc>
          <w:tcPr>
            <w:tcW w:w="1818" w:type="dxa"/>
            <w:gridSpan w:val="2"/>
          </w:tcPr>
          <w:p w14:paraId="28C9DB9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53AF5D2B" w14:textId="77777777" w:rsidTr="003F1D85">
        <w:tc>
          <w:tcPr>
            <w:tcW w:w="816" w:type="dxa"/>
            <w:vMerge/>
          </w:tcPr>
          <w:p w14:paraId="1E18F2B4" w14:textId="77777777" w:rsidR="003F1D85" w:rsidRPr="001F3F6F" w:rsidRDefault="003F1D85" w:rsidP="003F1D85">
            <w:pPr>
              <w:jc w:val="center"/>
              <w:rPr>
                <w:rFonts w:ascii="Times New Roman" w:hAnsi="Times New Roman" w:cs="Times New Roman"/>
                <w:sz w:val="24"/>
                <w:szCs w:val="24"/>
              </w:rPr>
            </w:pPr>
          </w:p>
        </w:tc>
        <w:tc>
          <w:tcPr>
            <w:tcW w:w="3970" w:type="dxa"/>
          </w:tcPr>
          <w:p w14:paraId="3E23AFE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64" w:type="dxa"/>
          </w:tcPr>
          <w:p w14:paraId="7A1FA91F"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BA80E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94741B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w:t>
            </w:r>
          </w:p>
        </w:tc>
        <w:tc>
          <w:tcPr>
            <w:tcW w:w="1818" w:type="dxa"/>
            <w:gridSpan w:val="2"/>
          </w:tcPr>
          <w:p w14:paraId="6DB1A9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40556F7D" w14:textId="77777777" w:rsidTr="003F1D85">
        <w:tc>
          <w:tcPr>
            <w:tcW w:w="816" w:type="dxa"/>
            <w:vMerge/>
          </w:tcPr>
          <w:p w14:paraId="099627CC" w14:textId="77777777" w:rsidR="003F1D85" w:rsidRPr="001F3F6F" w:rsidRDefault="003F1D85" w:rsidP="003F1D85">
            <w:pPr>
              <w:jc w:val="center"/>
              <w:rPr>
                <w:rFonts w:ascii="Times New Roman" w:hAnsi="Times New Roman" w:cs="Times New Roman"/>
                <w:sz w:val="24"/>
                <w:szCs w:val="24"/>
              </w:rPr>
            </w:pPr>
          </w:p>
        </w:tc>
        <w:tc>
          <w:tcPr>
            <w:tcW w:w="3970" w:type="dxa"/>
          </w:tcPr>
          <w:p w14:paraId="6081632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64" w:type="dxa"/>
          </w:tcPr>
          <w:p w14:paraId="5EC67350"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E42A6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DEF8A3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w:t>
            </w:r>
          </w:p>
        </w:tc>
        <w:tc>
          <w:tcPr>
            <w:tcW w:w="1818" w:type="dxa"/>
            <w:gridSpan w:val="2"/>
          </w:tcPr>
          <w:p w14:paraId="4996FC2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57,8%</w:t>
            </w:r>
          </w:p>
        </w:tc>
      </w:tr>
      <w:tr w:rsidR="003F1D85" w:rsidRPr="001F3F6F" w14:paraId="5BA0D136" w14:textId="77777777" w:rsidTr="003F1D85">
        <w:tc>
          <w:tcPr>
            <w:tcW w:w="816" w:type="dxa"/>
            <w:vMerge/>
          </w:tcPr>
          <w:p w14:paraId="28A2F523" w14:textId="77777777" w:rsidR="003F1D85" w:rsidRPr="001F3F6F" w:rsidRDefault="003F1D85" w:rsidP="003F1D85">
            <w:pPr>
              <w:jc w:val="center"/>
              <w:rPr>
                <w:rFonts w:ascii="Times New Roman" w:hAnsi="Times New Roman" w:cs="Times New Roman"/>
                <w:sz w:val="24"/>
                <w:szCs w:val="24"/>
              </w:rPr>
            </w:pPr>
          </w:p>
        </w:tc>
        <w:tc>
          <w:tcPr>
            <w:tcW w:w="3970" w:type="dxa"/>
          </w:tcPr>
          <w:p w14:paraId="0EA31AA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64" w:type="dxa"/>
          </w:tcPr>
          <w:p w14:paraId="22434C52"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0AD3A7B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74D65E6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c>
          <w:tcPr>
            <w:tcW w:w="1818" w:type="dxa"/>
            <w:gridSpan w:val="2"/>
          </w:tcPr>
          <w:p w14:paraId="5EF0EC2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r>
      <w:tr w:rsidR="003F1D85" w:rsidRPr="001F3F6F" w14:paraId="681E27C2" w14:textId="77777777" w:rsidTr="003F1D85">
        <w:tc>
          <w:tcPr>
            <w:tcW w:w="816" w:type="dxa"/>
            <w:vMerge/>
          </w:tcPr>
          <w:p w14:paraId="4386E92C" w14:textId="77777777" w:rsidR="003F1D85" w:rsidRPr="001F3F6F" w:rsidRDefault="003F1D85" w:rsidP="003F1D85">
            <w:pPr>
              <w:jc w:val="center"/>
              <w:rPr>
                <w:rFonts w:ascii="Times New Roman" w:hAnsi="Times New Roman" w:cs="Times New Roman"/>
                <w:sz w:val="24"/>
                <w:szCs w:val="24"/>
              </w:rPr>
            </w:pPr>
          </w:p>
        </w:tc>
        <w:tc>
          <w:tcPr>
            <w:tcW w:w="3970" w:type="dxa"/>
          </w:tcPr>
          <w:p w14:paraId="29AC0DA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64" w:type="dxa"/>
          </w:tcPr>
          <w:p w14:paraId="4895BE1A"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33AAC8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9E94CF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59,1%</w:t>
            </w:r>
          </w:p>
        </w:tc>
        <w:tc>
          <w:tcPr>
            <w:tcW w:w="1818" w:type="dxa"/>
            <w:gridSpan w:val="2"/>
          </w:tcPr>
          <w:p w14:paraId="463B32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52EB3113" w14:textId="77777777" w:rsidTr="003F1D85">
        <w:tc>
          <w:tcPr>
            <w:tcW w:w="816" w:type="dxa"/>
            <w:vMerge/>
          </w:tcPr>
          <w:p w14:paraId="67E82001" w14:textId="77777777" w:rsidR="003F1D85" w:rsidRPr="001F3F6F" w:rsidRDefault="003F1D85" w:rsidP="003F1D85">
            <w:pPr>
              <w:jc w:val="center"/>
              <w:rPr>
                <w:rFonts w:ascii="Times New Roman" w:hAnsi="Times New Roman" w:cs="Times New Roman"/>
                <w:sz w:val="24"/>
                <w:szCs w:val="24"/>
              </w:rPr>
            </w:pPr>
          </w:p>
        </w:tc>
        <w:tc>
          <w:tcPr>
            <w:tcW w:w="3970" w:type="dxa"/>
          </w:tcPr>
          <w:p w14:paraId="4F20C11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Вероятность и статистика</w:t>
            </w:r>
          </w:p>
        </w:tc>
        <w:tc>
          <w:tcPr>
            <w:tcW w:w="2264" w:type="dxa"/>
          </w:tcPr>
          <w:p w14:paraId="369CA3CA"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32444F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1B285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c>
          <w:tcPr>
            <w:tcW w:w="1818" w:type="dxa"/>
            <w:gridSpan w:val="2"/>
          </w:tcPr>
          <w:p w14:paraId="38BD582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10C9F31A" w14:textId="77777777" w:rsidTr="003F1D85">
        <w:tc>
          <w:tcPr>
            <w:tcW w:w="816" w:type="dxa"/>
            <w:vMerge/>
          </w:tcPr>
          <w:p w14:paraId="23C68823" w14:textId="77777777" w:rsidR="003F1D85" w:rsidRPr="001F3F6F" w:rsidRDefault="003F1D85" w:rsidP="003F1D85">
            <w:pPr>
              <w:jc w:val="center"/>
              <w:rPr>
                <w:rFonts w:ascii="Times New Roman" w:hAnsi="Times New Roman" w:cs="Times New Roman"/>
                <w:sz w:val="24"/>
                <w:szCs w:val="24"/>
              </w:rPr>
            </w:pPr>
          </w:p>
        </w:tc>
        <w:tc>
          <w:tcPr>
            <w:tcW w:w="3970" w:type="dxa"/>
          </w:tcPr>
          <w:p w14:paraId="12615F3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64" w:type="dxa"/>
          </w:tcPr>
          <w:p w14:paraId="3C8E72CF"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FD7410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FE6442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77,3%</w:t>
            </w:r>
          </w:p>
        </w:tc>
        <w:tc>
          <w:tcPr>
            <w:tcW w:w="1818" w:type="dxa"/>
            <w:gridSpan w:val="2"/>
          </w:tcPr>
          <w:p w14:paraId="7FD1056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4,5%</w:t>
            </w:r>
          </w:p>
        </w:tc>
      </w:tr>
      <w:tr w:rsidR="003F1D85" w:rsidRPr="001F3F6F" w14:paraId="061F9AA4" w14:textId="77777777" w:rsidTr="003F1D85">
        <w:tc>
          <w:tcPr>
            <w:tcW w:w="816" w:type="dxa"/>
            <w:vMerge/>
          </w:tcPr>
          <w:p w14:paraId="2E7FF175" w14:textId="77777777" w:rsidR="003F1D85" w:rsidRPr="001F3F6F" w:rsidRDefault="003F1D85" w:rsidP="003F1D85">
            <w:pPr>
              <w:jc w:val="center"/>
              <w:rPr>
                <w:rFonts w:ascii="Times New Roman" w:hAnsi="Times New Roman" w:cs="Times New Roman"/>
                <w:sz w:val="24"/>
                <w:szCs w:val="24"/>
              </w:rPr>
            </w:pPr>
          </w:p>
        </w:tc>
        <w:tc>
          <w:tcPr>
            <w:tcW w:w="3970" w:type="dxa"/>
          </w:tcPr>
          <w:p w14:paraId="7D5ED42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64" w:type="dxa"/>
          </w:tcPr>
          <w:p w14:paraId="39FD639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8E24AB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2C59CE9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w:t>
            </w:r>
          </w:p>
        </w:tc>
        <w:tc>
          <w:tcPr>
            <w:tcW w:w="1818" w:type="dxa"/>
            <w:gridSpan w:val="2"/>
          </w:tcPr>
          <w:p w14:paraId="0C5724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86,4%</w:t>
            </w:r>
          </w:p>
        </w:tc>
      </w:tr>
      <w:tr w:rsidR="003F1D85" w:rsidRPr="001F3F6F" w14:paraId="52D317CD" w14:textId="77777777" w:rsidTr="003F1D85">
        <w:tc>
          <w:tcPr>
            <w:tcW w:w="816" w:type="dxa"/>
            <w:vMerge/>
          </w:tcPr>
          <w:p w14:paraId="057C4725" w14:textId="77777777" w:rsidR="003F1D85" w:rsidRPr="001F3F6F" w:rsidRDefault="003F1D85" w:rsidP="003F1D85">
            <w:pPr>
              <w:jc w:val="center"/>
              <w:rPr>
                <w:rFonts w:ascii="Times New Roman" w:hAnsi="Times New Roman" w:cs="Times New Roman"/>
                <w:sz w:val="24"/>
                <w:szCs w:val="24"/>
              </w:rPr>
            </w:pPr>
          </w:p>
        </w:tc>
        <w:tc>
          <w:tcPr>
            <w:tcW w:w="3970" w:type="dxa"/>
          </w:tcPr>
          <w:p w14:paraId="0BC2077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64" w:type="dxa"/>
          </w:tcPr>
          <w:p w14:paraId="2DA47250"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8C22EF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C91AE7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59,1%</w:t>
            </w:r>
          </w:p>
        </w:tc>
        <w:tc>
          <w:tcPr>
            <w:tcW w:w="1818" w:type="dxa"/>
            <w:gridSpan w:val="2"/>
          </w:tcPr>
          <w:p w14:paraId="2BE031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r>
      <w:tr w:rsidR="003F1D85" w:rsidRPr="001F3F6F" w14:paraId="0F426FF7" w14:textId="77777777" w:rsidTr="003F1D85">
        <w:tc>
          <w:tcPr>
            <w:tcW w:w="816" w:type="dxa"/>
            <w:vMerge/>
          </w:tcPr>
          <w:p w14:paraId="0744EAD8" w14:textId="77777777" w:rsidR="003F1D85" w:rsidRPr="001F3F6F" w:rsidRDefault="003F1D85" w:rsidP="003F1D85">
            <w:pPr>
              <w:jc w:val="center"/>
              <w:rPr>
                <w:rFonts w:ascii="Times New Roman" w:hAnsi="Times New Roman" w:cs="Times New Roman"/>
                <w:sz w:val="24"/>
                <w:szCs w:val="24"/>
              </w:rPr>
            </w:pPr>
          </w:p>
        </w:tc>
        <w:tc>
          <w:tcPr>
            <w:tcW w:w="3970" w:type="dxa"/>
          </w:tcPr>
          <w:p w14:paraId="79F20C0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64" w:type="dxa"/>
          </w:tcPr>
          <w:p w14:paraId="55C34A4B"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006077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25979D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36,4%</w:t>
            </w:r>
          </w:p>
        </w:tc>
        <w:tc>
          <w:tcPr>
            <w:tcW w:w="1818" w:type="dxa"/>
            <w:gridSpan w:val="2"/>
          </w:tcPr>
          <w:p w14:paraId="7DA3C82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r>
      <w:tr w:rsidR="003F1D85" w:rsidRPr="001F3F6F" w14:paraId="449D464A" w14:textId="77777777" w:rsidTr="003F1D85">
        <w:tc>
          <w:tcPr>
            <w:tcW w:w="816" w:type="dxa"/>
            <w:vMerge/>
          </w:tcPr>
          <w:p w14:paraId="02CE0A83" w14:textId="77777777" w:rsidR="003F1D85" w:rsidRPr="001F3F6F" w:rsidRDefault="003F1D85" w:rsidP="003F1D85">
            <w:pPr>
              <w:jc w:val="center"/>
              <w:rPr>
                <w:rFonts w:ascii="Times New Roman" w:hAnsi="Times New Roman" w:cs="Times New Roman"/>
                <w:sz w:val="24"/>
                <w:szCs w:val="24"/>
              </w:rPr>
            </w:pPr>
          </w:p>
        </w:tc>
        <w:tc>
          <w:tcPr>
            <w:tcW w:w="3970" w:type="dxa"/>
          </w:tcPr>
          <w:p w14:paraId="3575E46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64" w:type="dxa"/>
          </w:tcPr>
          <w:p w14:paraId="06C8590E"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4F0D2E7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7BBCCB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c>
          <w:tcPr>
            <w:tcW w:w="1818" w:type="dxa"/>
            <w:gridSpan w:val="2"/>
          </w:tcPr>
          <w:p w14:paraId="0AAA5C2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72,7%</w:t>
            </w:r>
          </w:p>
        </w:tc>
      </w:tr>
      <w:tr w:rsidR="003F1D85" w:rsidRPr="001F3F6F" w14:paraId="73E18BF4" w14:textId="77777777" w:rsidTr="003F1D85">
        <w:tc>
          <w:tcPr>
            <w:tcW w:w="816" w:type="dxa"/>
            <w:vMerge/>
          </w:tcPr>
          <w:p w14:paraId="609E58BA" w14:textId="77777777" w:rsidR="003F1D85" w:rsidRPr="001F3F6F" w:rsidRDefault="003F1D85" w:rsidP="003F1D85">
            <w:pPr>
              <w:jc w:val="center"/>
              <w:rPr>
                <w:rFonts w:ascii="Times New Roman" w:hAnsi="Times New Roman" w:cs="Times New Roman"/>
                <w:sz w:val="24"/>
                <w:szCs w:val="24"/>
              </w:rPr>
            </w:pPr>
          </w:p>
        </w:tc>
        <w:tc>
          <w:tcPr>
            <w:tcW w:w="3970" w:type="dxa"/>
          </w:tcPr>
          <w:p w14:paraId="35BEBB3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Химия </w:t>
            </w:r>
          </w:p>
        </w:tc>
        <w:tc>
          <w:tcPr>
            <w:tcW w:w="2264" w:type="dxa"/>
          </w:tcPr>
          <w:p w14:paraId="712169DF"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29E78CF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3318C5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585299C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59,1%</w:t>
            </w:r>
          </w:p>
        </w:tc>
      </w:tr>
      <w:tr w:rsidR="003F1D85" w:rsidRPr="001F3F6F" w14:paraId="24D01D06" w14:textId="77777777" w:rsidTr="003F1D85">
        <w:tc>
          <w:tcPr>
            <w:tcW w:w="816" w:type="dxa"/>
            <w:vMerge/>
          </w:tcPr>
          <w:p w14:paraId="2EC2FFBC" w14:textId="77777777" w:rsidR="003F1D85" w:rsidRPr="001F3F6F" w:rsidRDefault="003F1D85" w:rsidP="003F1D85">
            <w:pPr>
              <w:jc w:val="center"/>
              <w:rPr>
                <w:rFonts w:ascii="Times New Roman" w:hAnsi="Times New Roman" w:cs="Times New Roman"/>
                <w:sz w:val="24"/>
                <w:szCs w:val="24"/>
              </w:rPr>
            </w:pPr>
          </w:p>
        </w:tc>
        <w:tc>
          <w:tcPr>
            <w:tcW w:w="3970" w:type="dxa"/>
          </w:tcPr>
          <w:p w14:paraId="09D99EF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64" w:type="dxa"/>
          </w:tcPr>
          <w:p w14:paraId="7CB386F9"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0E4DEF3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5EDF45C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50%</w:t>
            </w:r>
          </w:p>
        </w:tc>
        <w:tc>
          <w:tcPr>
            <w:tcW w:w="1818" w:type="dxa"/>
            <w:gridSpan w:val="2"/>
          </w:tcPr>
          <w:p w14:paraId="3684EEF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59,1%</w:t>
            </w:r>
          </w:p>
        </w:tc>
      </w:tr>
      <w:tr w:rsidR="003F1D85" w:rsidRPr="001F3F6F" w14:paraId="5F3D5670" w14:textId="77777777" w:rsidTr="003F1D85">
        <w:tc>
          <w:tcPr>
            <w:tcW w:w="816" w:type="dxa"/>
            <w:vMerge/>
          </w:tcPr>
          <w:p w14:paraId="5EF637DC" w14:textId="77777777" w:rsidR="003F1D85" w:rsidRPr="001F3F6F" w:rsidRDefault="003F1D85" w:rsidP="003F1D85">
            <w:pPr>
              <w:jc w:val="center"/>
              <w:rPr>
                <w:rFonts w:ascii="Times New Roman" w:hAnsi="Times New Roman" w:cs="Times New Roman"/>
                <w:sz w:val="24"/>
                <w:szCs w:val="24"/>
              </w:rPr>
            </w:pPr>
          </w:p>
        </w:tc>
        <w:tc>
          <w:tcPr>
            <w:tcW w:w="3970" w:type="dxa"/>
          </w:tcPr>
          <w:p w14:paraId="26C9D41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Музыка</w:t>
            </w:r>
          </w:p>
        </w:tc>
        <w:tc>
          <w:tcPr>
            <w:tcW w:w="2264" w:type="dxa"/>
          </w:tcPr>
          <w:p w14:paraId="27DAD9D7"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11E3D24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6C0647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47E961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68,2%</w:t>
            </w:r>
          </w:p>
        </w:tc>
      </w:tr>
      <w:tr w:rsidR="003F1D85" w:rsidRPr="001F3F6F" w14:paraId="2CB87153" w14:textId="77777777" w:rsidTr="003F1D85">
        <w:tc>
          <w:tcPr>
            <w:tcW w:w="816" w:type="dxa"/>
            <w:vMerge/>
          </w:tcPr>
          <w:p w14:paraId="4F29E64C" w14:textId="77777777" w:rsidR="003F1D85" w:rsidRPr="001F3F6F" w:rsidRDefault="003F1D85" w:rsidP="003F1D85">
            <w:pPr>
              <w:jc w:val="center"/>
              <w:rPr>
                <w:rFonts w:ascii="Times New Roman" w:hAnsi="Times New Roman" w:cs="Times New Roman"/>
                <w:sz w:val="24"/>
                <w:szCs w:val="24"/>
              </w:rPr>
            </w:pPr>
          </w:p>
        </w:tc>
        <w:tc>
          <w:tcPr>
            <w:tcW w:w="3970" w:type="dxa"/>
          </w:tcPr>
          <w:p w14:paraId="1574C2C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64" w:type="dxa"/>
          </w:tcPr>
          <w:p w14:paraId="3B605B74"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7AA135D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159BB55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118815C9" w14:textId="77777777" w:rsidR="003F1D85" w:rsidRPr="001F3F6F" w:rsidRDefault="003F1D85" w:rsidP="003F1D85">
            <w:pPr>
              <w:tabs>
                <w:tab w:val="left" w:pos="555"/>
                <w:tab w:val="center" w:pos="808"/>
              </w:tabs>
              <w:jc w:val="center"/>
              <w:rPr>
                <w:rFonts w:ascii="Times New Roman" w:hAnsi="Times New Roman" w:cs="Times New Roman"/>
                <w:sz w:val="24"/>
                <w:szCs w:val="24"/>
              </w:rPr>
            </w:pPr>
            <w:r w:rsidRPr="001F3F6F">
              <w:rPr>
                <w:rFonts w:ascii="Times New Roman" w:hAnsi="Times New Roman" w:cs="Times New Roman"/>
                <w:sz w:val="24"/>
                <w:szCs w:val="24"/>
              </w:rPr>
              <w:t>79%</w:t>
            </w:r>
          </w:p>
        </w:tc>
      </w:tr>
      <w:tr w:rsidR="003F1D85" w:rsidRPr="001F3F6F" w14:paraId="066F410F" w14:textId="77777777" w:rsidTr="003F1D85">
        <w:tc>
          <w:tcPr>
            <w:tcW w:w="816" w:type="dxa"/>
            <w:vMerge/>
          </w:tcPr>
          <w:p w14:paraId="3AE0448F" w14:textId="77777777" w:rsidR="003F1D85" w:rsidRPr="001F3F6F" w:rsidRDefault="003F1D85" w:rsidP="003F1D85">
            <w:pPr>
              <w:jc w:val="center"/>
              <w:rPr>
                <w:rFonts w:ascii="Times New Roman" w:hAnsi="Times New Roman" w:cs="Times New Roman"/>
                <w:sz w:val="24"/>
                <w:szCs w:val="24"/>
              </w:rPr>
            </w:pPr>
          </w:p>
        </w:tc>
        <w:tc>
          <w:tcPr>
            <w:tcW w:w="3970" w:type="dxa"/>
          </w:tcPr>
          <w:p w14:paraId="48B2FFC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64" w:type="dxa"/>
          </w:tcPr>
          <w:p w14:paraId="160A9F34" w14:textId="77777777" w:rsidR="003F1D85" w:rsidRPr="001F3F6F" w:rsidRDefault="003F1D85" w:rsidP="003F1D85">
            <w:pPr>
              <w:ind w:left="-108" w:right="-109"/>
              <w:jc w:val="center"/>
              <w:rPr>
                <w:rFonts w:ascii="Times New Roman" w:hAnsi="Times New Roman" w:cs="Times New Roman"/>
                <w:sz w:val="24"/>
                <w:szCs w:val="24"/>
              </w:rPr>
            </w:pPr>
          </w:p>
        </w:tc>
        <w:tc>
          <w:tcPr>
            <w:tcW w:w="1627" w:type="dxa"/>
            <w:gridSpan w:val="2"/>
          </w:tcPr>
          <w:p w14:paraId="308A4CA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44AC914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95,5%</w:t>
            </w:r>
          </w:p>
        </w:tc>
        <w:tc>
          <w:tcPr>
            <w:tcW w:w="1818" w:type="dxa"/>
            <w:gridSpan w:val="2"/>
          </w:tcPr>
          <w:p w14:paraId="2B4EBB2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r>
      <w:tr w:rsidR="003F1D85" w:rsidRPr="001F3F6F" w14:paraId="291EC2AF" w14:textId="77777777" w:rsidTr="003F1D85">
        <w:tc>
          <w:tcPr>
            <w:tcW w:w="816" w:type="dxa"/>
            <w:vMerge/>
          </w:tcPr>
          <w:p w14:paraId="751F8728" w14:textId="77777777" w:rsidR="003F1D85" w:rsidRPr="001F3F6F" w:rsidRDefault="003F1D85" w:rsidP="003F1D85">
            <w:pPr>
              <w:jc w:val="center"/>
              <w:rPr>
                <w:rFonts w:ascii="Times New Roman" w:hAnsi="Times New Roman" w:cs="Times New Roman"/>
                <w:sz w:val="24"/>
                <w:szCs w:val="24"/>
              </w:rPr>
            </w:pPr>
          </w:p>
        </w:tc>
        <w:tc>
          <w:tcPr>
            <w:tcW w:w="3970" w:type="dxa"/>
          </w:tcPr>
          <w:p w14:paraId="5590F7E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Физическая </w:t>
            </w:r>
            <w:r w:rsidRPr="001F3F6F">
              <w:rPr>
                <w:rFonts w:ascii="Times New Roman" w:eastAsia="Times New Roman" w:hAnsi="Times New Roman" w:cs="Times New Roman"/>
                <w:sz w:val="24"/>
                <w:szCs w:val="24"/>
              </w:rPr>
              <w:br/>
              <w:t>культура</w:t>
            </w:r>
          </w:p>
        </w:tc>
        <w:tc>
          <w:tcPr>
            <w:tcW w:w="2264" w:type="dxa"/>
          </w:tcPr>
          <w:p w14:paraId="358321D3"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02B56B6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55" w:type="dxa"/>
          </w:tcPr>
          <w:p w14:paraId="04E525E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18" w:type="dxa"/>
            <w:gridSpan w:val="2"/>
          </w:tcPr>
          <w:p w14:paraId="65EBFB9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FE2179B" w14:textId="77777777" w:rsidTr="003F1D85">
        <w:tc>
          <w:tcPr>
            <w:tcW w:w="816" w:type="dxa"/>
          </w:tcPr>
          <w:p w14:paraId="1C1F760A" w14:textId="77777777" w:rsidR="003F1D85" w:rsidRPr="001F3F6F" w:rsidRDefault="003F1D85" w:rsidP="003F1D85">
            <w:pPr>
              <w:jc w:val="center"/>
              <w:rPr>
                <w:rFonts w:ascii="Times New Roman" w:hAnsi="Times New Roman" w:cs="Times New Roman"/>
                <w:sz w:val="24"/>
                <w:szCs w:val="24"/>
              </w:rPr>
            </w:pPr>
          </w:p>
        </w:tc>
        <w:tc>
          <w:tcPr>
            <w:tcW w:w="3970" w:type="dxa"/>
          </w:tcPr>
          <w:p w14:paraId="7E001587" w14:textId="77777777" w:rsidR="003F1D85" w:rsidRPr="001F3F6F" w:rsidRDefault="003F1D85" w:rsidP="003F1D85">
            <w:pPr>
              <w:rPr>
                <w:rFonts w:ascii="Times New Roman" w:eastAsia="Times New Roman" w:hAnsi="Times New Roman" w:cs="Times New Roman"/>
                <w:sz w:val="24"/>
                <w:szCs w:val="24"/>
              </w:rPr>
            </w:pPr>
          </w:p>
        </w:tc>
        <w:tc>
          <w:tcPr>
            <w:tcW w:w="2264" w:type="dxa"/>
          </w:tcPr>
          <w:p w14:paraId="6446C936" w14:textId="77777777" w:rsidR="003F1D85" w:rsidRPr="001F3F6F" w:rsidRDefault="003F1D85" w:rsidP="003F1D85">
            <w:pPr>
              <w:jc w:val="center"/>
              <w:rPr>
                <w:rFonts w:ascii="Times New Roman" w:hAnsi="Times New Roman" w:cs="Times New Roman"/>
                <w:sz w:val="24"/>
                <w:szCs w:val="24"/>
              </w:rPr>
            </w:pPr>
          </w:p>
        </w:tc>
        <w:tc>
          <w:tcPr>
            <w:tcW w:w="1627" w:type="dxa"/>
            <w:gridSpan w:val="2"/>
            <w:vAlign w:val="bottom"/>
          </w:tcPr>
          <w:p w14:paraId="0AA20F7C"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555" w:type="dxa"/>
            <w:vAlign w:val="bottom"/>
          </w:tcPr>
          <w:p w14:paraId="0638CCFC"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68,18%</w:t>
            </w:r>
          </w:p>
        </w:tc>
        <w:tc>
          <w:tcPr>
            <w:tcW w:w="1818" w:type="dxa"/>
            <w:gridSpan w:val="2"/>
            <w:vAlign w:val="bottom"/>
          </w:tcPr>
          <w:p w14:paraId="4C1C9738"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71,68%</w:t>
            </w:r>
          </w:p>
        </w:tc>
      </w:tr>
      <w:tr w:rsidR="003F1D85" w:rsidRPr="001F3F6F" w14:paraId="6C069CAE" w14:textId="77777777" w:rsidTr="003F1D85">
        <w:tc>
          <w:tcPr>
            <w:tcW w:w="816" w:type="dxa"/>
            <w:vMerge w:val="restart"/>
          </w:tcPr>
          <w:p w14:paraId="1FB0947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9а</w:t>
            </w:r>
          </w:p>
        </w:tc>
        <w:tc>
          <w:tcPr>
            <w:tcW w:w="3970" w:type="dxa"/>
          </w:tcPr>
          <w:p w14:paraId="543C562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64" w:type="dxa"/>
          </w:tcPr>
          <w:p w14:paraId="29C1BD22" w14:textId="77777777" w:rsidR="003F1D85" w:rsidRPr="001F3F6F" w:rsidRDefault="003F1D85" w:rsidP="003F1D85">
            <w:pPr>
              <w:jc w:val="center"/>
              <w:rPr>
                <w:rFonts w:ascii="Times New Roman" w:hAnsi="Times New Roman" w:cs="Times New Roman"/>
                <w:sz w:val="24"/>
                <w:szCs w:val="24"/>
              </w:rPr>
            </w:pPr>
          </w:p>
        </w:tc>
        <w:tc>
          <w:tcPr>
            <w:tcW w:w="5000" w:type="dxa"/>
            <w:gridSpan w:val="5"/>
          </w:tcPr>
          <w:p w14:paraId="0881863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Итоговое собеседование-100% зачет</w:t>
            </w:r>
          </w:p>
        </w:tc>
      </w:tr>
      <w:tr w:rsidR="003F1D85" w:rsidRPr="001F3F6F" w14:paraId="2852A1C2" w14:textId="77777777" w:rsidTr="003F1D85">
        <w:tc>
          <w:tcPr>
            <w:tcW w:w="816" w:type="dxa"/>
            <w:vMerge/>
          </w:tcPr>
          <w:p w14:paraId="54B5C1F6" w14:textId="77777777" w:rsidR="003F1D85" w:rsidRPr="001F3F6F" w:rsidRDefault="003F1D85" w:rsidP="003F1D85">
            <w:pPr>
              <w:jc w:val="center"/>
              <w:rPr>
                <w:rFonts w:ascii="Times New Roman" w:hAnsi="Times New Roman" w:cs="Times New Roman"/>
                <w:sz w:val="24"/>
                <w:szCs w:val="24"/>
              </w:rPr>
            </w:pPr>
          </w:p>
        </w:tc>
        <w:tc>
          <w:tcPr>
            <w:tcW w:w="3970" w:type="dxa"/>
          </w:tcPr>
          <w:p w14:paraId="5BDED2D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64" w:type="dxa"/>
          </w:tcPr>
          <w:p w14:paraId="0E4C0942"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60BD97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FA224F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1805" w:type="dxa"/>
          </w:tcPr>
          <w:p w14:paraId="6A71BC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r>
      <w:tr w:rsidR="003F1D85" w:rsidRPr="001F3F6F" w14:paraId="5DE93A5F" w14:textId="77777777" w:rsidTr="003F1D85">
        <w:tc>
          <w:tcPr>
            <w:tcW w:w="816" w:type="dxa"/>
            <w:vMerge/>
          </w:tcPr>
          <w:p w14:paraId="05144EA5" w14:textId="77777777" w:rsidR="003F1D85" w:rsidRPr="001F3F6F" w:rsidRDefault="003F1D85" w:rsidP="003F1D85">
            <w:pPr>
              <w:jc w:val="center"/>
              <w:rPr>
                <w:rFonts w:ascii="Times New Roman" w:hAnsi="Times New Roman" w:cs="Times New Roman"/>
                <w:sz w:val="24"/>
                <w:szCs w:val="24"/>
              </w:rPr>
            </w:pPr>
          </w:p>
        </w:tc>
        <w:tc>
          <w:tcPr>
            <w:tcW w:w="3970" w:type="dxa"/>
          </w:tcPr>
          <w:p w14:paraId="7719C822" w14:textId="77777777" w:rsidR="003F1D85" w:rsidRPr="001F3F6F" w:rsidRDefault="003F1D85" w:rsidP="003F1D85">
            <w:pPr>
              <w:ind w:right="-114"/>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Родной (русский) язык</w:t>
            </w:r>
          </w:p>
        </w:tc>
        <w:tc>
          <w:tcPr>
            <w:tcW w:w="2264" w:type="dxa"/>
          </w:tcPr>
          <w:p w14:paraId="331FC966"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657E0A1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2F55415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c>
          <w:tcPr>
            <w:tcW w:w="1805" w:type="dxa"/>
          </w:tcPr>
          <w:p w14:paraId="74B8503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r>
      <w:tr w:rsidR="003F1D85" w:rsidRPr="001F3F6F" w14:paraId="248D26C7" w14:textId="77777777" w:rsidTr="003F1D85">
        <w:tc>
          <w:tcPr>
            <w:tcW w:w="816" w:type="dxa"/>
            <w:vMerge/>
          </w:tcPr>
          <w:p w14:paraId="57712EF1" w14:textId="77777777" w:rsidR="003F1D85" w:rsidRPr="001F3F6F" w:rsidRDefault="003F1D85" w:rsidP="003F1D85">
            <w:pPr>
              <w:jc w:val="center"/>
              <w:rPr>
                <w:rFonts w:ascii="Times New Roman" w:hAnsi="Times New Roman" w:cs="Times New Roman"/>
                <w:sz w:val="24"/>
                <w:szCs w:val="24"/>
              </w:rPr>
            </w:pPr>
          </w:p>
        </w:tc>
        <w:tc>
          <w:tcPr>
            <w:tcW w:w="3970" w:type="dxa"/>
          </w:tcPr>
          <w:p w14:paraId="2C22CAFD" w14:textId="77777777" w:rsidR="003F1D85" w:rsidRPr="001F3F6F" w:rsidRDefault="003F1D85" w:rsidP="003F1D85">
            <w:pPr>
              <w:ind w:right="-114"/>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Родная (русская) литература</w:t>
            </w:r>
          </w:p>
        </w:tc>
        <w:tc>
          <w:tcPr>
            <w:tcW w:w="2264" w:type="dxa"/>
          </w:tcPr>
          <w:p w14:paraId="4DD213EA"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0F52E73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A7C7E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c>
          <w:tcPr>
            <w:tcW w:w="1805" w:type="dxa"/>
          </w:tcPr>
          <w:p w14:paraId="1513681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23371233" w14:textId="77777777" w:rsidTr="003F1D85">
        <w:tc>
          <w:tcPr>
            <w:tcW w:w="816" w:type="dxa"/>
            <w:vMerge/>
          </w:tcPr>
          <w:p w14:paraId="561573C3" w14:textId="77777777" w:rsidR="003F1D85" w:rsidRPr="001F3F6F" w:rsidRDefault="003F1D85" w:rsidP="003F1D85">
            <w:pPr>
              <w:jc w:val="center"/>
              <w:rPr>
                <w:rFonts w:ascii="Times New Roman" w:hAnsi="Times New Roman" w:cs="Times New Roman"/>
                <w:sz w:val="24"/>
                <w:szCs w:val="24"/>
              </w:rPr>
            </w:pPr>
          </w:p>
        </w:tc>
        <w:tc>
          <w:tcPr>
            <w:tcW w:w="3970" w:type="dxa"/>
          </w:tcPr>
          <w:p w14:paraId="1006E70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64" w:type="dxa"/>
          </w:tcPr>
          <w:p w14:paraId="73D962DC"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5B28D0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DD9302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41,2%</w:t>
            </w:r>
          </w:p>
        </w:tc>
        <w:tc>
          <w:tcPr>
            <w:tcW w:w="1805" w:type="dxa"/>
          </w:tcPr>
          <w:p w14:paraId="7019A76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r>
      <w:tr w:rsidR="003F1D85" w:rsidRPr="001F3F6F" w14:paraId="0F542821" w14:textId="77777777" w:rsidTr="003F1D85">
        <w:tc>
          <w:tcPr>
            <w:tcW w:w="816" w:type="dxa"/>
            <w:vMerge/>
          </w:tcPr>
          <w:p w14:paraId="12C1FFFA" w14:textId="77777777" w:rsidR="003F1D85" w:rsidRPr="001F3F6F" w:rsidRDefault="003F1D85" w:rsidP="003F1D85">
            <w:pPr>
              <w:jc w:val="center"/>
              <w:rPr>
                <w:rFonts w:ascii="Times New Roman" w:hAnsi="Times New Roman" w:cs="Times New Roman"/>
                <w:sz w:val="24"/>
                <w:szCs w:val="24"/>
              </w:rPr>
            </w:pPr>
          </w:p>
        </w:tc>
        <w:tc>
          <w:tcPr>
            <w:tcW w:w="3970" w:type="dxa"/>
          </w:tcPr>
          <w:p w14:paraId="3785DE4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Второй иностранный язык (немецкий)</w:t>
            </w:r>
          </w:p>
        </w:tc>
        <w:tc>
          <w:tcPr>
            <w:tcW w:w="2264" w:type="dxa"/>
          </w:tcPr>
          <w:p w14:paraId="25AE30ED"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697BEB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267CBC1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c>
          <w:tcPr>
            <w:tcW w:w="1805" w:type="dxa"/>
          </w:tcPr>
          <w:p w14:paraId="1A49768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787067EA" w14:textId="77777777" w:rsidTr="003F1D85">
        <w:tc>
          <w:tcPr>
            <w:tcW w:w="816" w:type="dxa"/>
            <w:vMerge/>
          </w:tcPr>
          <w:p w14:paraId="2A9437BB" w14:textId="77777777" w:rsidR="003F1D85" w:rsidRPr="001F3F6F" w:rsidRDefault="003F1D85" w:rsidP="003F1D85">
            <w:pPr>
              <w:jc w:val="center"/>
              <w:rPr>
                <w:rFonts w:ascii="Times New Roman" w:hAnsi="Times New Roman" w:cs="Times New Roman"/>
                <w:sz w:val="24"/>
                <w:szCs w:val="24"/>
              </w:rPr>
            </w:pPr>
          </w:p>
        </w:tc>
        <w:tc>
          <w:tcPr>
            <w:tcW w:w="3970" w:type="dxa"/>
          </w:tcPr>
          <w:p w14:paraId="132ACE3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64" w:type="dxa"/>
          </w:tcPr>
          <w:p w14:paraId="6C34C553"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F8302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200B8F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29,4%</w:t>
            </w:r>
          </w:p>
        </w:tc>
        <w:tc>
          <w:tcPr>
            <w:tcW w:w="1805" w:type="dxa"/>
          </w:tcPr>
          <w:p w14:paraId="768C1E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06172831" w14:textId="77777777" w:rsidTr="003F1D85">
        <w:tc>
          <w:tcPr>
            <w:tcW w:w="816" w:type="dxa"/>
            <w:vMerge/>
          </w:tcPr>
          <w:p w14:paraId="0B4F7BEA" w14:textId="77777777" w:rsidR="003F1D85" w:rsidRPr="001F3F6F" w:rsidRDefault="003F1D85" w:rsidP="003F1D85">
            <w:pPr>
              <w:jc w:val="center"/>
              <w:rPr>
                <w:rFonts w:ascii="Times New Roman" w:hAnsi="Times New Roman" w:cs="Times New Roman"/>
                <w:sz w:val="24"/>
                <w:szCs w:val="24"/>
              </w:rPr>
            </w:pPr>
          </w:p>
        </w:tc>
        <w:tc>
          <w:tcPr>
            <w:tcW w:w="3970" w:type="dxa"/>
          </w:tcPr>
          <w:p w14:paraId="035175E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64" w:type="dxa"/>
          </w:tcPr>
          <w:p w14:paraId="67242994"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15C01B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1BB7A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35,3%</w:t>
            </w:r>
          </w:p>
        </w:tc>
        <w:tc>
          <w:tcPr>
            <w:tcW w:w="1805" w:type="dxa"/>
          </w:tcPr>
          <w:p w14:paraId="4057DF1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78894BE3" w14:textId="77777777" w:rsidTr="003F1D85">
        <w:tc>
          <w:tcPr>
            <w:tcW w:w="816" w:type="dxa"/>
            <w:vMerge/>
          </w:tcPr>
          <w:p w14:paraId="416D8C4F" w14:textId="77777777" w:rsidR="003F1D85" w:rsidRPr="001F3F6F" w:rsidRDefault="003F1D85" w:rsidP="003F1D85">
            <w:pPr>
              <w:jc w:val="center"/>
              <w:rPr>
                <w:rFonts w:ascii="Times New Roman" w:hAnsi="Times New Roman" w:cs="Times New Roman"/>
                <w:sz w:val="24"/>
                <w:szCs w:val="24"/>
              </w:rPr>
            </w:pPr>
          </w:p>
        </w:tc>
        <w:tc>
          <w:tcPr>
            <w:tcW w:w="3970" w:type="dxa"/>
          </w:tcPr>
          <w:p w14:paraId="22AC887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64" w:type="dxa"/>
          </w:tcPr>
          <w:p w14:paraId="4FFD22CA"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D2C712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94,1%</w:t>
            </w:r>
          </w:p>
        </w:tc>
        <w:tc>
          <w:tcPr>
            <w:tcW w:w="1568" w:type="dxa"/>
            <w:gridSpan w:val="2"/>
          </w:tcPr>
          <w:p w14:paraId="6CFCDF5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3C11237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73,3%</w:t>
            </w:r>
          </w:p>
        </w:tc>
      </w:tr>
      <w:tr w:rsidR="003F1D85" w:rsidRPr="001F3F6F" w14:paraId="25303E8D" w14:textId="77777777" w:rsidTr="003F1D85">
        <w:tc>
          <w:tcPr>
            <w:tcW w:w="816" w:type="dxa"/>
            <w:vMerge/>
          </w:tcPr>
          <w:p w14:paraId="46313941" w14:textId="77777777" w:rsidR="003F1D85" w:rsidRPr="001F3F6F" w:rsidRDefault="003F1D85" w:rsidP="003F1D85">
            <w:pPr>
              <w:jc w:val="center"/>
              <w:rPr>
                <w:rFonts w:ascii="Times New Roman" w:hAnsi="Times New Roman" w:cs="Times New Roman"/>
                <w:sz w:val="24"/>
                <w:szCs w:val="24"/>
              </w:rPr>
            </w:pPr>
          </w:p>
        </w:tc>
        <w:tc>
          <w:tcPr>
            <w:tcW w:w="3970" w:type="dxa"/>
          </w:tcPr>
          <w:p w14:paraId="696E3AC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64" w:type="dxa"/>
          </w:tcPr>
          <w:p w14:paraId="44D16E55"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18299C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A516A0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23,5%</w:t>
            </w:r>
          </w:p>
        </w:tc>
        <w:tc>
          <w:tcPr>
            <w:tcW w:w="1805" w:type="dxa"/>
          </w:tcPr>
          <w:p w14:paraId="205CDA5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52,9%</w:t>
            </w:r>
          </w:p>
        </w:tc>
      </w:tr>
      <w:tr w:rsidR="003F1D85" w:rsidRPr="001F3F6F" w14:paraId="0A3E4031" w14:textId="77777777" w:rsidTr="003F1D85">
        <w:tc>
          <w:tcPr>
            <w:tcW w:w="816" w:type="dxa"/>
            <w:vMerge/>
          </w:tcPr>
          <w:p w14:paraId="46DC7AFE" w14:textId="77777777" w:rsidR="003F1D85" w:rsidRPr="001F3F6F" w:rsidRDefault="003F1D85" w:rsidP="003F1D85">
            <w:pPr>
              <w:jc w:val="center"/>
              <w:rPr>
                <w:rFonts w:ascii="Times New Roman" w:hAnsi="Times New Roman" w:cs="Times New Roman"/>
                <w:sz w:val="24"/>
                <w:szCs w:val="24"/>
              </w:rPr>
            </w:pPr>
          </w:p>
        </w:tc>
        <w:tc>
          <w:tcPr>
            <w:tcW w:w="3970" w:type="dxa"/>
          </w:tcPr>
          <w:p w14:paraId="13673EF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64" w:type="dxa"/>
          </w:tcPr>
          <w:p w14:paraId="7AE7314A"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25AE0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4362F7F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35,3%</w:t>
            </w:r>
          </w:p>
        </w:tc>
        <w:tc>
          <w:tcPr>
            <w:tcW w:w="1805" w:type="dxa"/>
          </w:tcPr>
          <w:p w14:paraId="46CEE54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r>
      <w:tr w:rsidR="003F1D85" w:rsidRPr="001F3F6F" w14:paraId="1BB6D60B" w14:textId="77777777" w:rsidTr="003F1D85">
        <w:tc>
          <w:tcPr>
            <w:tcW w:w="816" w:type="dxa"/>
            <w:vMerge/>
          </w:tcPr>
          <w:p w14:paraId="11314D27" w14:textId="77777777" w:rsidR="003F1D85" w:rsidRPr="001F3F6F" w:rsidRDefault="003F1D85" w:rsidP="003F1D85">
            <w:pPr>
              <w:jc w:val="center"/>
              <w:rPr>
                <w:rFonts w:ascii="Times New Roman" w:hAnsi="Times New Roman" w:cs="Times New Roman"/>
                <w:sz w:val="24"/>
                <w:szCs w:val="24"/>
              </w:rPr>
            </w:pPr>
          </w:p>
        </w:tc>
        <w:tc>
          <w:tcPr>
            <w:tcW w:w="3970" w:type="dxa"/>
          </w:tcPr>
          <w:p w14:paraId="2B69913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64" w:type="dxa"/>
          </w:tcPr>
          <w:p w14:paraId="0BF569E4"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60EC010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8F15CE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35,3%</w:t>
            </w:r>
          </w:p>
        </w:tc>
        <w:tc>
          <w:tcPr>
            <w:tcW w:w="1805" w:type="dxa"/>
          </w:tcPr>
          <w:p w14:paraId="3E85526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48315197" w14:textId="77777777" w:rsidTr="003F1D85">
        <w:tc>
          <w:tcPr>
            <w:tcW w:w="816" w:type="dxa"/>
            <w:vMerge/>
          </w:tcPr>
          <w:p w14:paraId="503E264F" w14:textId="77777777" w:rsidR="003F1D85" w:rsidRPr="001F3F6F" w:rsidRDefault="003F1D85" w:rsidP="003F1D85">
            <w:pPr>
              <w:jc w:val="center"/>
              <w:rPr>
                <w:rFonts w:ascii="Times New Roman" w:hAnsi="Times New Roman" w:cs="Times New Roman"/>
                <w:sz w:val="24"/>
                <w:szCs w:val="24"/>
              </w:rPr>
            </w:pPr>
          </w:p>
        </w:tc>
        <w:tc>
          <w:tcPr>
            <w:tcW w:w="3970" w:type="dxa"/>
          </w:tcPr>
          <w:p w14:paraId="7B507505"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64" w:type="dxa"/>
          </w:tcPr>
          <w:p w14:paraId="58A6363A" w14:textId="77777777" w:rsidR="003F1D85" w:rsidRPr="001F3F6F" w:rsidRDefault="003F1D85" w:rsidP="003F1D85">
            <w:pPr>
              <w:ind w:left="-38" w:right="-109"/>
              <w:jc w:val="center"/>
              <w:rPr>
                <w:rFonts w:ascii="Times New Roman" w:hAnsi="Times New Roman" w:cs="Times New Roman"/>
                <w:sz w:val="24"/>
                <w:szCs w:val="24"/>
              </w:rPr>
            </w:pPr>
          </w:p>
        </w:tc>
        <w:tc>
          <w:tcPr>
            <w:tcW w:w="1627" w:type="dxa"/>
            <w:gridSpan w:val="2"/>
          </w:tcPr>
          <w:p w14:paraId="7B7B412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42809A6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58,8%</w:t>
            </w:r>
          </w:p>
        </w:tc>
        <w:tc>
          <w:tcPr>
            <w:tcW w:w="1805" w:type="dxa"/>
          </w:tcPr>
          <w:p w14:paraId="5AB0B58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110AAEFE" w14:textId="77777777" w:rsidTr="003F1D85">
        <w:tc>
          <w:tcPr>
            <w:tcW w:w="816" w:type="dxa"/>
            <w:vMerge/>
          </w:tcPr>
          <w:p w14:paraId="2713DB42" w14:textId="77777777" w:rsidR="003F1D85" w:rsidRPr="001F3F6F" w:rsidRDefault="003F1D85" w:rsidP="003F1D85">
            <w:pPr>
              <w:jc w:val="center"/>
              <w:rPr>
                <w:rFonts w:ascii="Times New Roman" w:hAnsi="Times New Roman" w:cs="Times New Roman"/>
                <w:sz w:val="24"/>
                <w:szCs w:val="24"/>
              </w:rPr>
            </w:pPr>
          </w:p>
        </w:tc>
        <w:tc>
          <w:tcPr>
            <w:tcW w:w="3970" w:type="dxa"/>
          </w:tcPr>
          <w:p w14:paraId="3FCF3EC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Химия</w:t>
            </w:r>
          </w:p>
        </w:tc>
        <w:tc>
          <w:tcPr>
            <w:tcW w:w="2264" w:type="dxa"/>
          </w:tcPr>
          <w:p w14:paraId="0CA937C9"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52CDD06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3CC16DC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47,1%</w:t>
            </w:r>
          </w:p>
        </w:tc>
        <w:tc>
          <w:tcPr>
            <w:tcW w:w="1805" w:type="dxa"/>
          </w:tcPr>
          <w:p w14:paraId="639CCA5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64,7%</w:t>
            </w:r>
          </w:p>
        </w:tc>
      </w:tr>
      <w:tr w:rsidR="003F1D85" w:rsidRPr="001F3F6F" w14:paraId="7256B02A" w14:textId="77777777" w:rsidTr="003F1D85">
        <w:tc>
          <w:tcPr>
            <w:tcW w:w="816" w:type="dxa"/>
            <w:vMerge/>
          </w:tcPr>
          <w:p w14:paraId="61E7FBC5" w14:textId="77777777" w:rsidR="003F1D85" w:rsidRPr="001F3F6F" w:rsidRDefault="003F1D85" w:rsidP="003F1D85">
            <w:pPr>
              <w:jc w:val="center"/>
              <w:rPr>
                <w:rFonts w:ascii="Times New Roman" w:hAnsi="Times New Roman" w:cs="Times New Roman"/>
                <w:sz w:val="24"/>
                <w:szCs w:val="24"/>
              </w:rPr>
            </w:pPr>
          </w:p>
        </w:tc>
        <w:tc>
          <w:tcPr>
            <w:tcW w:w="3970" w:type="dxa"/>
          </w:tcPr>
          <w:p w14:paraId="1BB2A8E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64" w:type="dxa"/>
          </w:tcPr>
          <w:p w14:paraId="30078FAC"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D1F91D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2F2A2B6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11,8%</w:t>
            </w:r>
          </w:p>
        </w:tc>
        <w:tc>
          <w:tcPr>
            <w:tcW w:w="1805" w:type="dxa"/>
          </w:tcPr>
          <w:p w14:paraId="7FD03A3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70,6%</w:t>
            </w:r>
          </w:p>
        </w:tc>
      </w:tr>
      <w:tr w:rsidR="003F1D85" w:rsidRPr="001F3F6F" w14:paraId="529DFDE9" w14:textId="77777777" w:rsidTr="003F1D85">
        <w:tc>
          <w:tcPr>
            <w:tcW w:w="816" w:type="dxa"/>
            <w:vMerge/>
          </w:tcPr>
          <w:p w14:paraId="02B12715" w14:textId="77777777" w:rsidR="003F1D85" w:rsidRPr="001F3F6F" w:rsidRDefault="003F1D85" w:rsidP="003F1D85">
            <w:pPr>
              <w:jc w:val="center"/>
              <w:rPr>
                <w:rFonts w:ascii="Times New Roman" w:hAnsi="Times New Roman" w:cs="Times New Roman"/>
                <w:sz w:val="24"/>
                <w:szCs w:val="24"/>
              </w:rPr>
            </w:pPr>
          </w:p>
        </w:tc>
        <w:tc>
          <w:tcPr>
            <w:tcW w:w="3970" w:type="dxa"/>
          </w:tcPr>
          <w:p w14:paraId="613512C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64" w:type="dxa"/>
          </w:tcPr>
          <w:p w14:paraId="4C1EB822"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518ADE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78C482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3BB9668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88,2%</w:t>
            </w:r>
          </w:p>
        </w:tc>
      </w:tr>
      <w:tr w:rsidR="003F1D85" w:rsidRPr="001F3F6F" w14:paraId="6E56A69C" w14:textId="77777777" w:rsidTr="003F1D85">
        <w:tc>
          <w:tcPr>
            <w:tcW w:w="816" w:type="dxa"/>
            <w:vMerge/>
          </w:tcPr>
          <w:p w14:paraId="1222C371" w14:textId="77777777" w:rsidR="003F1D85" w:rsidRPr="001F3F6F" w:rsidRDefault="003F1D85" w:rsidP="003F1D85">
            <w:pPr>
              <w:jc w:val="center"/>
              <w:rPr>
                <w:rFonts w:ascii="Times New Roman" w:hAnsi="Times New Roman" w:cs="Times New Roman"/>
                <w:sz w:val="24"/>
                <w:szCs w:val="24"/>
              </w:rPr>
            </w:pPr>
          </w:p>
        </w:tc>
        <w:tc>
          <w:tcPr>
            <w:tcW w:w="3970" w:type="dxa"/>
          </w:tcPr>
          <w:p w14:paraId="5AB079D3"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64" w:type="dxa"/>
          </w:tcPr>
          <w:p w14:paraId="3F3E8133" w14:textId="77777777" w:rsidR="003F1D85" w:rsidRPr="001F3F6F" w:rsidRDefault="003F1D85" w:rsidP="003F1D85">
            <w:pPr>
              <w:ind w:left="-102" w:right="-97"/>
              <w:jc w:val="center"/>
              <w:rPr>
                <w:rFonts w:ascii="Times New Roman" w:hAnsi="Times New Roman" w:cs="Times New Roman"/>
                <w:sz w:val="24"/>
                <w:szCs w:val="24"/>
              </w:rPr>
            </w:pPr>
          </w:p>
        </w:tc>
        <w:tc>
          <w:tcPr>
            <w:tcW w:w="1627" w:type="dxa"/>
            <w:gridSpan w:val="2"/>
          </w:tcPr>
          <w:p w14:paraId="5BEF4A6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060754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76,5%</w:t>
            </w:r>
          </w:p>
        </w:tc>
        <w:tc>
          <w:tcPr>
            <w:tcW w:w="1805" w:type="dxa"/>
          </w:tcPr>
          <w:p w14:paraId="6230346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82,4%</w:t>
            </w:r>
          </w:p>
        </w:tc>
      </w:tr>
      <w:tr w:rsidR="003F1D85" w:rsidRPr="001F3F6F" w14:paraId="646BADE8" w14:textId="77777777" w:rsidTr="003F1D85">
        <w:tc>
          <w:tcPr>
            <w:tcW w:w="816" w:type="dxa"/>
            <w:vMerge/>
          </w:tcPr>
          <w:p w14:paraId="0D42970D" w14:textId="77777777" w:rsidR="003F1D85" w:rsidRPr="001F3F6F" w:rsidRDefault="003F1D85" w:rsidP="003F1D85">
            <w:pPr>
              <w:jc w:val="center"/>
              <w:rPr>
                <w:rFonts w:ascii="Times New Roman" w:hAnsi="Times New Roman" w:cs="Times New Roman"/>
                <w:sz w:val="24"/>
                <w:szCs w:val="24"/>
              </w:rPr>
            </w:pPr>
          </w:p>
        </w:tc>
        <w:tc>
          <w:tcPr>
            <w:tcW w:w="3970" w:type="dxa"/>
          </w:tcPr>
          <w:p w14:paraId="4EA9823F" w14:textId="77777777" w:rsidR="003F1D85" w:rsidRPr="001F3F6F" w:rsidRDefault="003F1D85" w:rsidP="003F1D85">
            <w:pPr>
              <w:ind w:left="-107" w:right="-114"/>
              <w:jc w:val="cente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64" w:type="dxa"/>
          </w:tcPr>
          <w:p w14:paraId="57F69163"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9346F6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BA1FC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705E157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08F7CB1" w14:textId="77777777" w:rsidTr="003F1D85">
        <w:tc>
          <w:tcPr>
            <w:tcW w:w="816" w:type="dxa"/>
          </w:tcPr>
          <w:p w14:paraId="11FB9864" w14:textId="77777777" w:rsidR="003F1D85" w:rsidRPr="001F3F6F" w:rsidRDefault="003F1D85" w:rsidP="003F1D85">
            <w:pPr>
              <w:jc w:val="center"/>
              <w:rPr>
                <w:rFonts w:ascii="Times New Roman" w:hAnsi="Times New Roman" w:cs="Times New Roman"/>
                <w:sz w:val="24"/>
                <w:szCs w:val="24"/>
              </w:rPr>
            </w:pPr>
          </w:p>
        </w:tc>
        <w:tc>
          <w:tcPr>
            <w:tcW w:w="3970" w:type="dxa"/>
          </w:tcPr>
          <w:p w14:paraId="7C11F882" w14:textId="77777777" w:rsidR="003F1D85" w:rsidRPr="001F3F6F" w:rsidRDefault="003F1D85" w:rsidP="003F1D85">
            <w:pPr>
              <w:rPr>
                <w:rFonts w:ascii="Times New Roman" w:eastAsia="Times New Roman" w:hAnsi="Times New Roman" w:cs="Times New Roman"/>
                <w:sz w:val="24"/>
                <w:szCs w:val="24"/>
              </w:rPr>
            </w:pPr>
          </w:p>
        </w:tc>
        <w:tc>
          <w:tcPr>
            <w:tcW w:w="2264" w:type="dxa"/>
          </w:tcPr>
          <w:p w14:paraId="58779EAB" w14:textId="77777777" w:rsidR="003F1D85" w:rsidRPr="001F3F6F" w:rsidRDefault="003F1D85" w:rsidP="003F1D85">
            <w:pPr>
              <w:jc w:val="center"/>
              <w:rPr>
                <w:rFonts w:ascii="Times New Roman" w:hAnsi="Times New Roman" w:cs="Times New Roman"/>
                <w:sz w:val="24"/>
                <w:szCs w:val="24"/>
              </w:rPr>
            </w:pPr>
          </w:p>
        </w:tc>
        <w:tc>
          <w:tcPr>
            <w:tcW w:w="1627" w:type="dxa"/>
            <w:gridSpan w:val="2"/>
            <w:vAlign w:val="bottom"/>
          </w:tcPr>
          <w:p w14:paraId="000EE150"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c>
          <w:tcPr>
            <w:tcW w:w="1568" w:type="dxa"/>
            <w:gridSpan w:val="2"/>
            <w:vAlign w:val="bottom"/>
          </w:tcPr>
          <w:p w14:paraId="55E66FB6"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55,71%</w:t>
            </w:r>
          </w:p>
        </w:tc>
        <w:tc>
          <w:tcPr>
            <w:tcW w:w="1805" w:type="dxa"/>
            <w:vAlign w:val="bottom"/>
          </w:tcPr>
          <w:p w14:paraId="0458750F"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76,98%</w:t>
            </w:r>
          </w:p>
        </w:tc>
      </w:tr>
      <w:tr w:rsidR="003F1D85" w:rsidRPr="001F3F6F" w14:paraId="5A1EE778" w14:textId="77777777" w:rsidTr="003F1D85">
        <w:tc>
          <w:tcPr>
            <w:tcW w:w="816" w:type="dxa"/>
            <w:vMerge w:val="restart"/>
          </w:tcPr>
          <w:p w14:paraId="2BAF6DA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9б</w:t>
            </w:r>
          </w:p>
        </w:tc>
        <w:tc>
          <w:tcPr>
            <w:tcW w:w="3970" w:type="dxa"/>
          </w:tcPr>
          <w:p w14:paraId="040DF02B"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Русский язык</w:t>
            </w:r>
          </w:p>
        </w:tc>
        <w:tc>
          <w:tcPr>
            <w:tcW w:w="2264" w:type="dxa"/>
          </w:tcPr>
          <w:p w14:paraId="25C34EF4" w14:textId="77777777" w:rsidR="003F1D85" w:rsidRPr="001F3F6F" w:rsidRDefault="003F1D85" w:rsidP="003F1D85">
            <w:pPr>
              <w:jc w:val="center"/>
              <w:rPr>
                <w:rFonts w:ascii="Times New Roman" w:hAnsi="Times New Roman" w:cs="Times New Roman"/>
                <w:sz w:val="24"/>
                <w:szCs w:val="24"/>
              </w:rPr>
            </w:pPr>
          </w:p>
        </w:tc>
        <w:tc>
          <w:tcPr>
            <w:tcW w:w="5000" w:type="dxa"/>
            <w:gridSpan w:val="5"/>
          </w:tcPr>
          <w:p w14:paraId="50B8BC5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Итоговое собеседование-100% зачет</w:t>
            </w:r>
          </w:p>
        </w:tc>
      </w:tr>
      <w:tr w:rsidR="003F1D85" w:rsidRPr="001F3F6F" w14:paraId="325E6279" w14:textId="77777777" w:rsidTr="003F1D85">
        <w:tc>
          <w:tcPr>
            <w:tcW w:w="816" w:type="dxa"/>
            <w:vMerge/>
          </w:tcPr>
          <w:p w14:paraId="6EA2BC76" w14:textId="77777777" w:rsidR="003F1D85" w:rsidRPr="001F3F6F" w:rsidRDefault="003F1D85" w:rsidP="003F1D85">
            <w:pPr>
              <w:jc w:val="center"/>
              <w:rPr>
                <w:rFonts w:ascii="Times New Roman" w:hAnsi="Times New Roman" w:cs="Times New Roman"/>
                <w:sz w:val="24"/>
                <w:szCs w:val="24"/>
              </w:rPr>
            </w:pPr>
          </w:p>
        </w:tc>
        <w:tc>
          <w:tcPr>
            <w:tcW w:w="3970" w:type="dxa"/>
          </w:tcPr>
          <w:p w14:paraId="7424DAD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Литература</w:t>
            </w:r>
          </w:p>
        </w:tc>
        <w:tc>
          <w:tcPr>
            <w:tcW w:w="2264" w:type="dxa"/>
          </w:tcPr>
          <w:p w14:paraId="44ECAAE5"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4664FAF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2AFCC5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63,2%</w:t>
            </w:r>
          </w:p>
        </w:tc>
        <w:tc>
          <w:tcPr>
            <w:tcW w:w="1805" w:type="dxa"/>
          </w:tcPr>
          <w:p w14:paraId="3E327FD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68,4%</w:t>
            </w:r>
          </w:p>
        </w:tc>
      </w:tr>
      <w:tr w:rsidR="003F1D85" w:rsidRPr="001F3F6F" w14:paraId="55A29A31" w14:textId="77777777" w:rsidTr="003F1D85">
        <w:tc>
          <w:tcPr>
            <w:tcW w:w="816" w:type="dxa"/>
            <w:vMerge/>
          </w:tcPr>
          <w:p w14:paraId="69F484DC" w14:textId="77777777" w:rsidR="003F1D85" w:rsidRPr="001F3F6F" w:rsidRDefault="003F1D85" w:rsidP="003F1D85">
            <w:pPr>
              <w:jc w:val="center"/>
              <w:rPr>
                <w:rFonts w:ascii="Times New Roman" w:hAnsi="Times New Roman" w:cs="Times New Roman"/>
                <w:sz w:val="24"/>
                <w:szCs w:val="24"/>
              </w:rPr>
            </w:pPr>
          </w:p>
        </w:tc>
        <w:tc>
          <w:tcPr>
            <w:tcW w:w="3970" w:type="dxa"/>
          </w:tcPr>
          <w:p w14:paraId="6499E20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Родной (русский) язык</w:t>
            </w:r>
          </w:p>
        </w:tc>
        <w:tc>
          <w:tcPr>
            <w:tcW w:w="2264" w:type="dxa"/>
          </w:tcPr>
          <w:p w14:paraId="7E804AC1"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AC0BAC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6EC98D0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63,2%</w:t>
            </w:r>
          </w:p>
        </w:tc>
        <w:tc>
          <w:tcPr>
            <w:tcW w:w="1805" w:type="dxa"/>
          </w:tcPr>
          <w:p w14:paraId="453321C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27240141" w14:textId="77777777" w:rsidTr="003F1D85">
        <w:tc>
          <w:tcPr>
            <w:tcW w:w="816" w:type="dxa"/>
            <w:vMerge/>
          </w:tcPr>
          <w:p w14:paraId="5A0222AA" w14:textId="77777777" w:rsidR="003F1D85" w:rsidRPr="001F3F6F" w:rsidRDefault="003F1D85" w:rsidP="003F1D85">
            <w:pPr>
              <w:jc w:val="center"/>
              <w:rPr>
                <w:rFonts w:ascii="Times New Roman" w:hAnsi="Times New Roman" w:cs="Times New Roman"/>
                <w:sz w:val="24"/>
                <w:szCs w:val="24"/>
              </w:rPr>
            </w:pPr>
          </w:p>
        </w:tc>
        <w:tc>
          <w:tcPr>
            <w:tcW w:w="3970" w:type="dxa"/>
          </w:tcPr>
          <w:p w14:paraId="1EF8BDEF"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Родная (русская) литература</w:t>
            </w:r>
          </w:p>
        </w:tc>
        <w:tc>
          <w:tcPr>
            <w:tcW w:w="2264" w:type="dxa"/>
          </w:tcPr>
          <w:p w14:paraId="479B3C10"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95BFB2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48BF73C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73,7%</w:t>
            </w:r>
          </w:p>
        </w:tc>
        <w:tc>
          <w:tcPr>
            <w:tcW w:w="1805" w:type="dxa"/>
          </w:tcPr>
          <w:p w14:paraId="73C9FE0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68,4%</w:t>
            </w:r>
          </w:p>
        </w:tc>
      </w:tr>
      <w:tr w:rsidR="003F1D85" w:rsidRPr="001F3F6F" w14:paraId="4E7B1A21" w14:textId="77777777" w:rsidTr="003F1D85">
        <w:tc>
          <w:tcPr>
            <w:tcW w:w="816" w:type="dxa"/>
            <w:vMerge/>
          </w:tcPr>
          <w:p w14:paraId="2B50EDDC" w14:textId="77777777" w:rsidR="003F1D85" w:rsidRPr="001F3F6F" w:rsidRDefault="003F1D85" w:rsidP="003F1D85">
            <w:pPr>
              <w:jc w:val="center"/>
              <w:rPr>
                <w:rFonts w:ascii="Times New Roman" w:hAnsi="Times New Roman" w:cs="Times New Roman"/>
                <w:sz w:val="24"/>
                <w:szCs w:val="24"/>
              </w:rPr>
            </w:pPr>
          </w:p>
        </w:tc>
        <w:tc>
          <w:tcPr>
            <w:tcW w:w="3970" w:type="dxa"/>
          </w:tcPr>
          <w:p w14:paraId="5AC1E331"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Английский язык</w:t>
            </w:r>
          </w:p>
        </w:tc>
        <w:tc>
          <w:tcPr>
            <w:tcW w:w="2264" w:type="dxa"/>
          </w:tcPr>
          <w:p w14:paraId="5B35B992"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371D100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0FC84E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15,8%</w:t>
            </w:r>
          </w:p>
        </w:tc>
        <w:tc>
          <w:tcPr>
            <w:tcW w:w="1805" w:type="dxa"/>
          </w:tcPr>
          <w:p w14:paraId="228474A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7AF7C299" w14:textId="77777777" w:rsidTr="003F1D85">
        <w:tc>
          <w:tcPr>
            <w:tcW w:w="816" w:type="dxa"/>
            <w:vMerge/>
          </w:tcPr>
          <w:p w14:paraId="63A6556E" w14:textId="77777777" w:rsidR="003F1D85" w:rsidRPr="001F3F6F" w:rsidRDefault="003F1D85" w:rsidP="003F1D85">
            <w:pPr>
              <w:jc w:val="center"/>
              <w:rPr>
                <w:rFonts w:ascii="Times New Roman" w:hAnsi="Times New Roman" w:cs="Times New Roman"/>
                <w:sz w:val="24"/>
                <w:szCs w:val="24"/>
              </w:rPr>
            </w:pPr>
          </w:p>
        </w:tc>
        <w:tc>
          <w:tcPr>
            <w:tcW w:w="3970" w:type="dxa"/>
          </w:tcPr>
          <w:p w14:paraId="7F2836F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Второй иностранный язык (немецкий)</w:t>
            </w:r>
          </w:p>
        </w:tc>
        <w:tc>
          <w:tcPr>
            <w:tcW w:w="2264" w:type="dxa"/>
          </w:tcPr>
          <w:p w14:paraId="44D0E7E3"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D5CC09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0A56160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c>
          <w:tcPr>
            <w:tcW w:w="1805" w:type="dxa"/>
          </w:tcPr>
          <w:p w14:paraId="239735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78,9%</w:t>
            </w:r>
          </w:p>
        </w:tc>
      </w:tr>
      <w:tr w:rsidR="003F1D85" w:rsidRPr="001F3F6F" w14:paraId="06ACB055" w14:textId="77777777" w:rsidTr="003F1D85">
        <w:tc>
          <w:tcPr>
            <w:tcW w:w="816" w:type="dxa"/>
            <w:vMerge/>
          </w:tcPr>
          <w:p w14:paraId="0DF17294" w14:textId="77777777" w:rsidR="003F1D85" w:rsidRPr="001F3F6F" w:rsidRDefault="003F1D85" w:rsidP="003F1D85">
            <w:pPr>
              <w:jc w:val="center"/>
              <w:rPr>
                <w:rFonts w:ascii="Times New Roman" w:hAnsi="Times New Roman" w:cs="Times New Roman"/>
                <w:sz w:val="24"/>
                <w:szCs w:val="24"/>
              </w:rPr>
            </w:pPr>
          </w:p>
        </w:tc>
        <w:tc>
          <w:tcPr>
            <w:tcW w:w="3970" w:type="dxa"/>
          </w:tcPr>
          <w:p w14:paraId="02C5492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Алгебра</w:t>
            </w:r>
          </w:p>
        </w:tc>
        <w:tc>
          <w:tcPr>
            <w:tcW w:w="2264" w:type="dxa"/>
          </w:tcPr>
          <w:p w14:paraId="6593DED0"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4D7D19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1691752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15,8%</w:t>
            </w:r>
          </w:p>
        </w:tc>
        <w:tc>
          <w:tcPr>
            <w:tcW w:w="1805" w:type="dxa"/>
          </w:tcPr>
          <w:p w14:paraId="654798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94,7%</w:t>
            </w:r>
          </w:p>
        </w:tc>
      </w:tr>
      <w:tr w:rsidR="003F1D85" w:rsidRPr="001F3F6F" w14:paraId="74BE9DE4" w14:textId="77777777" w:rsidTr="003F1D85">
        <w:tc>
          <w:tcPr>
            <w:tcW w:w="816" w:type="dxa"/>
            <w:vMerge/>
          </w:tcPr>
          <w:p w14:paraId="29F5551E" w14:textId="77777777" w:rsidR="003F1D85" w:rsidRPr="001F3F6F" w:rsidRDefault="003F1D85" w:rsidP="003F1D85">
            <w:pPr>
              <w:jc w:val="center"/>
              <w:rPr>
                <w:rFonts w:ascii="Times New Roman" w:hAnsi="Times New Roman" w:cs="Times New Roman"/>
                <w:sz w:val="24"/>
                <w:szCs w:val="24"/>
              </w:rPr>
            </w:pPr>
          </w:p>
        </w:tc>
        <w:tc>
          <w:tcPr>
            <w:tcW w:w="3970" w:type="dxa"/>
          </w:tcPr>
          <w:p w14:paraId="43CF2821"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Геометрия</w:t>
            </w:r>
          </w:p>
        </w:tc>
        <w:tc>
          <w:tcPr>
            <w:tcW w:w="2264" w:type="dxa"/>
          </w:tcPr>
          <w:p w14:paraId="7D4357B8"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1B8936F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A0E64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10,5%</w:t>
            </w:r>
          </w:p>
        </w:tc>
        <w:tc>
          <w:tcPr>
            <w:tcW w:w="1805" w:type="dxa"/>
          </w:tcPr>
          <w:p w14:paraId="153D890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84,6%</w:t>
            </w:r>
          </w:p>
        </w:tc>
      </w:tr>
      <w:tr w:rsidR="003F1D85" w:rsidRPr="001F3F6F" w14:paraId="2FAF66AF" w14:textId="77777777" w:rsidTr="003F1D85">
        <w:tc>
          <w:tcPr>
            <w:tcW w:w="816" w:type="dxa"/>
            <w:vMerge/>
          </w:tcPr>
          <w:p w14:paraId="4FBC378D" w14:textId="77777777" w:rsidR="003F1D85" w:rsidRPr="001F3F6F" w:rsidRDefault="003F1D85" w:rsidP="003F1D85">
            <w:pPr>
              <w:jc w:val="center"/>
              <w:rPr>
                <w:rFonts w:ascii="Times New Roman" w:hAnsi="Times New Roman" w:cs="Times New Roman"/>
                <w:sz w:val="24"/>
                <w:szCs w:val="24"/>
              </w:rPr>
            </w:pPr>
          </w:p>
        </w:tc>
        <w:tc>
          <w:tcPr>
            <w:tcW w:w="3970" w:type="dxa"/>
          </w:tcPr>
          <w:p w14:paraId="02AC02A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Информатика</w:t>
            </w:r>
          </w:p>
        </w:tc>
        <w:tc>
          <w:tcPr>
            <w:tcW w:w="2264" w:type="dxa"/>
          </w:tcPr>
          <w:p w14:paraId="1BEE7FC3"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7A80D1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50A42F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25B870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63,2%</w:t>
            </w:r>
          </w:p>
        </w:tc>
      </w:tr>
      <w:tr w:rsidR="003F1D85" w:rsidRPr="001F3F6F" w14:paraId="2B884EFD" w14:textId="77777777" w:rsidTr="003F1D85">
        <w:tc>
          <w:tcPr>
            <w:tcW w:w="816" w:type="dxa"/>
            <w:vMerge/>
          </w:tcPr>
          <w:p w14:paraId="770317BF" w14:textId="77777777" w:rsidR="003F1D85" w:rsidRPr="001F3F6F" w:rsidRDefault="003F1D85" w:rsidP="003F1D85">
            <w:pPr>
              <w:jc w:val="center"/>
              <w:rPr>
                <w:rFonts w:ascii="Times New Roman" w:hAnsi="Times New Roman" w:cs="Times New Roman"/>
                <w:sz w:val="24"/>
                <w:szCs w:val="24"/>
              </w:rPr>
            </w:pPr>
          </w:p>
        </w:tc>
        <w:tc>
          <w:tcPr>
            <w:tcW w:w="3970" w:type="dxa"/>
          </w:tcPr>
          <w:p w14:paraId="4CB2E1DD"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 xml:space="preserve">История </w:t>
            </w:r>
          </w:p>
        </w:tc>
        <w:tc>
          <w:tcPr>
            <w:tcW w:w="2264" w:type="dxa"/>
          </w:tcPr>
          <w:p w14:paraId="058FAF49"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444286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5CE1F8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31,6%</w:t>
            </w:r>
          </w:p>
        </w:tc>
        <w:tc>
          <w:tcPr>
            <w:tcW w:w="1805" w:type="dxa"/>
          </w:tcPr>
          <w:p w14:paraId="7F9C55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94,7%</w:t>
            </w:r>
          </w:p>
        </w:tc>
      </w:tr>
      <w:tr w:rsidR="003F1D85" w:rsidRPr="001F3F6F" w14:paraId="3FA14CFA" w14:textId="77777777" w:rsidTr="003F1D85">
        <w:tc>
          <w:tcPr>
            <w:tcW w:w="816" w:type="dxa"/>
            <w:vMerge/>
          </w:tcPr>
          <w:p w14:paraId="274B0AC4" w14:textId="77777777" w:rsidR="003F1D85" w:rsidRPr="001F3F6F" w:rsidRDefault="003F1D85" w:rsidP="003F1D85">
            <w:pPr>
              <w:jc w:val="center"/>
              <w:rPr>
                <w:rFonts w:ascii="Times New Roman" w:hAnsi="Times New Roman" w:cs="Times New Roman"/>
                <w:sz w:val="24"/>
                <w:szCs w:val="24"/>
              </w:rPr>
            </w:pPr>
          </w:p>
        </w:tc>
        <w:tc>
          <w:tcPr>
            <w:tcW w:w="3970" w:type="dxa"/>
          </w:tcPr>
          <w:p w14:paraId="04E8C64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Обществознание</w:t>
            </w:r>
          </w:p>
        </w:tc>
        <w:tc>
          <w:tcPr>
            <w:tcW w:w="2264" w:type="dxa"/>
          </w:tcPr>
          <w:p w14:paraId="710BCA7D"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6C6413C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565852A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26,3%</w:t>
            </w:r>
          </w:p>
        </w:tc>
        <w:tc>
          <w:tcPr>
            <w:tcW w:w="1805" w:type="dxa"/>
          </w:tcPr>
          <w:p w14:paraId="1567868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3320B119" w14:textId="77777777" w:rsidTr="003F1D85">
        <w:tc>
          <w:tcPr>
            <w:tcW w:w="816" w:type="dxa"/>
            <w:vMerge/>
          </w:tcPr>
          <w:p w14:paraId="2A12DB6D" w14:textId="77777777" w:rsidR="003F1D85" w:rsidRPr="001F3F6F" w:rsidRDefault="003F1D85" w:rsidP="003F1D85">
            <w:pPr>
              <w:jc w:val="center"/>
              <w:rPr>
                <w:rFonts w:ascii="Times New Roman" w:hAnsi="Times New Roman" w:cs="Times New Roman"/>
                <w:sz w:val="24"/>
                <w:szCs w:val="24"/>
              </w:rPr>
            </w:pPr>
          </w:p>
        </w:tc>
        <w:tc>
          <w:tcPr>
            <w:tcW w:w="3970" w:type="dxa"/>
          </w:tcPr>
          <w:p w14:paraId="3078BED0"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География</w:t>
            </w:r>
          </w:p>
        </w:tc>
        <w:tc>
          <w:tcPr>
            <w:tcW w:w="2264" w:type="dxa"/>
          </w:tcPr>
          <w:p w14:paraId="233CFFB7"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62AD44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641E04C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36,8%</w:t>
            </w:r>
          </w:p>
        </w:tc>
        <w:tc>
          <w:tcPr>
            <w:tcW w:w="1805" w:type="dxa"/>
          </w:tcPr>
          <w:p w14:paraId="6EAB0D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r>
      <w:tr w:rsidR="003F1D85" w:rsidRPr="001F3F6F" w14:paraId="4768E669" w14:textId="77777777" w:rsidTr="003F1D85">
        <w:tc>
          <w:tcPr>
            <w:tcW w:w="816" w:type="dxa"/>
            <w:vMerge/>
          </w:tcPr>
          <w:p w14:paraId="0836CBDA" w14:textId="77777777" w:rsidR="003F1D85" w:rsidRPr="001F3F6F" w:rsidRDefault="003F1D85" w:rsidP="003F1D85">
            <w:pPr>
              <w:jc w:val="center"/>
              <w:rPr>
                <w:rFonts w:ascii="Times New Roman" w:hAnsi="Times New Roman" w:cs="Times New Roman"/>
                <w:sz w:val="24"/>
                <w:szCs w:val="24"/>
              </w:rPr>
            </w:pPr>
          </w:p>
        </w:tc>
        <w:tc>
          <w:tcPr>
            <w:tcW w:w="3970" w:type="dxa"/>
          </w:tcPr>
          <w:p w14:paraId="39370D6A"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264" w:type="dxa"/>
          </w:tcPr>
          <w:p w14:paraId="100A5D39" w14:textId="77777777" w:rsidR="003F1D85" w:rsidRPr="001F3F6F" w:rsidRDefault="003F1D85" w:rsidP="003F1D85">
            <w:pPr>
              <w:ind w:left="-38" w:right="-109"/>
              <w:jc w:val="center"/>
              <w:rPr>
                <w:rFonts w:ascii="Times New Roman" w:hAnsi="Times New Roman" w:cs="Times New Roman"/>
                <w:sz w:val="24"/>
                <w:szCs w:val="24"/>
              </w:rPr>
            </w:pPr>
          </w:p>
        </w:tc>
        <w:tc>
          <w:tcPr>
            <w:tcW w:w="1627" w:type="dxa"/>
            <w:gridSpan w:val="2"/>
          </w:tcPr>
          <w:p w14:paraId="78A712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3C8333F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36,8%</w:t>
            </w:r>
          </w:p>
        </w:tc>
        <w:tc>
          <w:tcPr>
            <w:tcW w:w="1805" w:type="dxa"/>
          </w:tcPr>
          <w:p w14:paraId="106D2D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78,9%</w:t>
            </w:r>
          </w:p>
        </w:tc>
      </w:tr>
      <w:tr w:rsidR="003F1D85" w:rsidRPr="001F3F6F" w14:paraId="2478C5C9" w14:textId="77777777" w:rsidTr="003F1D85">
        <w:tc>
          <w:tcPr>
            <w:tcW w:w="816" w:type="dxa"/>
            <w:vMerge/>
          </w:tcPr>
          <w:p w14:paraId="1E5C366B" w14:textId="77777777" w:rsidR="003F1D85" w:rsidRPr="001F3F6F" w:rsidRDefault="003F1D85" w:rsidP="003F1D85">
            <w:pPr>
              <w:jc w:val="center"/>
              <w:rPr>
                <w:rFonts w:ascii="Times New Roman" w:hAnsi="Times New Roman" w:cs="Times New Roman"/>
                <w:sz w:val="24"/>
                <w:szCs w:val="24"/>
              </w:rPr>
            </w:pPr>
          </w:p>
        </w:tc>
        <w:tc>
          <w:tcPr>
            <w:tcW w:w="3970" w:type="dxa"/>
          </w:tcPr>
          <w:p w14:paraId="52A06C6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Химия</w:t>
            </w:r>
          </w:p>
        </w:tc>
        <w:tc>
          <w:tcPr>
            <w:tcW w:w="2264" w:type="dxa"/>
          </w:tcPr>
          <w:p w14:paraId="6F6B9AD5"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0E1FE16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781708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42,1%</w:t>
            </w:r>
          </w:p>
        </w:tc>
        <w:tc>
          <w:tcPr>
            <w:tcW w:w="1805" w:type="dxa"/>
          </w:tcPr>
          <w:p w14:paraId="26A8600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78,9%</w:t>
            </w:r>
          </w:p>
        </w:tc>
      </w:tr>
      <w:tr w:rsidR="003F1D85" w:rsidRPr="001F3F6F" w14:paraId="279909CE" w14:textId="77777777" w:rsidTr="003F1D85">
        <w:tc>
          <w:tcPr>
            <w:tcW w:w="816" w:type="dxa"/>
            <w:vMerge/>
          </w:tcPr>
          <w:p w14:paraId="4848704F" w14:textId="77777777" w:rsidR="003F1D85" w:rsidRPr="001F3F6F" w:rsidRDefault="003F1D85" w:rsidP="003F1D85">
            <w:pPr>
              <w:jc w:val="center"/>
              <w:rPr>
                <w:rFonts w:ascii="Times New Roman" w:hAnsi="Times New Roman" w:cs="Times New Roman"/>
                <w:sz w:val="24"/>
                <w:szCs w:val="24"/>
              </w:rPr>
            </w:pPr>
          </w:p>
        </w:tc>
        <w:tc>
          <w:tcPr>
            <w:tcW w:w="3970" w:type="dxa"/>
          </w:tcPr>
          <w:p w14:paraId="1E095AB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Биология</w:t>
            </w:r>
          </w:p>
        </w:tc>
        <w:tc>
          <w:tcPr>
            <w:tcW w:w="2264" w:type="dxa"/>
          </w:tcPr>
          <w:p w14:paraId="67E929E4"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76F8F7C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48457E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10,5%</w:t>
            </w:r>
          </w:p>
        </w:tc>
        <w:tc>
          <w:tcPr>
            <w:tcW w:w="1805" w:type="dxa"/>
          </w:tcPr>
          <w:p w14:paraId="2D1206B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73,7%</w:t>
            </w:r>
          </w:p>
        </w:tc>
      </w:tr>
      <w:tr w:rsidR="003F1D85" w:rsidRPr="001F3F6F" w14:paraId="637F9BB9" w14:textId="77777777" w:rsidTr="003F1D85">
        <w:tc>
          <w:tcPr>
            <w:tcW w:w="816" w:type="dxa"/>
            <w:vMerge/>
          </w:tcPr>
          <w:p w14:paraId="3519DD75" w14:textId="77777777" w:rsidR="003F1D85" w:rsidRPr="001F3F6F" w:rsidRDefault="003F1D85" w:rsidP="003F1D85">
            <w:pPr>
              <w:jc w:val="center"/>
              <w:rPr>
                <w:rFonts w:ascii="Times New Roman" w:hAnsi="Times New Roman" w:cs="Times New Roman"/>
                <w:sz w:val="24"/>
                <w:szCs w:val="24"/>
              </w:rPr>
            </w:pPr>
          </w:p>
        </w:tc>
        <w:tc>
          <w:tcPr>
            <w:tcW w:w="3970" w:type="dxa"/>
          </w:tcPr>
          <w:p w14:paraId="3C519F21"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Технология</w:t>
            </w:r>
          </w:p>
        </w:tc>
        <w:tc>
          <w:tcPr>
            <w:tcW w:w="2264" w:type="dxa"/>
          </w:tcPr>
          <w:p w14:paraId="225295B9"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5546A0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1193434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5988786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89,5%</w:t>
            </w:r>
          </w:p>
        </w:tc>
      </w:tr>
      <w:tr w:rsidR="003F1D85" w:rsidRPr="001F3F6F" w14:paraId="02649713" w14:textId="77777777" w:rsidTr="003F1D85">
        <w:tc>
          <w:tcPr>
            <w:tcW w:w="816" w:type="dxa"/>
            <w:vMerge/>
          </w:tcPr>
          <w:p w14:paraId="3185EAAA" w14:textId="77777777" w:rsidR="003F1D85" w:rsidRPr="001F3F6F" w:rsidRDefault="003F1D85" w:rsidP="003F1D85">
            <w:pPr>
              <w:jc w:val="center"/>
              <w:rPr>
                <w:rFonts w:ascii="Times New Roman" w:hAnsi="Times New Roman" w:cs="Times New Roman"/>
                <w:sz w:val="24"/>
                <w:szCs w:val="24"/>
              </w:rPr>
            </w:pPr>
          </w:p>
        </w:tc>
        <w:tc>
          <w:tcPr>
            <w:tcW w:w="3970" w:type="dxa"/>
          </w:tcPr>
          <w:p w14:paraId="7988492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ОБЖ</w:t>
            </w:r>
          </w:p>
        </w:tc>
        <w:tc>
          <w:tcPr>
            <w:tcW w:w="2264" w:type="dxa"/>
          </w:tcPr>
          <w:p w14:paraId="7C6B75B8" w14:textId="77777777" w:rsidR="003F1D85" w:rsidRPr="001F3F6F" w:rsidRDefault="003F1D85" w:rsidP="003F1D85">
            <w:pPr>
              <w:ind w:left="-102" w:right="-97"/>
              <w:jc w:val="center"/>
              <w:rPr>
                <w:rFonts w:ascii="Times New Roman" w:hAnsi="Times New Roman" w:cs="Times New Roman"/>
                <w:sz w:val="24"/>
                <w:szCs w:val="24"/>
              </w:rPr>
            </w:pPr>
          </w:p>
        </w:tc>
        <w:tc>
          <w:tcPr>
            <w:tcW w:w="1627" w:type="dxa"/>
            <w:gridSpan w:val="2"/>
          </w:tcPr>
          <w:p w14:paraId="41900D2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4E556E0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94,7%</w:t>
            </w:r>
          </w:p>
        </w:tc>
        <w:tc>
          <w:tcPr>
            <w:tcW w:w="1805" w:type="dxa"/>
          </w:tcPr>
          <w:p w14:paraId="3E69F83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84,2%</w:t>
            </w:r>
          </w:p>
        </w:tc>
      </w:tr>
      <w:tr w:rsidR="003F1D85" w:rsidRPr="001F3F6F" w14:paraId="7F2CFE19" w14:textId="77777777" w:rsidTr="003F1D85">
        <w:tc>
          <w:tcPr>
            <w:tcW w:w="816" w:type="dxa"/>
            <w:vMerge/>
          </w:tcPr>
          <w:p w14:paraId="68046ABF" w14:textId="77777777" w:rsidR="003F1D85" w:rsidRPr="001F3F6F" w:rsidRDefault="003F1D85" w:rsidP="003F1D85">
            <w:pPr>
              <w:jc w:val="center"/>
              <w:rPr>
                <w:rFonts w:ascii="Times New Roman" w:hAnsi="Times New Roman" w:cs="Times New Roman"/>
                <w:sz w:val="24"/>
                <w:szCs w:val="24"/>
              </w:rPr>
            </w:pPr>
          </w:p>
        </w:tc>
        <w:tc>
          <w:tcPr>
            <w:tcW w:w="3970" w:type="dxa"/>
          </w:tcPr>
          <w:p w14:paraId="0C802019" w14:textId="77777777" w:rsidR="003F1D85" w:rsidRPr="001F3F6F" w:rsidRDefault="003F1D85" w:rsidP="003F1D85">
            <w:pPr>
              <w:ind w:right="-114"/>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Физическая культура</w:t>
            </w:r>
          </w:p>
        </w:tc>
        <w:tc>
          <w:tcPr>
            <w:tcW w:w="2264" w:type="dxa"/>
          </w:tcPr>
          <w:p w14:paraId="2A5C091E" w14:textId="77777777" w:rsidR="003F1D85" w:rsidRPr="001F3F6F" w:rsidRDefault="003F1D85" w:rsidP="003F1D85">
            <w:pPr>
              <w:jc w:val="center"/>
              <w:rPr>
                <w:rFonts w:ascii="Times New Roman" w:hAnsi="Times New Roman" w:cs="Times New Roman"/>
                <w:sz w:val="24"/>
                <w:szCs w:val="24"/>
              </w:rPr>
            </w:pPr>
          </w:p>
        </w:tc>
        <w:tc>
          <w:tcPr>
            <w:tcW w:w="1627" w:type="dxa"/>
            <w:gridSpan w:val="2"/>
          </w:tcPr>
          <w:p w14:paraId="27D699E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568" w:type="dxa"/>
            <w:gridSpan w:val="2"/>
          </w:tcPr>
          <w:p w14:paraId="6EDB93E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805" w:type="dxa"/>
          </w:tcPr>
          <w:p w14:paraId="78C6D6D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73,7%</w:t>
            </w:r>
          </w:p>
        </w:tc>
      </w:tr>
      <w:tr w:rsidR="003F1D85" w:rsidRPr="001F3F6F" w14:paraId="312F9790" w14:textId="77777777" w:rsidTr="003F1D85">
        <w:tc>
          <w:tcPr>
            <w:tcW w:w="816" w:type="dxa"/>
          </w:tcPr>
          <w:p w14:paraId="7C1CF8FE" w14:textId="77777777" w:rsidR="003F1D85" w:rsidRPr="001F3F6F" w:rsidRDefault="003F1D85" w:rsidP="003F1D85">
            <w:pPr>
              <w:jc w:val="center"/>
              <w:rPr>
                <w:rFonts w:ascii="Times New Roman" w:hAnsi="Times New Roman" w:cs="Times New Roman"/>
                <w:sz w:val="24"/>
                <w:szCs w:val="24"/>
              </w:rPr>
            </w:pPr>
          </w:p>
        </w:tc>
        <w:tc>
          <w:tcPr>
            <w:tcW w:w="3970" w:type="dxa"/>
          </w:tcPr>
          <w:p w14:paraId="7E892879" w14:textId="77777777" w:rsidR="003F1D85" w:rsidRPr="001F3F6F" w:rsidRDefault="003F1D85" w:rsidP="003F1D85">
            <w:pPr>
              <w:rPr>
                <w:rFonts w:ascii="Times New Roman" w:eastAsia="Times New Roman" w:hAnsi="Times New Roman" w:cs="Times New Roman"/>
                <w:sz w:val="24"/>
                <w:szCs w:val="24"/>
              </w:rPr>
            </w:pPr>
          </w:p>
        </w:tc>
        <w:tc>
          <w:tcPr>
            <w:tcW w:w="2264" w:type="dxa"/>
          </w:tcPr>
          <w:p w14:paraId="6EE2A211" w14:textId="77777777" w:rsidR="003F1D85" w:rsidRPr="001F3F6F" w:rsidRDefault="003F1D85" w:rsidP="003F1D85">
            <w:pPr>
              <w:jc w:val="center"/>
              <w:rPr>
                <w:rFonts w:ascii="Times New Roman" w:hAnsi="Times New Roman" w:cs="Times New Roman"/>
                <w:sz w:val="24"/>
                <w:szCs w:val="24"/>
              </w:rPr>
            </w:pPr>
          </w:p>
        </w:tc>
        <w:tc>
          <w:tcPr>
            <w:tcW w:w="1627" w:type="dxa"/>
            <w:gridSpan w:val="2"/>
            <w:vAlign w:val="bottom"/>
          </w:tcPr>
          <w:p w14:paraId="0770469D"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568" w:type="dxa"/>
            <w:gridSpan w:val="2"/>
            <w:vAlign w:val="bottom"/>
          </w:tcPr>
          <w:p w14:paraId="79519FD1"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53,56%</w:t>
            </w:r>
          </w:p>
        </w:tc>
        <w:tc>
          <w:tcPr>
            <w:tcW w:w="1805" w:type="dxa"/>
            <w:vAlign w:val="bottom"/>
          </w:tcPr>
          <w:p w14:paraId="4B6D0A43"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80,82%</w:t>
            </w:r>
          </w:p>
        </w:tc>
      </w:tr>
    </w:tbl>
    <w:p w14:paraId="09D64662" w14:textId="77777777" w:rsidR="003F1D85" w:rsidRPr="001F3F6F" w:rsidRDefault="003F1D85" w:rsidP="003F1D85">
      <w:pPr>
        <w:spacing w:after="0" w:line="240" w:lineRule="auto"/>
        <w:jc w:val="center"/>
        <w:rPr>
          <w:rFonts w:ascii="Times New Roman" w:hAnsi="Times New Roman" w:cs="Times New Roman"/>
          <w:sz w:val="24"/>
          <w:szCs w:val="24"/>
        </w:rPr>
      </w:pPr>
    </w:p>
    <w:p w14:paraId="7C56D39F"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59F94348" wp14:editId="4A96FD78">
            <wp:extent cx="6305550" cy="1619250"/>
            <wp:effectExtent l="0" t="0" r="19050" b="19050"/>
            <wp:docPr id="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A01798B" w14:textId="77777777" w:rsidR="003F1D85" w:rsidRPr="001F3F6F" w:rsidRDefault="003F1D85" w:rsidP="003F1D85">
      <w:pPr>
        <w:spacing w:after="0" w:line="240" w:lineRule="auto"/>
        <w:ind w:firstLine="567"/>
        <w:jc w:val="both"/>
        <w:rPr>
          <w:rFonts w:ascii="Times New Roman" w:eastAsia="beautiful font" w:hAnsi="Times New Roman" w:cs="Times New Roman"/>
          <w:sz w:val="24"/>
          <w:szCs w:val="24"/>
        </w:rPr>
      </w:pPr>
      <w:r w:rsidRPr="001F3F6F">
        <w:rPr>
          <w:rFonts w:ascii="Times New Roman" w:eastAsia="beautiful font" w:hAnsi="Times New Roman" w:cs="Times New Roman"/>
          <w:sz w:val="24"/>
          <w:szCs w:val="24"/>
        </w:rPr>
        <w:t xml:space="preserve">Таким образом, анализ промежуточной аттестации на уровне основного общего образования показывает, что самое высокое качество знаний показали обучающиеся 5а, 8б и 6б классов: 75,9%,  68,18%, 65,7%  соответственно.  Но подтвердили свои оценки на ПА (более 80%) обучающиеся только 6в, 8а и 9б классов. </w:t>
      </w:r>
    </w:p>
    <w:p w14:paraId="15A089DD" w14:textId="77777777" w:rsidR="003F1D85" w:rsidRPr="001F3F6F" w:rsidRDefault="003F1D85" w:rsidP="003F1D85">
      <w:pPr>
        <w:spacing w:after="0" w:line="240" w:lineRule="auto"/>
        <w:jc w:val="both"/>
        <w:rPr>
          <w:rFonts w:ascii="Times New Roman" w:hAnsi="Times New Roman" w:cs="Times New Roman"/>
          <w:b/>
          <w:sz w:val="24"/>
          <w:szCs w:val="24"/>
          <w:u w:val="single"/>
        </w:rPr>
      </w:pPr>
      <w:r w:rsidRPr="001F3F6F">
        <w:rPr>
          <w:rFonts w:ascii="Times New Roman" w:hAnsi="Times New Roman" w:cs="Times New Roman"/>
          <w:b/>
          <w:sz w:val="24"/>
          <w:szCs w:val="24"/>
          <w:u w:val="single"/>
        </w:rPr>
        <w:t>Среднее общее образование</w:t>
      </w:r>
    </w:p>
    <w:tbl>
      <w:tblPr>
        <w:tblStyle w:val="a3"/>
        <w:tblW w:w="13019" w:type="dxa"/>
        <w:jc w:val="center"/>
        <w:tblLook w:val="04A0" w:firstRow="1" w:lastRow="0" w:firstColumn="1" w:lastColumn="0" w:noHBand="0" w:noVBand="1"/>
      </w:tblPr>
      <w:tblGrid>
        <w:gridCol w:w="817"/>
        <w:gridCol w:w="6802"/>
        <w:gridCol w:w="2021"/>
        <w:gridCol w:w="1729"/>
        <w:gridCol w:w="1650"/>
      </w:tblGrid>
      <w:tr w:rsidR="003F1D85" w:rsidRPr="001F3F6F" w14:paraId="3957A721" w14:textId="77777777" w:rsidTr="003F1D85">
        <w:trPr>
          <w:jc w:val="center"/>
        </w:trPr>
        <w:tc>
          <w:tcPr>
            <w:tcW w:w="817" w:type="dxa"/>
          </w:tcPr>
          <w:p w14:paraId="4AD597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класс</w:t>
            </w:r>
          </w:p>
        </w:tc>
        <w:tc>
          <w:tcPr>
            <w:tcW w:w="6802" w:type="dxa"/>
          </w:tcPr>
          <w:p w14:paraId="7F30A6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предмет</w:t>
            </w:r>
          </w:p>
        </w:tc>
        <w:tc>
          <w:tcPr>
            <w:tcW w:w="2021" w:type="dxa"/>
          </w:tcPr>
          <w:p w14:paraId="0873175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успеваемости</w:t>
            </w:r>
          </w:p>
        </w:tc>
        <w:tc>
          <w:tcPr>
            <w:tcW w:w="1729" w:type="dxa"/>
          </w:tcPr>
          <w:p w14:paraId="4253387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 качества</w:t>
            </w:r>
          </w:p>
        </w:tc>
        <w:tc>
          <w:tcPr>
            <w:tcW w:w="1650" w:type="dxa"/>
          </w:tcPr>
          <w:p w14:paraId="0DA977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Соответствие годовой оценке</w:t>
            </w:r>
          </w:p>
        </w:tc>
      </w:tr>
      <w:tr w:rsidR="003F1D85" w:rsidRPr="001F3F6F" w14:paraId="4AFBBA7F" w14:textId="77777777" w:rsidTr="003F1D85">
        <w:trPr>
          <w:jc w:val="center"/>
        </w:trPr>
        <w:tc>
          <w:tcPr>
            <w:tcW w:w="817" w:type="dxa"/>
            <w:vMerge w:val="restart"/>
          </w:tcPr>
          <w:p w14:paraId="72B3739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6802" w:type="dxa"/>
          </w:tcPr>
          <w:p w14:paraId="6966DA3F"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Русский язык</w:t>
            </w:r>
          </w:p>
        </w:tc>
        <w:tc>
          <w:tcPr>
            <w:tcW w:w="2021" w:type="dxa"/>
          </w:tcPr>
          <w:p w14:paraId="29CF941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1B7194E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c>
          <w:tcPr>
            <w:tcW w:w="1650" w:type="dxa"/>
          </w:tcPr>
          <w:p w14:paraId="6F69DAC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4FDBDFE6" w14:textId="77777777" w:rsidTr="003F1D85">
        <w:trPr>
          <w:jc w:val="center"/>
        </w:trPr>
        <w:tc>
          <w:tcPr>
            <w:tcW w:w="817" w:type="dxa"/>
            <w:vMerge/>
          </w:tcPr>
          <w:p w14:paraId="362E73AD" w14:textId="77777777" w:rsidR="003F1D85" w:rsidRPr="001F3F6F" w:rsidRDefault="003F1D85" w:rsidP="003F1D85">
            <w:pPr>
              <w:jc w:val="center"/>
              <w:rPr>
                <w:rFonts w:ascii="Times New Roman" w:hAnsi="Times New Roman" w:cs="Times New Roman"/>
                <w:sz w:val="24"/>
                <w:szCs w:val="24"/>
              </w:rPr>
            </w:pPr>
          </w:p>
        </w:tc>
        <w:tc>
          <w:tcPr>
            <w:tcW w:w="6802" w:type="dxa"/>
          </w:tcPr>
          <w:p w14:paraId="2F189003"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Литература</w:t>
            </w:r>
          </w:p>
        </w:tc>
        <w:tc>
          <w:tcPr>
            <w:tcW w:w="2021" w:type="dxa"/>
          </w:tcPr>
          <w:p w14:paraId="5C59869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718D8EA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c>
          <w:tcPr>
            <w:tcW w:w="1650" w:type="dxa"/>
          </w:tcPr>
          <w:p w14:paraId="5EA7365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2702DF3E" w14:textId="77777777" w:rsidTr="003F1D85">
        <w:trPr>
          <w:jc w:val="center"/>
        </w:trPr>
        <w:tc>
          <w:tcPr>
            <w:tcW w:w="817" w:type="dxa"/>
            <w:vMerge/>
          </w:tcPr>
          <w:p w14:paraId="41295AEA" w14:textId="77777777" w:rsidR="003F1D85" w:rsidRPr="001F3F6F" w:rsidRDefault="003F1D85" w:rsidP="003F1D85">
            <w:pPr>
              <w:jc w:val="center"/>
              <w:rPr>
                <w:rFonts w:ascii="Times New Roman" w:hAnsi="Times New Roman" w:cs="Times New Roman"/>
                <w:sz w:val="24"/>
                <w:szCs w:val="24"/>
              </w:rPr>
            </w:pPr>
          </w:p>
        </w:tc>
        <w:tc>
          <w:tcPr>
            <w:tcW w:w="6802" w:type="dxa"/>
          </w:tcPr>
          <w:p w14:paraId="6A918D1C"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Родной русский язык</w:t>
            </w:r>
          </w:p>
        </w:tc>
        <w:tc>
          <w:tcPr>
            <w:tcW w:w="2021" w:type="dxa"/>
          </w:tcPr>
          <w:p w14:paraId="6CDF5D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50190B3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c>
          <w:tcPr>
            <w:tcW w:w="1650" w:type="dxa"/>
          </w:tcPr>
          <w:p w14:paraId="6BD0095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3DD3CA5D" w14:textId="77777777" w:rsidTr="003F1D85">
        <w:trPr>
          <w:jc w:val="center"/>
        </w:trPr>
        <w:tc>
          <w:tcPr>
            <w:tcW w:w="817" w:type="dxa"/>
            <w:vMerge/>
          </w:tcPr>
          <w:p w14:paraId="343B0D97" w14:textId="77777777" w:rsidR="003F1D85" w:rsidRPr="001F3F6F" w:rsidRDefault="003F1D85" w:rsidP="003F1D85">
            <w:pPr>
              <w:jc w:val="center"/>
              <w:rPr>
                <w:rFonts w:ascii="Times New Roman" w:hAnsi="Times New Roman" w:cs="Times New Roman"/>
                <w:sz w:val="24"/>
                <w:szCs w:val="24"/>
              </w:rPr>
            </w:pPr>
          </w:p>
        </w:tc>
        <w:tc>
          <w:tcPr>
            <w:tcW w:w="6802" w:type="dxa"/>
          </w:tcPr>
          <w:p w14:paraId="588518F2"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xml:space="preserve">Математика: </w:t>
            </w:r>
          </w:p>
        </w:tc>
        <w:tc>
          <w:tcPr>
            <w:tcW w:w="2021" w:type="dxa"/>
          </w:tcPr>
          <w:p w14:paraId="051AD38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7130E2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1650" w:type="dxa"/>
          </w:tcPr>
          <w:p w14:paraId="7B7475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18,2%</w:t>
            </w:r>
          </w:p>
        </w:tc>
      </w:tr>
      <w:tr w:rsidR="003F1D85" w:rsidRPr="001F3F6F" w14:paraId="431E66FF" w14:textId="77777777" w:rsidTr="003F1D85">
        <w:trPr>
          <w:jc w:val="center"/>
        </w:trPr>
        <w:tc>
          <w:tcPr>
            <w:tcW w:w="817" w:type="dxa"/>
            <w:vMerge/>
          </w:tcPr>
          <w:p w14:paraId="01071B25" w14:textId="77777777" w:rsidR="003F1D85" w:rsidRPr="001F3F6F" w:rsidRDefault="003F1D85" w:rsidP="003F1D85">
            <w:pPr>
              <w:jc w:val="center"/>
              <w:rPr>
                <w:rFonts w:ascii="Times New Roman" w:hAnsi="Times New Roman" w:cs="Times New Roman"/>
                <w:sz w:val="24"/>
                <w:szCs w:val="24"/>
              </w:rPr>
            </w:pPr>
          </w:p>
        </w:tc>
        <w:tc>
          <w:tcPr>
            <w:tcW w:w="6802" w:type="dxa"/>
          </w:tcPr>
          <w:p w14:paraId="08A90741"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информатика</w:t>
            </w:r>
          </w:p>
        </w:tc>
        <w:tc>
          <w:tcPr>
            <w:tcW w:w="2021" w:type="dxa"/>
          </w:tcPr>
          <w:p w14:paraId="5787ED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14B1349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6D3C734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353FC119" w14:textId="77777777" w:rsidTr="003F1D85">
        <w:trPr>
          <w:jc w:val="center"/>
        </w:trPr>
        <w:tc>
          <w:tcPr>
            <w:tcW w:w="817" w:type="dxa"/>
            <w:vMerge/>
          </w:tcPr>
          <w:p w14:paraId="00620B26" w14:textId="77777777" w:rsidR="003F1D85" w:rsidRPr="001F3F6F" w:rsidRDefault="003F1D85" w:rsidP="003F1D85">
            <w:pPr>
              <w:jc w:val="center"/>
              <w:rPr>
                <w:rFonts w:ascii="Times New Roman" w:hAnsi="Times New Roman" w:cs="Times New Roman"/>
                <w:sz w:val="24"/>
                <w:szCs w:val="24"/>
              </w:rPr>
            </w:pPr>
          </w:p>
        </w:tc>
        <w:tc>
          <w:tcPr>
            <w:tcW w:w="6802" w:type="dxa"/>
          </w:tcPr>
          <w:p w14:paraId="4C52615C"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Английский язык</w:t>
            </w:r>
          </w:p>
        </w:tc>
        <w:tc>
          <w:tcPr>
            <w:tcW w:w="2021" w:type="dxa"/>
          </w:tcPr>
          <w:p w14:paraId="0F6DD4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038C5E0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27,3%</w:t>
            </w:r>
          </w:p>
        </w:tc>
        <w:tc>
          <w:tcPr>
            <w:tcW w:w="1650" w:type="dxa"/>
          </w:tcPr>
          <w:p w14:paraId="3B01204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F388E50" w14:textId="77777777" w:rsidTr="003F1D85">
        <w:trPr>
          <w:jc w:val="center"/>
        </w:trPr>
        <w:tc>
          <w:tcPr>
            <w:tcW w:w="817" w:type="dxa"/>
            <w:vMerge/>
          </w:tcPr>
          <w:p w14:paraId="69DFA13D" w14:textId="77777777" w:rsidR="003F1D85" w:rsidRPr="001F3F6F" w:rsidRDefault="003F1D85" w:rsidP="003F1D85">
            <w:pPr>
              <w:jc w:val="center"/>
              <w:rPr>
                <w:rFonts w:ascii="Times New Roman" w:hAnsi="Times New Roman" w:cs="Times New Roman"/>
                <w:sz w:val="24"/>
                <w:szCs w:val="24"/>
              </w:rPr>
            </w:pPr>
          </w:p>
        </w:tc>
        <w:tc>
          <w:tcPr>
            <w:tcW w:w="6802" w:type="dxa"/>
          </w:tcPr>
          <w:p w14:paraId="4339941A"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Химия</w:t>
            </w:r>
          </w:p>
        </w:tc>
        <w:tc>
          <w:tcPr>
            <w:tcW w:w="2021" w:type="dxa"/>
          </w:tcPr>
          <w:p w14:paraId="12F375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20E9B14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c>
          <w:tcPr>
            <w:tcW w:w="1650" w:type="dxa"/>
          </w:tcPr>
          <w:p w14:paraId="4041968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32936E5" w14:textId="77777777" w:rsidTr="003F1D85">
        <w:trPr>
          <w:jc w:val="center"/>
        </w:trPr>
        <w:tc>
          <w:tcPr>
            <w:tcW w:w="817" w:type="dxa"/>
            <w:vMerge/>
          </w:tcPr>
          <w:p w14:paraId="27B861AA" w14:textId="77777777" w:rsidR="003F1D85" w:rsidRPr="001F3F6F" w:rsidRDefault="003F1D85" w:rsidP="003F1D85">
            <w:pPr>
              <w:jc w:val="center"/>
              <w:rPr>
                <w:rFonts w:ascii="Times New Roman" w:hAnsi="Times New Roman" w:cs="Times New Roman"/>
                <w:sz w:val="24"/>
                <w:szCs w:val="24"/>
              </w:rPr>
            </w:pPr>
          </w:p>
        </w:tc>
        <w:tc>
          <w:tcPr>
            <w:tcW w:w="6802" w:type="dxa"/>
          </w:tcPr>
          <w:p w14:paraId="67877EFD"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021" w:type="dxa"/>
          </w:tcPr>
          <w:p w14:paraId="541F8DA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5989D5B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w:t>
            </w:r>
          </w:p>
        </w:tc>
        <w:tc>
          <w:tcPr>
            <w:tcW w:w="1650" w:type="dxa"/>
          </w:tcPr>
          <w:p w14:paraId="17D7F6F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34132A72" w14:textId="77777777" w:rsidTr="003F1D85">
        <w:trPr>
          <w:jc w:val="center"/>
        </w:trPr>
        <w:tc>
          <w:tcPr>
            <w:tcW w:w="817" w:type="dxa"/>
            <w:vMerge/>
          </w:tcPr>
          <w:p w14:paraId="6F2BC3A2" w14:textId="77777777" w:rsidR="003F1D85" w:rsidRPr="001F3F6F" w:rsidRDefault="003F1D85" w:rsidP="003F1D85">
            <w:pPr>
              <w:jc w:val="center"/>
              <w:rPr>
                <w:rFonts w:ascii="Times New Roman" w:hAnsi="Times New Roman" w:cs="Times New Roman"/>
                <w:sz w:val="24"/>
                <w:szCs w:val="24"/>
              </w:rPr>
            </w:pPr>
          </w:p>
        </w:tc>
        <w:tc>
          <w:tcPr>
            <w:tcW w:w="6802" w:type="dxa"/>
          </w:tcPr>
          <w:p w14:paraId="7CFD12E3"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биология</w:t>
            </w:r>
          </w:p>
        </w:tc>
        <w:tc>
          <w:tcPr>
            <w:tcW w:w="2021" w:type="dxa"/>
          </w:tcPr>
          <w:p w14:paraId="13CA84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5B3D99F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c>
          <w:tcPr>
            <w:tcW w:w="1650" w:type="dxa"/>
          </w:tcPr>
          <w:p w14:paraId="6548C7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33,3%</w:t>
            </w:r>
          </w:p>
        </w:tc>
      </w:tr>
      <w:tr w:rsidR="003F1D85" w:rsidRPr="001F3F6F" w14:paraId="4D7D9969" w14:textId="77777777" w:rsidTr="003F1D85">
        <w:trPr>
          <w:jc w:val="center"/>
        </w:trPr>
        <w:tc>
          <w:tcPr>
            <w:tcW w:w="817" w:type="dxa"/>
            <w:vMerge/>
          </w:tcPr>
          <w:p w14:paraId="5E501DD8" w14:textId="77777777" w:rsidR="003F1D85" w:rsidRPr="001F3F6F" w:rsidRDefault="003F1D85" w:rsidP="003F1D85">
            <w:pPr>
              <w:jc w:val="center"/>
              <w:rPr>
                <w:rFonts w:ascii="Times New Roman" w:hAnsi="Times New Roman" w:cs="Times New Roman"/>
                <w:sz w:val="24"/>
                <w:szCs w:val="24"/>
              </w:rPr>
            </w:pPr>
          </w:p>
        </w:tc>
        <w:tc>
          <w:tcPr>
            <w:tcW w:w="6802" w:type="dxa"/>
          </w:tcPr>
          <w:p w14:paraId="4295DDC8"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История</w:t>
            </w:r>
          </w:p>
        </w:tc>
        <w:tc>
          <w:tcPr>
            <w:tcW w:w="2021" w:type="dxa"/>
          </w:tcPr>
          <w:p w14:paraId="0A6A143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2296D5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63,6%</w:t>
            </w:r>
          </w:p>
        </w:tc>
        <w:tc>
          <w:tcPr>
            <w:tcW w:w="1650" w:type="dxa"/>
          </w:tcPr>
          <w:p w14:paraId="0F83C7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r>
      <w:tr w:rsidR="003F1D85" w:rsidRPr="001F3F6F" w14:paraId="42ADAF93" w14:textId="77777777" w:rsidTr="003F1D85">
        <w:trPr>
          <w:jc w:val="center"/>
        </w:trPr>
        <w:tc>
          <w:tcPr>
            <w:tcW w:w="817" w:type="dxa"/>
            <w:vMerge/>
          </w:tcPr>
          <w:p w14:paraId="66733F96" w14:textId="77777777" w:rsidR="003F1D85" w:rsidRPr="001F3F6F" w:rsidRDefault="003F1D85" w:rsidP="003F1D85">
            <w:pPr>
              <w:jc w:val="center"/>
              <w:rPr>
                <w:rFonts w:ascii="Times New Roman" w:hAnsi="Times New Roman" w:cs="Times New Roman"/>
                <w:sz w:val="24"/>
                <w:szCs w:val="24"/>
              </w:rPr>
            </w:pPr>
          </w:p>
        </w:tc>
        <w:tc>
          <w:tcPr>
            <w:tcW w:w="6802" w:type="dxa"/>
          </w:tcPr>
          <w:p w14:paraId="6E5B53A7"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обществознание</w:t>
            </w:r>
          </w:p>
        </w:tc>
        <w:tc>
          <w:tcPr>
            <w:tcW w:w="2021" w:type="dxa"/>
          </w:tcPr>
          <w:p w14:paraId="40A518A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18B01A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1650" w:type="dxa"/>
          </w:tcPr>
          <w:p w14:paraId="36ED24E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34DC1806" w14:textId="77777777" w:rsidTr="003F1D85">
        <w:trPr>
          <w:jc w:val="center"/>
        </w:trPr>
        <w:tc>
          <w:tcPr>
            <w:tcW w:w="817" w:type="dxa"/>
            <w:vMerge/>
          </w:tcPr>
          <w:p w14:paraId="1C356555" w14:textId="77777777" w:rsidR="003F1D85" w:rsidRPr="001F3F6F" w:rsidRDefault="003F1D85" w:rsidP="003F1D85">
            <w:pPr>
              <w:jc w:val="center"/>
              <w:rPr>
                <w:rFonts w:ascii="Times New Roman" w:hAnsi="Times New Roman" w:cs="Times New Roman"/>
                <w:sz w:val="24"/>
                <w:szCs w:val="24"/>
              </w:rPr>
            </w:pPr>
          </w:p>
        </w:tc>
        <w:tc>
          <w:tcPr>
            <w:tcW w:w="6802" w:type="dxa"/>
          </w:tcPr>
          <w:p w14:paraId="477D39EE"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Физическая культура</w:t>
            </w:r>
          </w:p>
        </w:tc>
        <w:tc>
          <w:tcPr>
            <w:tcW w:w="2021" w:type="dxa"/>
          </w:tcPr>
          <w:p w14:paraId="2A24475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CD0987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7975BC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970477C" w14:textId="77777777" w:rsidTr="003F1D85">
        <w:trPr>
          <w:jc w:val="center"/>
        </w:trPr>
        <w:tc>
          <w:tcPr>
            <w:tcW w:w="817" w:type="dxa"/>
            <w:vMerge/>
          </w:tcPr>
          <w:p w14:paraId="7A9263A3" w14:textId="77777777" w:rsidR="003F1D85" w:rsidRPr="001F3F6F" w:rsidRDefault="003F1D85" w:rsidP="003F1D85">
            <w:pPr>
              <w:jc w:val="center"/>
              <w:rPr>
                <w:rFonts w:ascii="Times New Roman" w:hAnsi="Times New Roman" w:cs="Times New Roman"/>
                <w:sz w:val="24"/>
                <w:szCs w:val="24"/>
              </w:rPr>
            </w:pPr>
          </w:p>
        </w:tc>
        <w:tc>
          <w:tcPr>
            <w:tcW w:w="6802" w:type="dxa"/>
          </w:tcPr>
          <w:p w14:paraId="5D054CAA"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ОБЖ</w:t>
            </w:r>
          </w:p>
        </w:tc>
        <w:tc>
          <w:tcPr>
            <w:tcW w:w="2021" w:type="dxa"/>
          </w:tcPr>
          <w:p w14:paraId="2F5AF7B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FDD044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6CFA4D3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90,9%</w:t>
            </w:r>
          </w:p>
        </w:tc>
      </w:tr>
      <w:tr w:rsidR="003F1D85" w:rsidRPr="001F3F6F" w14:paraId="7BD57930" w14:textId="77777777" w:rsidTr="003F1D85">
        <w:trPr>
          <w:jc w:val="center"/>
        </w:trPr>
        <w:tc>
          <w:tcPr>
            <w:tcW w:w="817" w:type="dxa"/>
            <w:vMerge/>
          </w:tcPr>
          <w:p w14:paraId="43735576" w14:textId="77777777" w:rsidR="003F1D85" w:rsidRPr="001F3F6F" w:rsidRDefault="003F1D85" w:rsidP="003F1D85">
            <w:pPr>
              <w:jc w:val="center"/>
              <w:rPr>
                <w:rFonts w:ascii="Times New Roman" w:hAnsi="Times New Roman" w:cs="Times New Roman"/>
                <w:sz w:val="24"/>
                <w:szCs w:val="24"/>
              </w:rPr>
            </w:pPr>
          </w:p>
        </w:tc>
        <w:tc>
          <w:tcPr>
            <w:tcW w:w="6802" w:type="dxa"/>
          </w:tcPr>
          <w:p w14:paraId="3AA25B8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 Политика"</w:t>
            </w:r>
          </w:p>
        </w:tc>
        <w:tc>
          <w:tcPr>
            <w:tcW w:w="2021" w:type="dxa"/>
          </w:tcPr>
          <w:p w14:paraId="019ECED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472FFA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1650" w:type="dxa"/>
          </w:tcPr>
          <w:p w14:paraId="0AC67DD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5CF4548" w14:textId="77777777" w:rsidTr="003F1D85">
        <w:trPr>
          <w:jc w:val="center"/>
        </w:trPr>
        <w:tc>
          <w:tcPr>
            <w:tcW w:w="817" w:type="dxa"/>
            <w:vMerge/>
          </w:tcPr>
          <w:p w14:paraId="47972477" w14:textId="77777777" w:rsidR="003F1D85" w:rsidRPr="001F3F6F" w:rsidRDefault="003F1D85" w:rsidP="003F1D85">
            <w:pPr>
              <w:jc w:val="center"/>
              <w:rPr>
                <w:rFonts w:ascii="Times New Roman" w:hAnsi="Times New Roman" w:cs="Times New Roman"/>
                <w:sz w:val="24"/>
                <w:szCs w:val="24"/>
              </w:rPr>
            </w:pPr>
          </w:p>
        </w:tc>
        <w:tc>
          <w:tcPr>
            <w:tcW w:w="6802" w:type="dxa"/>
          </w:tcPr>
          <w:p w14:paraId="0C5ED727"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"Финансовая грамотность"</w:t>
            </w:r>
          </w:p>
        </w:tc>
        <w:tc>
          <w:tcPr>
            <w:tcW w:w="2021" w:type="dxa"/>
          </w:tcPr>
          <w:p w14:paraId="2D70B88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5864DAB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c>
          <w:tcPr>
            <w:tcW w:w="1650" w:type="dxa"/>
          </w:tcPr>
          <w:p w14:paraId="3027114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1D1C90DE" w14:textId="77777777" w:rsidTr="003F1D85">
        <w:trPr>
          <w:jc w:val="center"/>
        </w:trPr>
        <w:tc>
          <w:tcPr>
            <w:tcW w:w="817" w:type="dxa"/>
            <w:vMerge/>
          </w:tcPr>
          <w:p w14:paraId="5BA1CF98" w14:textId="77777777" w:rsidR="003F1D85" w:rsidRPr="001F3F6F" w:rsidRDefault="003F1D85" w:rsidP="003F1D85">
            <w:pPr>
              <w:jc w:val="center"/>
              <w:rPr>
                <w:rFonts w:ascii="Times New Roman" w:hAnsi="Times New Roman" w:cs="Times New Roman"/>
                <w:sz w:val="24"/>
                <w:szCs w:val="24"/>
              </w:rPr>
            </w:pPr>
          </w:p>
        </w:tc>
        <w:tc>
          <w:tcPr>
            <w:tcW w:w="6802" w:type="dxa"/>
          </w:tcPr>
          <w:p w14:paraId="69A5DE65" w14:textId="77777777" w:rsidR="003F1D85" w:rsidRPr="001F3F6F" w:rsidRDefault="003F1D85" w:rsidP="003F1D85">
            <w:pPr>
              <w:ind w:right="-155"/>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"Итоговое сочинение: теория и практика"</w:t>
            </w:r>
          </w:p>
        </w:tc>
        <w:tc>
          <w:tcPr>
            <w:tcW w:w="2021" w:type="dxa"/>
          </w:tcPr>
          <w:p w14:paraId="1B51C3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2ABD349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81,8%</w:t>
            </w:r>
          </w:p>
        </w:tc>
        <w:tc>
          <w:tcPr>
            <w:tcW w:w="1650" w:type="dxa"/>
          </w:tcPr>
          <w:p w14:paraId="379653E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0D3CD1D" w14:textId="77777777" w:rsidTr="003F1D85">
        <w:trPr>
          <w:jc w:val="center"/>
        </w:trPr>
        <w:tc>
          <w:tcPr>
            <w:tcW w:w="817" w:type="dxa"/>
            <w:vMerge/>
          </w:tcPr>
          <w:p w14:paraId="6BEE5BFA" w14:textId="77777777" w:rsidR="003F1D85" w:rsidRPr="001F3F6F" w:rsidRDefault="003F1D85" w:rsidP="003F1D85">
            <w:pPr>
              <w:jc w:val="center"/>
              <w:rPr>
                <w:rFonts w:ascii="Times New Roman" w:hAnsi="Times New Roman" w:cs="Times New Roman"/>
                <w:sz w:val="24"/>
                <w:szCs w:val="24"/>
              </w:rPr>
            </w:pPr>
          </w:p>
        </w:tc>
        <w:tc>
          <w:tcPr>
            <w:tcW w:w="6802" w:type="dxa"/>
          </w:tcPr>
          <w:p w14:paraId="324B8307" w14:textId="77777777" w:rsidR="003F1D85" w:rsidRPr="001F3F6F" w:rsidRDefault="003F1D85" w:rsidP="003F1D85">
            <w:pPr>
              <w:jc w:val="both"/>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«География человеческой деятельности: экономика, культура, политика»</w:t>
            </w:r>
          </w:p>
        </w:tc>
        <w:tc>
          <w:tcPr>
            <w:tcW w:w="2021" w:type="dxa"/>
          </w:tcPr>
          <w:p w14:paraId="15EE6B1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768F89D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62,5%</w:t>
            </w:r>
          </w:p>
        </w:tc>
        <w:tc>
          <w:tcPr>
            <w:tcW w:w="1650" w:type="dxa"/>
          </w:tcPr>
          <w:p w14:paraId="7BA76B7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w:t>
            </w:r>
          </w:p>
        </w:tc>
      </w:tr>
      <w:tr w:rsidR="003F1D85" w:rsidRPr="001F3F6F" w14:paraId="52BB9C54" w14:textId="77777777" w:rsidTr="003F1D85">
        <w:trPr>
          <w:jc w:val="center"/>
        </w:trPr>
        <w:tc>
          <w:tcPr>
            <w:tcW w:w="817" w:type="dxa"/>
            <w:vMerge/>
          </w:tcPr>
          <w:p w14:paraId="3870B39E" w14:textId="77777777" w:rsidR="003F1D85" w:rsidRPr="001F3F6F" w:rsidRDefault="003F1D85" w:rsidP="003F1D85">
            <w:pPr>
              <w:jc w:val="center"/>
              <w:rPr>
                <w:rFonts w:ascii="Times New Roman" w:hAnsi="Times New Roman" w:cs="Times New Roman"/>
                <w:sz w:val="24"/>
                <w:szCs w:val="24"/>
              </w:rPr>
            </w:pPr>
          </w:p>
        </w:tc>
        <w:tc>
          <w:tcPr>
            <w:tcW w:w="6802" w:type="dxa"/>
          </w:tcPr>
          <w:p w14:paraId="56A78552"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"Химия и здоровье человека"</w:t>
            </w:r>
          </w:p>
        </w:tc>
        <w:tc>
          <w:tcPr>
            <w:tcW w:w="2021" w:type="dxa"/>
          </w:tcPr>
          <w:p w14:paraId="73B27B3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212E0AC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66,7%</w:t>
            </w:r>
          </w:p>
        </w:tc>
        <w:tc>
          <w:tcPr>
            <w:tcW w:w="1650" w:type="dxa"/>
          </w:tcPr>
          <w:p w14:paraId="7E6062C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2F170538" w14:textId="77777777" w:rsidTr="003F1D85">
        <w:trPr>
          <w:jc w:val="center"/>
        </w:trPr>
        <w:tc>
          <w:tcPr>
            <w:tcW w:w="817" w:type="dxa"/>
          </w:tcPr>
          <w:p w14:paraId="0269298C" w14:textId="77777777" w:rsidR="003F1D85" w:rsidRPr="001F3F6F" w:rsidRDefault="003F1D85" w:rsidP="003F1D85">
            <w:pPr>
              <w:jc w:val="center"/>
              <w:rPr>
                <w:rFonts w:ascii="Times New Roman" w:hAnsi="Times New Roman" w:cs="Times New Roman"/>
                <w:sz w:val="24"/>
                <w:szCs w:val="24"/>
              </w:rPr>
            </w:pPr>
          </w:p>
        </w:tc>
        <w:tc>
          <w:tcPr>
            <w:tcW w:w="6802" w:type="dxa"/>
          </w:tcPr>
          <w:p w14:paraId="176B89F9" w14:textId="77777777" w:rsidR="003F1D85" w:rsidRPr="001F3F6F" w:rsidRDefault="003F1D85" w:rsidP="003F1D85">
            <w:pPr>
              <w:rPr>
                <w:rFonts w:ascii="Times New Roman" w:eastAsia="Times New Roman" w:hAnsi="Times New Roman" w:cs="Times New Roman"/>
                <w:color w:val="000000"/>
                <w:sz w:val="24"/>
                <w:szCs w:val="24"/>
              </w:rPr>
            </w:pPr>
          </w:p>
        </w:tc>
        <w:tc>
          <w:tcPr>
            <w:tcW w:w="2021" w:type="dxa"/>
            <w:vAlign w:val="bottom"/>
          </w:tcPr>
          <w:p w14:paraId="1398CC16"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100%</w:t>
            </w:r>
          </w:p>
        </w:tc>
        <w:tc>
          <w:tcPr>
            <w:tcW w:w="1729" w:type="dxa"/>
            <w:vAlign w:val="bottom"/>
          </w:tcPr>
          <w:p w14:paraId="67DA1C11"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70,52%</w:t>
            </w:r>
          </w:p>
        </w:tc>
        <w:tc>
          <w:tcPr>
            <w:tcW w:w="1650" w:type="dxa"/>
            <w:vAlign w:val="bottom"/>
          </w:tcPr>
          <w:p w14:paraId="35739B3B" w14:textId="77777777" w:rsidR="003F1D85" w:rsidRPr="001F3F6F" w:rsidRDefault="003F1D85" w:rsidP="003F1D85">
            <w:pPr>
              <w:jc w:val="center"/>
              <w:rPr>
                <w:rFonts w:ascii="Times New Roman" w:hAnsi="Times New Roman" w:cs="Times New Roman"/>
                <w:b/>
                <w:color w:val="000000"/>
                <w:sz w:val="24"/>
                <w:szCs w:val="24"/>
                <w:u w:val="single"/>
              </w:rPr>
            </w:pPr>
            <w:r w:rsidRPr="001F3F6F">
              <w:rPr>
                <w:rFonts w:ascii="Times New Roman" w:hAnsi="Times New Roman" w:cs="Times New Roman"/>
                <w:b/>
                <w:color w:val="000000"/>
                <w:sz w:val="24"/>
                <w:szCs w:val="24"/>
                <w:u w:val="single"/>
              </w:rPr>
              <w:t>82,02%</w:t>
            </w:r>
          </w:p>
        </w:tc>
      </w:tr>
      <w:tr w:rsidR="003F1D85" w:rsidRPr="001F3F6F" w14:paraId="1D027947" w14:textId="77777777" w:rsidTr="003F1D85">
        <w:trPr>
          <w:jc w:val="center"/>
        </w:trPr>
        <w:tc>
          <w:tcPr>
            <w:tcW w:w="817" w:type="dxa"/>
            <w:vMerge w:val="restart"/>
          </w:tcPr>
          <w:p w14:paraId="2130069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6802" w:type="dxa"/>
          </w:tcPr>
          <w:p w14:paraId="4A78BE9E"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Русский язык</w:t>
            </w:r>
          </w:p>
        </w:tc>
        <w:tc>
          <w:tcPr>
            <w:tcW w:w="2021" w:type="dxa"/>
          </w:tcPr>
          <w:p w14:paraId="15359A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46F38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79CBDDA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39789FF" w14:textId="77777777" w:rsidTr="003F1D85">
        <w:trPr>
          <w:jc w:val="center"/>
        </w:trPr>
        <w:tc>
          <w:tcPr>
            <w:tcW w:w="817" w:type="dxa"/>
            <w:vMerge/>
          </w:tcPr>
          <w:p w14:paraId="02F36227" w14:textId="77777777" w:rsidR="003F1D85" w:rsidRPr="001F3F6F" w:rsidRDefault="003F1D85" w:rsidP="003F1D85">
            <w:pPr>
              <w:jc w:val="center"/>
              <w:rPr>
                <w:rFonts w:ascii="Times New Roman" w:hAnsi="Times New Roman" w:cs="Times New Roman"/>
                <w:sz w:val="24"/>
                <w:szCs w:val="24"/>
              </w:rPr>
            </w:pPr>
          </w:p>
        </w:tc>
        <w:tc>
          <w:tcPr>
            <w:tcW w:w="6802" w:type="dxa"/>
          </w:tcPr>
          <w:p w14:paraId="4E091EF9"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Литература</w:t>
            </w:r>
          </w:p>
        </w:tc>
        <w:tc>
          <w:tcPr>
            <w:tcW w:w="2021" w:type="dxa"/>
          </w:tcPr>
          <w:p w14:paraId="4EF628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546E3328"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22AD76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D31D0D4" w14:textId="77777777" w:rsidTr="003F1D85">
        <w:trPr>
          <w:jc w:val="center"/>
        </w:trPr>
        <w:tc>
          <w:tcPr>
            <w:tcW w:w="817" w:type="dxa"/>
            <w:vMerge/>
          </w:tcPr>
          <w:p w14:paraId="1795E656" w14:textId="77777777" w:rsidR="003F1D85" w:rsidRPr="001F3F6F" w:rsidRDefault="003F1D85" w:rsidP="003F1D85">
            <w:pPr>
              <w:jc w:val="center"/>
              <w:rPr>
                <w:rFonts w:ascii="Times New Roman" w:hAnsi="Times New Roman" w:cs="Times New Roman"/>
                <w:sz w:val="24"/>
                <w:szCs w:val="24"/>
              </w:rPr>
            </w:pPr>
          </w:p>
        </w:tc>
        <w:tc>
          <w:tcPr>
            <w:tcW w:w="6802" w:type="dxa"/>
          </w:tcPr>
          <w:p w14:paraId="6CB23DE4"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Родной русский язык</w:t>
            </w:r>
          </w:p>
        </w:tc>
        <w:tc>
          <w:tcPr>
            <w:tcW w:w="2021" w:type="dxa"/>
          </w:tcPr>
          <w:p w14:paraId="0CFD4D1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6C8234C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5A2EB71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A172045" w14:textId="77777777" w:rsidTr="003F1D85">
        <w:trPr>
          <w:jc w:val="center"/>
        </w:trPr>
        <w:tc>
          <w:tcPr>
            <w:tcW w:w="817" w:type="dxa"/>
            <w:vMerge/>
          </w:tcPr>
          <w:p w14:paraId="0B254410" w14:textId="77777777" w:rsidR="003F1D85" w:rsidRPr="001F3F6F" w:rsidRDefault="003F1D85" w:rsidP="003F1D85">
            <w:pPr>
              <w:jc w:val="center"/>
              <w:rPr>
                <w:rFonts w:ascii="Times New Roman" w:hAnsi="Times New Roman" w:cs="Times New Roman"/>
                <w:sz w:val="24"/>
                <w:szCs w:val="24"/>
              </w:rPr>
            </w:pPr>
          </w:p>
        </w:tc>
        <w:tc>
          <w:tcPr>
            <w:tcW w:w="6802" w:type="dxa"/>
          </w:tcPr>
          <w:p w14:paraId="2FB0D4A2"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xml:space="preserve">Математика: </w:t>
            </w:r>
          </w:p>
        </w:tc>
        <w:tc>
          <w:tcPr>
            <w:tcW w:w="2021" w:type="dxa"/>
          </w:tcPr>
          <w:p w14:paraId="2DDA14E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225FE74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5437C1E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0A9CCECB" w14:textId="77777777" w:rsidTr="003F1D85">
        <w:trPr>
          <w:jc w:val="center"/>
        </w:trPr>
        <w:tc>
          <w:tcPr>
            <w:tcW w:w="817" w:type="dxa"/>
            <w:vMerge/>
          </w:tcPr>
          <w:p w14:paraId="643DF757" w14:textId="77777777" w:rsidR="003F1D85" w:rsidRPr="001F3F6F" w:rsidRDefault="003F1D85" w:rsidP="003F1D85">
            <w:pPr>
              <w:jc w:val="center"/>
              <w:rPr>
                <w:rFonts w:ascii="Times New Roman" w:hAnsi="Times New Roman" w:cs="Times New Roman"/>
                <w:sz w:val="24"/>
                <w:szCs w:val="24"/>
              </w:rPr>
            </w:pPr>
          </w:p>
        </w:tc>
        <w:tc>
          <w:tcPr>
            <w:tcW w:w="6802" w:type="dxa"/>
          </w:tcPr>
          <w:p w14:paraId="3846C39C"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Информатика</w:t>
            </w:r>
          </w:p>
        </w:tc>
        <w:tc>
          <w:tcPr>
            <w:tcW w:w="2021" w:type="dxa"/>
          </w:tcPr>
          <w:p w14:paraId="0DCB0CF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1BC482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6F28C86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793338D" w14:textId="77777777" w:rsidTr="003F1D85">
        <w:trPr>
          <w:jc w:val="center"/>
        </w:trPr>
        <w:tc>
          <w:tcPr>
            <w:tcW w:w="817" w:type="dxa"/>
            <w:vMerge/>
          </w:tcPr>
          <w:p w14:paraId="3CB5FE37" w14:textId="77777777" w:rsidR="003F1D85" w:rsidRPr="001F3F6F" w:rsidRDefault="003F1D85" w:rsidP="003F1D85">
            <w:pPr>
              <w:jc w:val="center"/>
              <w:rPr>
                <w:rFonts w:ascii="Times New Roman" w:hAnsi="Times New Roman" w:cs="Times New Roman"/>
                <w:sz w:val="24"/>
                <w:szCs w:val="24"/>
              </w:rPr>
            </w:pPr>
          </w:p>
        </w:tc>
        <w:tc>
          <w:tcPr>
            <w:tcW w:w="6802" w:type="dxa"/>
          </w:tcPr>
          <w:p w14:paraId="2CE64DDC"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Английский язык</w:t>
            </w:r>
          </w:p>
        </w:tc>
        <w:tc>
          <w:tcPr>
            <w:tcW w:w="2021" w:type="dxa"/>
          </w:tcPr>
          <w:p w14:paraId="1A45CE8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0310260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1D9065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B5CE3E6" w14:textId="77777777" w:rsidTr="003F1D85">
        <w:trPr>
          <w:jc w:val="center"/>
        </w:trPr>
        <w:tc>
          <w:tcPr>
            <w:tcW w:w="817" w:type="dxa"/>
            <w:vMerge/>
          </w:tcPr>
          <w:p w14:paraId="752D7459" w14:textId="77777777" w:rsidR="003F1D85" w:rsidRPr="001F3F6F" w:rsidRDefault="003F1D85" w:rsidP="003F1D85">
            <w:pPr>
              <w:jc w:val="center"/>
              <w:rPr>
                <w:rFonts w:ascii="Times New Roman" w:hAnsi="Times New Roman" w:cs="Times New Roman"/>
                <w:sz w:val="24"/>
                <w:szCs w:val="24"/>
              </w:rPr>
            </w:pPr>
          </w:p>
        </w:tc>
        <w:tc>
          <w:tcPr>
            <w:tcW w:w="6802" w:type="dxa"/>
          </w:tcPr>
          <w:p w14:paraId="6BD56926"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физика</w:t>
            </w:r>
          </w:p>
        </w:tc>
        <w:tc>
          <w:tcPr>
            <w:tcW w:w="2021" w:type="dxa"/>
          </w:tcPr>
          <w:p w14:paraId="752FC98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552D0C1"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151F43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23B2551" w14:textId="77777777" w:rsidTr="003F1D85">
        <w:trPr>
          <w:jc w:val="center"/>
        </w:trPr>
        <w:tc>
          <w:tcPr>
            <w:tcW w:w="817" w:type="dxa"/>
            <w:vMerge/>
          </w:tcPr>
          <w:p w14:paraId="659FF101" w14:textId="77777777" w:rsidR="003F1D85" w:rsidRPr="001F3F6F" w:rsidRDefault="003F1D85" w:rsidP="003F1D85">
            <w:pPr>
              <w:jc w:val="center"/>
              <w:rPr>
                <w:rFonts w:ascii="Times New Roman" w:hAnsi="Times New Roman" w:cs="Times New Roman"/>
                <w:sz w:val="24"/>
                <w:szCs w:val="24"/>
              </w:rPr>
            </w:pPr>
          </w:p>
        </w:tc>
        <w:tc>
          <w:tcPr>
            <w:tcW w:w="6802" w:type="dxa"/>
          </w:tcPr>
          <w:p w14:paraId="43ED9658"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История</w:t>
            </w:r>
          </w:p>
        </w:tc>
        <w:tc>
          <w:tcPr>
            <w:tcW w:w="2021" w:type="dxa"/>
          </w:tcPr>
          <w:p w14:paraId="0CAD85C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77F2455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245BD65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AE10AE7" w14:textId="77777777" w:rsidTr="003F1D85">
        <w:trPr>
          <w:jc w:val="center"/>
        </w:trPr>
        <w:tc>
          <w:tcPr>
            <w:tcW w:w="817" w:type="dxa"/>
            <w:vMerge/>
          </w:tcPr>
          <w:p w14:paraId="62138078" w14:textId="77777777" w:rsidR="003F1D85" w:rsidRPr="001F3F6F" w:rsidRDefault="003F1D85" w:rsidP="003F1D85">
            <w:pPr>
              <w:jc w:val="center"/>
              <w:rPr>
                <w:rFonts w:ascii="Times New Roman" w:hAnsi="Times New Roman" w:cs="Times New Roman"/>
                <w:sz w:val="24"/>
                <w:szCs w:val="24"/>
              </w:rPr>
            </w:pPr>
          </w:p>
        </w:tc>
        <w:tc>
          <w:tcPr>
            <w:tcW w:w="6802" w:type="dxa"/>
          </w:tcPr>
          <w:p w14:paraId="2134791A"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обществознание</w:t>
            </w:r>
          </w:p>
        </w:tc>
        <w:tc>
          <w:tcPr>
            <w:tcW w:w="2021" w:type="dxa"/>
          </w:tcPr>
          <w:p w14:paraId="7516976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7EBC77F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1F53BF5D"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4B89E5D" w14:textId="77777777" w:rsidTr="003F1D85">
        <w:trPr>
          <w:jc w:val="center"/>
        </w:trPr>
        <w:tc>
          <w:tcPr>
            <w:tcW w:w="817" w:type="dxa"/>
            <w:vMerge/>
          </w:tcPr>
          <w:p w14:paraId="566C41FE" w14:textId="77777777" w:rsidR="003F1D85" w:rsidRPr="001F3F6F" w:rsidRDefault="003F1D85" w:rsidP="003F1D85">
            <w:pPr>
              <w:jc w:val="center"/>
              <w:rPr>
                <w:rFonts w:ascii="Times New Roman" w:hAnsi="Times New Roman" w:cs="Times New Roman"/>
                <w:sz w:val="24"/>
                <w:szCs w:val="24"/>
              </w:rPr>
            </w:pPr>
          </w:p>
        </w:tc>
        <w:tc>
          <w:tcPr>
            <w:tcW w:w="6802" w:type="dxa"/>
          </w:tcPr>
          <w:p w14:paraId="122C93B4"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Физическая культура</w:t>
            </w:r>
          </w:p>
        </w:tc>
        <w:tc>
          <w:tcPr>
            <w:tcW w:w="2021" w:type="dxa"/>
          </w:tcPr>
          <w:p w14:paraId="532B1F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3863894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5D96293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311A5C3" w14:textId="77777777" w:rsidTr="003F1D85">
        <w:trPr>
          <w:jc w:val="center"/>
        </w:trPr>
        <w:tc>
          <w:tcPr>
            <w:tcW w:w="817" w:type="dxa"/>
            <w:vMerge/>
          </w:tcPr>
          <w:p w14:paraId="19A03F23" w14:textId="77777777" w:rsidR="003F1D85" w:rsidRPr="001F3F6F" w:rsidRDefault="003F1D85" w:rsidP="003F1D85">
            <w:pPr>
              <w:jc w:val="center"/>
              <w:rPr>
                <w:rFonts w:ascii="Times New Roman" w:hAnsi="Times New Roman" w:cs="Times New Roman"/>
                <w:sz w:val="24"/>
                <w:szCs w:val="24"/>
              </w:rPr>
            </w:pPr>
          </w:p>
        </w:tc>
        <w:tc>
          <w:tcPr>
            <w:tcW w:w="6802" w:type="dxa"/>
          </w:tcPr>
          <w:p w14:paraId="33A2E407" w14:textId="77777777" w:rsidR="003F1D85" w:rsidRPr="001F3F6F" w:rsidRDefault="003F1D85" w:rsidP="003F1D85">
            <w:pPr>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ОБЖ</w:t>
            </w:r>
          </w:p>
        </w:tc>
        <w:tc>
          <w:tcPr>
            <w:tcW w:w="2021" w:type="dxa"/>
          </w:tcPr>
          <w:p w14:paraId="0B12B0DF"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671803B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1F52B5B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08991627" w14:textId="77777777" w:rsidTr="003F1D85">
        <w:trPr>
          <w:jc w:val="center"/>
        </w:trPr>
        <w:tc>
          <w:tcPr>
            <w:tcW w:w="817" w:type="dxa"/>
            <w:vMerge/>
          </w:tcPr>
          <w:p w14:paraId="17110ED9" w14:textId="77777777" w:rsidR="003F1D85" w:rsidRPr="001F3F6F" w:rsidRDefault="003F1D85" w:rsidP="003F1D85">
            <w:pPr>
              <w:jc w:val="center"/>
              <w:rPr>
                <w:rFonts w:ascii="Times New Roman" w:hAnsi="Times New Roman" w:cs="Times New Roman"/>
                <w:sz w:val="24"/>
                <w:szCs w:val="24"/>
              </w:rPr>
            </w:pPr>
          </w:p>
        </w:tc>
        <w:tc>
          <w:tcPr>
            <w:tcW w:w="6802" w:type="dxa"/>
          </w:tcPr>
          <w:p w14:paraId="0473489E"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 Политика"</w:t>
            </w:r>
          </w:p>
        </w:tc>
        <w:tc>
          <w:tcPr>
            <w:tcW w:w="2021" w:type="dxa"/>
          </w:tcPr>
          <w:p w14:paraId="55B5883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3036EC3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4610ABB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B3949F9" w14:textId="77777777" w:rsidTr="003F1D85">
        <w:trPr>
          <w:jc w:val="center"/>
        </w:trPr>
        <w:tc>
          <w:tcPr>
            <w:tcW w:w="817" w:type="dxa"/>
            <w:vMerge/>
          </w:tcPr>
          <w:p w14:paraId="73F39B40" w14:textId="77777777" w:rsidR="003F1D85" w:rsidRPr="001F3F6F" w:rsidRDefault="003F1D85" w:rsidP="003F1D85">
            <w:pPr>
              <w:jc w:val="center"/>
              <w:rPr>
                <w:rFonts w:ascii="Times New Roman" w:hAnsi="Times New Roman" w:cs="Times New Roman"/>
                <w:sz w:val="24"/>
                <w:szCs w:val="24"/>
              </w:rPr>
            </w:pPr>
          </w:p>
        </w:tc>
        <w:tc>
          <w:tcPr>
            <w:tcW w:w="6802" w:type="dxa"/>
          </w:tcPr>
          <w:p w14:paraId="6397D238"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"Финансовая грамотность"</w:t>
            </w:r>
          </w:p>
        </w:tc>
        <w:tc>
          <w:tcPr>
            <w:tcW w:w="2021" w:type="dxa"/>
          </w:tcPr>
          <w:p w14:paraId="5268A4C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1387535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49952F0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78E5B0BF" w14:textId="77777777" w:rsidTr="003F1D85">
        <w:trPr>
          <w:jc w:val="center"/>
        </w:trPr>
        <w:tc>
          <w:tcPr>
            <w:tcW w:w="817" w:type="dxa"/>
            <w:vMerge/>
          </w:tcPr>
          <w:p w14:paraId="5FD7C506" w14:textId="77777777" w:rsidR="003F1D85" w:rsidRPr="001F3F6F" w:rsidRDefault="003F1D85" w:rsidP="003F1D85">
            <w:pPr>
              <w:jc w:val="center"/>
              <w:rPr>
                <w:rFonts w:ascii="Times New Roman" w:hAnsi="Times New Roman" w:cs="Times New Roman"/>
                <w:sz w:val="24"/>
                <w:szCs w:val="24"/>
              </w:rPr>
            </w:pPr>
          </w:p>
        </w:tc>
        <w:tc>
          <w:tcPr>
            <w:tcW w:w="6802" w:type="dxa"/>
          </w:tcPr>
          <w:p w14:paraId="73AE62D9"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"Итоговое сочинение: теория и практика"</w:t>
            </w:r>
          </w:p>
        </w:tc>
        <w:tc>
          <w:tcPr>
            <w:tcW w:w="2021" w:type="dxa"/>
          </w:tcPr>
          <w:p w14:paraId="04131FB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6CB44CC6"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5BF248F4"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45B7072D" w14:textId="77777777" w:rsidTr="003F1D85">
        <w:trPr>
          <w:jc w:val="center"/>
        </w:trPr>
        <w:tc>
          <w:tcPr>
            <w:tcW w:w="817" w:type="dxa"/>
            <w:vMerge/>
          </w:tcPr>
          <w:p w14:paraId="1EBA961C" w14:textId="77777777" w:rsidR="003F1D85" w:rsidRPr="001F3F6F" w:rsidRDefault="003F1D85" w:rsidP="003F1D85">
            <w:pPr>
              <w:jc w:val="center"/>
              <w:rPr>
                <w:rFonts w:ascii="Times New Roman" w:hAnsi="Times New Roman" w:cs="Times New Roman"/>
                <w:sz w:val="24"/>
                <w:szCs w:val="24"/>
              </w:rPr>
            </w:pPr>
          </w:p>
        </w:tc>
        <w:tc>
          <w:tcPr>
            <w:tcW w:w="6802" w:type="dxa"/>
          </w:tcPr>
          <w:p w14:paraId="771D7A6C"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ЭК «География человеческой деятельности: экономика, культура, политика»</w:t>
            </w:r>
          </w:p>
        </w:tc>
        <w:tc>
          <w:tcPr>
            <w:tcW w:w="2021" w:type="dxa"/>
          </w:tcPr>
          <w:p w14:paraId="40EE81A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18F1172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7410DB39"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6637E62E" w14:textId="77777777" w:rsidTr="003F1D85">
        <w:trPr>
          <w:jc w:val="center"/>
        </w:trPr>
        <w:tc>
          <w:tcPr>
            <w:tcW w:w="817" w:type="dxa"/>
            <w:vMerge/>
          </w:tcPr>
          <w:p w14:paraId="199B31BA" w14:textId="77777777" w:rsidR="003F1D85" w:rsidRPr="001F3F6F" w:rsidRDefault="003F1D85" w:rsidP="003F1D85">
            <w:pPr>
              <w:jc w:val="center"/>
              <w:rPr>
                <w:rFonts w:ascii="Times New Roman" w:hAnsi="Times New Roman" w:cs="Times New Roman"/>
                <w:sz w:val="24"/>
                <w:szCs w:val="24"/>
              </w:rPr>
            </w:pPr>
          </w:p>
        </w:tc>
        <w:tc>
          <w:tcPr>
            <w:tcW w:w="6802" w:type="dxa"/>
          </w:tcPr>
          <w:p w14:paraId="71CF6104" w14:textId="77777777" w:rsidR="003F1D85" w:rsidRPr="001F3F6F" w:rsidRDefault="003F1D85" w:rsidP="003F1D85">
            <w:pPr>
              <w:rPr>
                <w:rFonts w:ascii="Times New Roman" w:eastAsia="Times New Roman" w:hAnsi="Times New Roman" w:cs="Times New Roman"/>
                <w:sz w:val="24"/>
                <w:szCs w:val="24"/>
              </w:rPr>
            </w:pPr>
            <w:r w:rsidRPr="001F3F6F">
              <w:rPr>
                <w:rFonts w:ascii="Times New Roman" w:eastAsia="Times New Roman" w:hAnsi="Times New Roman" w:cs="Times New Roman"/>
                <w:sz w:val="24"/>
                <w:szCs w:val="24"/>
              </w:rPr>
              <w:t>Астрономия</w:t>
            </w:r>
          </w:p>
        </w:tc>
        <w:tc>
          <w:tcPr>
            <w:tcW w:w="2021" w:type="dxa"/>
          </w:tcPr>
          <w:p w14:paraId="3BC9DC5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729" w:type="dxa"/>
          </w:tcPr>
          <w:p w14:paraId="4A1732F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c>
          <w:tcPr>
            <w:tcW w:w="1650" w:type="dxa"/>
          </w:tcPr>
          <w:p w14:paraId="770A6E5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100%</w:t>
            </w:r>
          </w:p>
        </w:tc>
      </w:tr>
      <w:tr w:rsidR="003F1D85" w:rsidRPr="001F3F6F" w14:paraId="5C5BC18B" w14:textId="77777777" w:rsidTr="003F1D85">
        <w:trPr>
          <w:jc w:val="center"/>
        </w:trPr>
        <w:tc>
          <w:tcPr>
            <w:tcW w:w="817" w:type="dxa"/>
          </w:tcPr>
          <w:p w14:paraId="0986662E" w14:textId="77777777" w:rsidR="003F1D85" w:rsidRPr="001F3F6F" w:rsidRDefault="003F1D85" w:rsidP="003F1D85">
            <w:pPr>
              <w:jc w:val="center"/>
              <w:rPr>
                <w:rFonts w:ascii="Times New Roman" w:hAnsi="Times New Roman" w:cs="Times New Roman"/>
                <w:sz w:val="24"/>
                <w:szCs w:val="24"/>
              </w:rPr>
            </w:pPr>
          </w:p>
        </w:tc>
        <w:tc>
          <w:tcPr>
            <w:tcW w:w="6802" w:type="dxa"/>
          </w:tcPr>
          <w:p w14:paraId="040AA2AB" w14:textId="77777777" w:rsidR="003F1D85" w:rsidRPr="001F3F6F" w:rsidRDefault="003F1D85" w:rsidP="003F1D85">
            <w:pPr>
              <w:rPr>
                <w:rFonts w:ascii="Times New Roman" w:eastAsia="Times New Roman" w:hAnsi="Times New Roman" w:cs="Times New Roman"/>
                <w:sz w:val="24"/>
                <w:szCs w:val="24"/>
              </w:rPr>
            </w:pPr>
          </w:p>
        </w:tc>
        <w:tc>
          <w:tcPr>
            <w:tcW w:w="2021" w:type="dxa"/>
          </w:tcPr>
          <w:p w14:paraId="270F3731"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c>
          <w:tcPr>
            <w:tcW w:w="1729" w:type="dxa"/>
          </w:tcPr>
          <w:p w14:paraId="0DC507B4"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c>
          <w:tcPr>
            <w:tcW w:w="1650" w:type="dxa"/>
          </w:tcPr>
          <w:p w14:paraId="5AC54102" w14:textId="77777777" w:rsidR="003F1D85" w:rsidRPr="001F3F6F" w:rsidRDefault="003F1D85" w:rsidP="003F1D85">
            <w:pPr>
              <w:jc w:val="center"/>
              <w:rPr>
                <w:rFonts w:ascii="Times New Roman" w:hAnsi="Times New Roman" w:cs="Times New Roman"/>
                <w:b/>
                <w:sz w:val="24"/>
                <w:szCs w:val="24"/>
                <w:u w:val="single"/>
              </w:rPr>
            </w:pPr>
            <w:r w:rsidRPr="001F3F6F">
              <w:rPr>
                <w:rFonts w:ascii="Times New Roman" w:hAnsi="Times New Roman" w:cs="Times New Roman"/>
                <w:b/>
                <w:sz w:val="24"/>
                <w:szCs w:val="24"/>
                <w:u w:val="single"/>
              </w:rPr>
              <w:t>100%</w:t>
            </w:r>
          </w:p>
        </w:tc>
      </w:tr>
    </w:tbl>
    <w:p w14:paraId="471CC6D7" w14:textId="77777777" w:rsidR="003F1D85" w:rsidRPr="001F3F6F" w:rsidRDefault="003F1D85" w:rsidP="003F1D85">
      <w:pPr>
        <w:spacing w:after="0" w:line="240" w:lineRule="auto"/>
        <w:jc w:val="center"/>
        <w:rPr>
          <w:rFonts w:ascii="Times New Roman" w:hAnsi="Times New Roman" w:cs="Times New Roman"/>
          <w:sz w:val="24"/>
          <w:szCs w:val="24"/>
        </w:rPr>
      </w:pPr>
    </w:p>
    <w:p w14:paraId="3604FBAD"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noProof/>
          <w:sz w:val="24"/>
          <w:szCs w:val="24"/>
          <w:lang w:eastAsia="ru-RU"/>
        </w:rPr>
        <w:drawing>
          <wp:inline distT="0" distB="0" distL="0" distR="0" wp14:anchorId="1D86B60B" wp14:editId="5402887B">
            <wp:extent cx="6305550" cy="1619250"/>
            <wp:effectExtent l="0" t="0" r="19050" b="19050"/>
            <wp:docPr id="2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837DFF4" w14:textId="77777777" w:rsidR="003F1D85" w:rsidRPr="001F3F6F" w:rsidRDefault="003F1D85" w:rsidP="003F1D85">
      <w:pPr>
        <w:spacing w:after="0" w:line="240" w:lineRule="auto"/>
        <w:jc w:val="both"/>
        <w:rPr>
          <w:rFonts w:ascii="Times New Roman" w:eastAsia="beautiful font" w:hAnsi="Times New Roman" w:cs="Times New Roman"/>
          <w:sz w:val="24"/>
          <w:szCs w:val="24"/>
        </w:rPr>
      </w:pPr>
      <w:r w:rsidRPr="001F3F6F">
        <w:rPr>
          <w:rFonts w:ascii="Times New Roman" w:eastAsia="beautiful font" w:hAnsi="Times New Roman" w:cs="Times New Roman"/>
          <w:sz w:val="24"/>
          <w:szCs w:val="24"/>
        </w:rPr>
        <w:t xml:space="preserve">Таким образом, анализ промежуточной аттестации на уровне среднего общего образования показывает, что самое высокое качество знаний показали обучающиеся 11 класса. </w:t>
      </w:r>
    </w:p>
    <w:p w14:paraId="1297981E" w14:textId="77777777" w:rsidR="003F1D85" w:rsidRPr="001F3F6F" w:rsidRDefault="003F1D85" w:rsidP="003F1D85">
      <w:pPr>
        <w:spacing w:after="0" w:line="240" w:lineRule="auto"/>
        <w:jc w:val="both"/>
        <w:rPr>
          <w:rFonts w:ascii="Times New Roman" w:eastAsia="beautiful font" w:hAnsi="Times New Roman" w:cs="Times New Roman"/>
          <w:sz w:val="24"/>
          <w:szCs w:val="24"/>
        </w:rPr>
      </w:pPr>
      <w:r w:rsidRPr="001F3F6F">
        <w:rPr>
          <w:rFonts w:ascii="Times New Roman" w:eastAsia="Times New Roman" w:hAnsi="Times New Roman" w:cs="Times New Roman"/>
          <w:color w:val="000000"/>
          <w:sz w:val="24"/>
          <w:szCs w:val="24"/>
        </w:rPr>
        <w:t>Диагностический работы промежуточной аттестации помогли определить, что в каждом классе есть хорошо подготовленные дети, которые  успешно обучались в течение года в школе и показали высокие результаты. Но также диагностика позволила выявить обучающихся, которые к концу учебного года имеют серьезные трудности в организации учебной деятельности. Им трудно ориентироваться в учебной ситуации (понимать инструкцию, планировать свои действия по ее выполнению, выявлять непонятное, искать нужную информацию); произвольно регулировать свое внимание, вовремя включаться в деятельность класса; переключать внимание при смене видов работы, поддерживать общий темп; ответственно относиться к результатам своей учебной деятельности, соотносить полученный результат с планируемым и адекватно оценивать его; осознавать сильные и слабые стороны себя как ученика, видеть свои успехи и достижения.</w:t>
      </w:r>
    </w:p>
    <w:p w14:paraId="5CB36FC5"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Исходя из анализа результатов промежуточной аттестации, анализа допущенных учащимися ошибок, можно сделать вывод:</w:t>
      </w:r>
    </w:p>
    <w:p w14:paraId="6AD3AD3C"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-учащимися освоено базовое содержание образовательных программ по предметам учебного плана;</w:t>
      </w:r>
    </w:p>
    <w:p w14:paraId="55A9BA60"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-учащиеся имеют сформированные ключевые компетенции по предметам учебного плана;</w:t>
      </w:r>
    </w:p>
    <w:p w14:paraId="6B5FDE26"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не по всем предметам в ходе аттестации подтверждены годовые оценки;</w:t>
      </w:r>
    </w:p>
    <w:p w14:paraId="57DA3983"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учителями-предметниками отслеживается уровень обученности и качества знаний уч-ся в процессе обучения их предмету, осуществляется объективный подход к оцениванию предметных знаний уч-ся.</w:t>
      </w:r>
    </w:p>
    <w:p w14:paraId="69DD2B08"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Однако, в ходе анализа результатов промежуточной аттестации были выявлены недостатки, недоработки в процессе обучения уч-ся:</w:t>
      </w:r>
    </w:p>
    <w:p w14:paraId="64C8C6F1"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-наблюдается расхождение показателей качества знаний (в сторону понижения) между годовыми и оценками промежуточной аттестации по многим предметам, что может указывать на</w:t>
      </w:r>
    </w:p>
    <w:p w14:paraId="0585011E"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на несбалансированность контрольно-измерительных материалов,</w:t>
      </w:r>
    </w:p>
    <w:p w14:paraId="5A888F26"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несоответствие уровня освоения образовательных программ учащимися требованиям стандарта образования;</w:t>
      </w:r>
    </w:p>
    <w:p w14:paraId="43E887EF"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недостаточно объективный подход к оцениванию предметных знаний учащихся по итогам четверти, учебного года учителями-предметниками;</w:t>
      </w:r>
    </w:p>
    <w:p w14:paraId="4AB3C194"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недостаточный тематический контроль знаний учащихся</w:t>
      </w:r>
    </w:p>
    <w:p w14:paraId="6D1617DD"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p>
    <w:p w14:paraId="039E75F8"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Проанализировав итоги промежуточной аттестации,  можно определить задачи на 2023-2024 учебный год</w:t>
      </w:r>
    </w:p>
    <w:p w14:paraId="71206828" w14:textId="77777777" w:rsidR="003F1D85" w:rsidRPr="001F3F6F" w:rsidRDefault="003F1D85" w:rsidP="003F1D85">
      <w:pPr>
        <w:shd w:val="clear" w:color="auto" w:fill="FFFFFF"/>
        <w:spacing w:after="0" w:line="240" w:lineRule="auto"/>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1 Учителям-предметникам совершенствовать работу по повышению качества знаний, учащихся посредством внедрения современных развивающих педагогических информационных технологий, используя ресурсы «Точки Роста».</w:t>
      </w:r>
    </w:p>
    <w:p w14:paraId="0348C829" w14:textId="77777777" w:rsidR="003F1D85" w:rsidRPr="001F3F6F" w:rsidRDefault="003F1D85"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2 Учителям - предметникам устранить выявленные недостатки в знаниях обучающихся, умениях и навыках, совершенствовать систему текущего контроля успеваемости и промежуточной аттестации для обеспечения объективности оценивания уровня подготовки обучающихся. Осуществлять системный подход к процессу обучения учащихся применяя современные педтехнологии (личностно-ориентированные, информационные, дифференцированный подход и др.),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14:paraId="1A3389AA" w14:textId="77777777" w:rsidR="003F1D85" w:rsidRPr="001F3F6F" w:rsidRDefault="003F1D85" w:rsidP="003F1D85">
      <w:pPr>
        <w:shd w:val="clear" w:color="auto" w:fill="FFFFFF"/>
        <w:spacing w:after="0" w:line="240" w:lineRule="auto"/>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3 Систематизировать коррекционную работу по ликвидации пробелов, западающих тем с учётом анализа выполнения работы, больше времени уделять повторению ранее изученных тем.</w:t>
      </w:r>
    </w:p>
    <w:p w14:paraId="4634FE26" w14:textId="77777777" w:rsidR="003F1D85" w:rsidRPr="001F3F6F" w:rsidRDefault="003F1D85" w:rsidP="003F1D85">
      <w:pPr>
        <w:shd w:val="clear" w:color="auto" w:fill="FFFFFF"/>
        <w:spacing w:after="0" w:line="240" w:lineRule="auto"/>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4.  Всем учителям-предметникам объективно подходить к оцениванию уровня обученности по предметам в течение учебного года и усилить работу по систематизации и обобщению знаний.</w:t>
      </w:r>
    </w:p>
    <w:p w14:paraId="7A06DBE8" w14:textId="77777777" w:rsidR="003F1D85" w:rsidRPr="001F3F6F" w:rsidRDefault="003F1D85" w:rsidP="003F1D85">
      <w:pPr>
        <w:shd w:val="clear" w:color="auto" w:fill="FFFFFF"/>
        <w:spacing w:after="0" w:line="240" w:lineRule="auto"/>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5. Обратить внимание на формирование у учащихся аналитических умений, на использование разнообразных видов деятельности, нацеленных на применение знаний и умений в различных ситуациях, а не на простое их воспроизведение знаний.</w:t>
      </w:r>
    </w:p>
    <w:p w14:paraId="742F46E5" w14:textId="77777777" w:rsidR="003F1D85" w:rsidRPr="001F3F6F" w:rsidRDefault="003F1D85" w:rsidP="003F1D85">
      <w:pPr>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6.  Использовать в работе современные способы проверки знаний, умений и навыков обучающихся, освоение критериального подхода к оценке </w:t>
      </w:r>
    </w:p>
    <w:p w14:paraId="54BFA385" w14:textId="77777777" w:rsidR="001204ED" w:rsidRPr="001F3F6F" w:rsidRDefault="001204ED" w:rsidP="003F1D85">
      <w:pPr>
        <w:autoSpaceDE w:val="0"/>
        <w:autoSpaceDN w:val="0"/>
        <w:adjustRightInd w:val="0"/>
        <w:spacing w:after="0" w:line="240" w:lineRule="auto"/>
        <w:ind w:left="57" w:firstLine="284"/>
        <w:rPr>
          <w:rFonts w:ascii="Times New Roman" w:hAnsi="Times New Roman" w:cs="Times New Roman"/>
          <w:b/>
          <w:bCs/>
          <w:i/>
          <w:iCs/>
          <w:color w:val="000000"/>
          <w:sz w:val="24"/>
          <w:szCs w:val="24"/>
        </w:rPr>
      </w:pPr>
      <w:r w:rsidRPr="001F3F6F">
        <w:rPr>
          <w:rFonts w:ascii="Times New Roman" w:hAnsi="Times New Roman" w:cs="Times New Roman"/>
          <w:b/>
          <w:bCs/>
          <w:i/>
          <w:iCs/>
          <w:color w:val="000000"/>
          <w:sz w:val="24"/>
          <w:szCs w:val="24"/>
        </w:rPr>
        <w:t>Результаты ОГЭ</w:t>
      </w:r>
    </w:p>
    <w:p w14:paraId="56F1078C" w14:textId="77777777" w:rsidR="001204ED" w:rsidRPr="001F3F6F" w:rsidRDefault="001204ED" w:rsidP="003F1D85">
      <w:pPr>
        <w:spacing w:after="0" w:line="240" w:lineRule="auto"/>
        <w:ind w:left="57" w:firstLine="284"/>
        <w:rPr>
          <w:rFonts w:ascii="Times New Roman" w:hAnsi="Times New Roman" w:cs="Times New Roman"/>
          <w:b/>
          <w:bCs/>
          <w:sz w:val="24"/>
          <w:szCs w:val="24"/>
          <w:u w:val="single"/>
        </w:rPr>
      </w:pPr>
      <w:r w:rsidRPr="001F3F6F">
        <w:rPr>
          <w:rFonts w:ascii="Times New Roman" w:hAnsi="Times New Roman" w:cs="Times New Roman"/>
          <w:b/>
          <w:bCs/>
          <w:sz w:val="24"/>
          <w:szCs w:val="24"/>
          <w:u w:val="single"/>
        </w:rPr>
        <w:t>Результаты итоговой аттестации в  9 классе</w:t>
      </w:r>
    </w:p>
    <w:p w14:paraId="77BB64B7" w14:textId="77777777" w:rsidR="003F1D85" w:rsidRPr="001F3F6F" w:rsidRDefault="003F1D85" w:rsidP="003F1D85">
      <w:pPr>
        <w:suppressAutoHyphens/>
        <w:spacing w:after="0" w:line="240" w:lineRule="auto"/>
        <w:ind w:firstLine="709"/>
        <w:rPr>
          <w:rFonts w:ascii="Times New Roman" w:eastAsia="Times New Roman" w:hAnsi="Times New Roman" w:cs="Times New Roman"/>
          <w:sz w:val="24"/>
          <w:szCs w:val="24"/>
          <w:shd w:val="clear" w:color="auto" w:fill="FFFFFF"/>
        </w:rPr>
      </w:pPr>
      <w:r w:rsidRPr="001F3F6F">
        <w:rPr>
          <w:rFonts w:ascii="Times New Roman" w:eastAsia="Times New Roman" w:hAnsi="Times New Roman" w:cs="Times New Roman"/>
          <w:sz w:val="24"/>
          <w:szCs w:val="24"/>
          <w:shd w:val="clear" w:color="auto" w:fill="FFFFFF"/>
        </w:rPr>
        <w:t>Государственная (итоговая) аттестация выпускников 9-х классов 2022-2023  учебного года проведена в соответствии с федеральными, региональными и муниципальными документами и в сроки, установленные для общеобразовательных учреждений, реализующих программы основного общего образования.</w:t>
      </w:r>
    </w:p>
    <w:p w14:paraId="6B13BF0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xml:space="preserve">Всего обучающихся 9 класса- 36 </w:t>
      </w:r>
    </w:p>
    <w:p w14:paraId="6F948E2A"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 xml:space="preserve">Допущены до итоговой аттестации- 36-100%      </w:t>
      </w:r>
    </w:p>
    <w:p w14:paraId="311ECFA1" w14:textId="77777777" w:rsidR="003F1D85" w:rsidRPr="001F3F6F" w:rsidRDefault="003F1D85" w:rsidP="003F1D85">
      <w:pPr>
        <w:spacing w:after="0" w:line="240" w:lineRule="auto"/>
        <w:rPr>
          <w:rFonts w:ascii="Times New Roman" w:hAnsi="Times New Roman" w:cs="Times New Roman"/>
          <w:bCs/>
          <w:i/>
          <w:sz w:val="24"/>
          <w:szCs w:val="24"/>
        </w:rPr>
      </w:pPr>
      <w:r w:rsidRPr="001F3F6F">
        <w:rPr>
          <w:rFonts w:ascii="Times New Roman" w:hAnsi="Times New Roman" w:cs="Times New Roman"/>
          <w:bCs/>
          <w:i/>
          <w:sz w:val="24"/>
          <w:szCs w:val="24"/>
        </w:rPr>
        <w:t>Сравнительный анализ результатов  итоговой аттестации в 9-х классах</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9"/>
        <w:gridCol w:w="1984"/>
        <w:gridCol w:w="2268"/>
        <w:gridCol w:w="1843"/>
        <w:gridCol w:w="2267"/>
        <w:gridCol w:w="1843"/>
      </w:tblGrid>
      <w:tr w:rsidR="003F1D85" w:rsidRPr="001F3F6F" w14:paraId="7047FAE1" w14:textId="77777777" w:rsidTr="003F1D85">
        <w:trPr>
          <w:trHeight w:val="276"/>
        </w:trPr>
        <w:tc>
          <w:tcPr>
            <w:tcW w:w="2518" w:type="dxa"/>
          </w:tcPr>
          <w:p w14:paraId="06101C66" w14:textId="77777777" w:rsidR="003F1D85" w:rsidRPr="001F3F6F" w:rsidRDefault="003F1D85" w:rsidP="003F1D85">
            <w:pPr>
              <w:spacing w:after="0" w:line="240" w:lineRule="auto"/>
              <w:rPr>
                <w:rFonts w:ascii="Times New Roman" w:hAnsi="Times New Roman" w:cs="Times New Roman"/>
                <w:bCs/>
                <w:iCs/>
                <w:sz w:val="24"/>
                <w:szCs w:val="24"/>
              </w:rPr>
            </w:pPr>
          </w:p>
        </w:tc>
        <w:tc>
          <w:tcPr>
            <w:tcW w:w="4253" w:type="dxa"/>
            <w:gridSpan w:val="2"/>
          </w:tcPr>
          <w:p w14:paraId="331E1E6B"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2021</w:t>
            </w:r>
          </w:p>
        </w:tc>
        <w:tc>
          <w:tcPr>
            <w:tcW w:w="4111" w:type="dxa"/>
            <w:gridSpan w:val="2"/>
          </w:tcPr>
          <w:p w14:paraId="2581AC8A"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2022</w:t>
            </w:r>
          </w:p>
        </w:tc>
        <w:tc>
          <w:tcPr>
            <w:tcW w:w="4110" w:type="dxa"/>
            <w:gridSpan w:val="2"/>
          </w:tcPr>
          <w:p w14:paraId="7AC4F06A"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2023</w:t>
            </w:r>
          </w:p>
        </w:tc>
      </w:tr>
      <w:tr w:rsidR="003F1D85" w:rsidRPr="001F3F6F" w14:paraId="692D1240" w14:textId="77777777" w:rsidTr="003F1D85">
        <w:trPr>
          <w:trHeight w:val="314"/>
        </w:trPr>
        <w:tc>
          <w:tcPr>
            <w:tcW w:w="2518" w:type="dxa"/>
          </w:tcPr>
          <w:p w14:paraId="14708AF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предмет</w:t>
            </w:r>
          </w:p>
        </w:tc>
        <w:tc>
          <w:tcPr>
            <w:tcW w:w="2269" w:type="dxa"/>
          </w:tcPr>
          <w:p w14:paraId="3C90F27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1984" w:type="dxa"/>
          </w:tcPr>
          <w:p w14:paraId="1FB3727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качества</w:t>
            </w:r>
          </w:p>
        </w:tc>
        <w:tc>
          <w:tcPr>
            <w:tcW w:w="2268" w:type="dxa"/>
          </w:tcPr>
          <w:p w14:paraId="423A020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1843" w:type="dxa"/>
          </w:tcPr>
          <w:p w14:paraId="466CFAD2"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качества</w:t>
            </w:r>
          </w:p>
        </w:tc>
        <w:tc>
          <w:tcPr>
            <w:tcW w:w="2267" w:type="dxa"/>
          </w:tcPr>
          <w:p w14:paraId="5DDF252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1843" w:type="dxa"/>
          </w:tcPr>
          <w:p w14:paraId="54A215D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качества</w:t>
            </w:r>
          </w:p>
        </w:tc>
      </w:tr>
      <w:tr w:rsidR="003F1D85" w:rsidRPr="001F3F6F" w14:paraId="0C6FA58C" w14:textId="77777777" w:rsidTr="003F1D85">
        <w:tc>
          <w:tcPr>
            <w:tcW w:w="2518" w:type="dxa"/>
          </w:tcPr>
          <w:p w14:paraId="01221B1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русский язык</w:t>
            </w:r>
          </w:p>
        </w:tc>
        <w:tc>
          <w:tcPr>
            <w:tcW w:w="2269" w:type="dxa"/>
          </w:tcPr>
          <w:p w14:paraId="1475DBC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100 %</w:t>
            </w:r>
          </w:p>
        </w:tc>
        <w:tc>
          <w:tcPr>
            <w:tcW w:w="1984" w:type="dxa"/>
          </w:tcPr>
          <w:p w14:paraId="087E4C4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82,8%</w:t>
            </w:r>
          </w:p>
        </w:tc>
        <w:tc>
          <w:tcPr>
            <w:tcW w:w="2268" w:type="dxa"/>
          </w:tcPr>
          <w:p w14:paraId="703FED21"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5F79042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78,6%</w:t>
            </w:r>
          </w:p>
        </w:tc>
        <w:tc>
          <w:tcPr>
            <w:tcW w:w="2267" w:type="dxa"/>
          </w:tcPr>
          <w:p w14:paraId="40A2649A"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30FA4682"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86,1%</w:t>
            </w:r>
          </w:p>
        </w:tc>
      </w:tr>
      <w:tr w:rsidR="003F1D85" w:rsidRPr="001F3F6F" w14:paraId="6DDCFDA4" w14:textId="77777777" w:rsidTr="003F1D85">
        <w:tc>
          <w:tcPr>
            <w:tcW w:w="2518" w:type="dxa"/>
          </w:tcPr>
          <w:p w14:paraId="322EA7C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математика</w:t>
            </w:r>
          </w:p>
        </w:tc>
        <w:tc>
          <w:tcPr>
            <w:tcW w:w="2269" w:type="dxa"/>
          </w:tcPr>
          <w:p w14:paraId="42E8494D"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tcPr>
          <w:p w14:paraId="6450E30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20,7%</w:t>
            </w:r>
          </w:p>
        </w:tc>
        <w:tc>
          <w:tcPr>
            <w:tcW w:w="2268" w:type="dxa"/>
          </w:tcPr>
          <w:p w14:paraId="0E22EF32"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6D3F0E9A" w14:textId="77777777" w:rsidR="003F1D85" w:rsidRPr="001F3F6F" w:rsidRDefault="003F1D85" w:rsidP="003F1D85">
            <w:pPr>
              <w:spacing w:after="0" w:line="240" w:lineRule="auto"/>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60,7%</w:t>
            </w:r>
          </w:p>
        </w:tc>
        <w:tc>
          <w:tcPr>
            <w:tcW w:w="2267" w:type="dxa"/>
          </w:tcPr>
          <w:p w14:paraId="2720280D" w14:textId="77777777" w:rsidR="003F1D85" w:rsidRPr="001F3F6F" w:rsidRDefault="003F1D85" w:rsidP="003F1D85">
            <w:pPr>
              <w:spacing w:after="0" w:line="240" w:lineRule="auto"/>
              <w:jc w:val="center"/>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100%</w:t>
            </w:r>
          </w:p>
        </w:tc>
        <w:tc>
          <w:tcPr>
            <w:tcW w:w="1843" w:type="dxa"/>
          </w:tcPr>
          <w:p w14:paraId="17AD492D" w14:textId="77777777" w:rsidR="003F1D85" w:rsidRPr="001F3F6F" w:rsidRDefault="003F1D85" w:rsidP="003F1D85">
            <w:pPr>
              <w:spacing w:after="0" w:line="240" w:lineRule="auto"/>
              <w:jc w:val="center"/>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30,6%</w:t>
            </w:r>
          </w:p>
        </w:tc>
      </w:tr>
      <w:tr w:rsidR="003F1D85" w:rsidRPr="001F3F6F" w14:paraId="76BC56BF" w14:textId="77777777" w:rsidTr="003F1D85">
        <w:tc>
          <w:tcPr>
            <w:tcW w:w="2518" w:type="dxa"/>
          </w:tcPr>
          <w:p w14:paraId="51FB628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обществознание</w:t>
            </w:r>
          </w:p>
        </w:tc>
        <w:tc>
          <w:tcPr>
            <w:tcW w:w="2269" w:type="dxa"/>
          </w:tcPr>
          <w:p w14:paraId="3400C3AB"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val="restart"/>
          </w:tcPr>
          <w:p w14:paraId="1C5F480C"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ОГЭ отменен</w:t>
            </w:r>
          </w:p>
        </w:tc>
        <w:tc>
          <w:tcPr>
            <w:tcW w:w="2268" w:type="dxa"/>
          </w:tcPr>
          <w:p w14:paraId="0E5BAE6F"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6E3F8308" w14:textId="77777777" w:rsidR="003F1D85" w:rsidRPr="001F3F6F" w:rsidRDefault="003F1D85" w:rsidP="003F1D85">
            <w:pPr>
              <w:spacing w:after="0" w:line="240" w:lineRule="auto"/>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70%</w:t>
            </w:r>
          </w:p>
        </w:tc>
        <w:tc>
          <w:tcPr>
            <w:tcW w:w="2267" w:type="dxa"/>
          </w:tcPr>
          <w:p w14:paraId="1592B847" w14:textId="77777777" w:rsidR="003F1D85" w:rsidRPr="001F3F6F" w:rsidRDefault="003F1D85" w:rsidP="003F1D85">
            <w:pPr>
              <w:spacing w:after="0" w:line="240" w:lineRule="auto"/>
              <w:jc w:val="center"/>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100%</w:t>
            </w:r>
          </w:p>
        </w:tc>
        <w:tc>
          <w:tcPr>
            <w:tcW w:w="1843" w:type="dxa"/>
          </w:tcPr>
          <w:p w14:paraId="38B444B3" w14:textId="77777777" w:rsidR="003F1D85" w:rsidRPr="001F3F6F" w:rsidRDefault="003F1D85" w:rsidP="003F1D85">
            <w:pPr>
              <w:spacing w:after="0" w:line="240" w:lineRule="auto"/>
              <w:jc w:val="center"/>
              <w:rPr>
                <w:rFonts w:ascii="Times New Roman" w:hAnsi="Times New Roman" w:cs="Times New Roman"/>
                <w:bCs/>
                <w:iCs/>
                <w:color w:val="000000" w:themeColor="text1"/>
                <w:sz w:val="24"/>
                <w:szCs w:val="24"/>
              </w:rPr>
            </w:pPr>
            <w:r w:rsidRPr="001F3F6F">
              <w:rPr>
                <w:rFonts w:ascii="Times New Roman" w:hAnsi="Times New Roman" w:cs="Times New Roman"/>
                <w:bCs/>
                <w:iCs/>
                <w:color w:val="000000" w:themeColor="text1"/>
                <w:sz w:val="24"/>
                <w:szCs w:val="24"/>
              </w:rPr>
              <w:t>63,3%</w:t>
            </w:r>
          </w:p>
        </w:tc>
      </w:tr>
      <w:tr w:rsidR="003F1D85" w:rsidRPr="001F3F6F" w14:paraId="3D84917D" w14:textId="77777777" w:rsidTr="003F1D85">
        <w:tc>
          <w:tcPr>
            <w:tcW w:w="2518" w:type="dxa"/>
          </w:tcPr>
          <w:p w14:paraId="3258E7C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история</w:t>
            </w:r>
          </w:p>
        </w:tc>
        <w:tc>
          <w:tcPr>
            <w:tcW w:w="2269" w:type="dxa"/>
          </w:tcPr>
          <w:p w14:paraId="17C0AA04"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w:t>
            </w:r>
          </w:p>
        </w:tc>
        <w:tc>
          <w:tcPr>
            <w:tcW w:w="1984" w:type="dxa"/>
            <w:vMerge/>
          </w:tcPr>
          <w:p w14:paraId="5547246F"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254D8D05"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2B27B25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2267" w:type="dxa"/>
          </w:tcPr>
          <w:p w14:paraId="2CF26072"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w:t>
            </w:r>
          </w:p>
        </w:tc>
        <w:tc>
          <w:tcPr>
            <w:tcW w:w="1843" w:type="dxa"/>
          </w:tcPr>
          <w:p w14:paraId="696AB3E7"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w:t>
            </w:r>
          </w:p>
        </w:tc>
      </w:tr>
      <w:tr w:rsidR="003F1D85" w:rsidRPr="001F3F6F" w14:paraId="3800C437" w14:textId="77777777" w:rsidTr="003F1D85">
        <w:tc>
          <w:tcPr>
            <w:tcW w:w="2518" w:type="dxa"/>
          </w:tcPr>
          <w:p w14:paraId="21CE49D2"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химия</w:t>
            </w:r>
          </w:p>
        </w:tc>
        <w:tc>
          <w:tcPr>
            <w:tcW w:w="2269" w:type="dxa"/>
          </w:tcPr>
          <w:p w14:paraId="01F2B5DD"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tcPr>
          <w:p w14:paraId="57379814"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0AD22B56"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3BD5343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2267" w:type="dxa"/>
          </w:tcPr>
          <w:p w14:paraId="7D412819"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47AC4C87"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r>
      <w:tr w:rsidR="003F1D85" w:rsidRPr="001F3F6F" w14:paraId="25EA4A66" w14:textId="77777777" w:rsidTr="003F1D85">
        <w:tc>
          <w:tcPr>
            <w:tcW w:w="2518" w:type="dxa"/>
          </w:tcPr>
          <w:p w14:paraId="10743E6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география</w:t>
            </w:r>
          </w:p>
        </w:tc>
        <w:tc>
          <w:tcPr>
            <w:tcW w:w="2269" w:type="dxa"/>
          </w:tcPr>
          <w:p w14:paraId="568B001C"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tcPr>
          <w:p w14:paraId="2D901454"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0B68B269"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4A911C1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60%</w:t>
            </w:r>
          </w:p>
        </w:tc>
        <w:tc>
          <w:tcPr>
            <w:tcW w:w="2267" w:type="dxa"/>
          </w:tcPr>
          <w:p w14:paraId="3BEF962B"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7160B41A"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93,8%</w:t>
            </w:r>
          </w:p>
        </w:tc>
      </w:tr>
      <w:tr w:rsidR="003F1D85" w:rsidRPr="001F3F6F" w14:paraId="67EDCCB9" w14:textId="77777777" w:rsidTr="003F1D85">
        <w:tc>
          <w:tcPr>
            <w:tcW w:w="2518" w:type="dxa"/>
          </w:tcPr>
          <w:p w14:paraId="2834F5C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физика</w:t>
            </w:r>
          </w:p>
        </w:tc>
        <w:tc>
          <w:tcPr>
            <w:tcW w:w="2269" w:type="dxa"/>
          </w:tcPr>
          <w:p w14:paraId="12C4F0FD"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tcPr>
          <w:p w14:paraId="285DE7C3"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3590F31D"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14CB801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87,5%</w:t>
            </w:r>
          </w:p>
        </w:tc>
        <w:tc>
          <w:tcPr>
            <w:tcW w:w="2267" w:type="dxa"/>
          </w:tcPr>
          <w:p w14:paraId="5DFEDDE8"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1593F369"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85,7%</w:t>
            </w:r>
          </w:p>
        </w:tc>
      </w:tr>
      <w:tr w:rsidR="003F1D85" w:rsidRPr="001F3F6F" w14:paraId="2DF494C8" w14:textId="77777777" w:rsidTr="003F1D85">
        <w:tc>
          <w:tcPr>
            <w:tcW w:w="2518" w:type="dxa"/>
          </w:tcPr>
          <w:p w14:paraId="28D3BD4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биология</w:t>
            </w:r>
          </w:p>
        </w:tc>
        <w:tc>
          <w:tcPr>
            <w:tcW w:w="2269" w:type="dxa"/>
          </w:tcPr>
          <w:p w14:paraId="5E115875"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tcPr>
          <w:p w14:paraId="5A7B7085"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4C988D5C"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1373E39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83,3%</w:t>
            </w:r>
          </w:p>
        </w:tc>
        <w:tc>
          <w:tcPr>
            <w:tcW w:w="2267" w:type="dxa"/>
          </w:tcPr>
          <w:p w14:paraId="5FEF7B56"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015B7DC5"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58,3%</w:t>
            </w:r>
          </w:p>
        </w:tc>
      </w:tr>
      <w:tr w:rsidR="003F1D85" w:rsidRPr="001F3F6F" w14:paraId="4EBE208F" w14:textId="77777777" w:rsidTr="003F1D85">
        <w:trPr>
          <w:trHeight w:val="66"/>
        </w:trPr>
        <w:tc>
          <w:tcPr>
            <w:tcW w:w="2518" w:type="dxa"/>
          </w:tcPr>
          <w:p w14:paraId="1AFC889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информатика</w:t>
            </w:r>
          </w:p>
        </w:tc>
        <w:tc>
          <w:tcPr>
            <w:tcW w:w="2269" w:type="dxa"/>
          </w:tcPr>
          <w:p w14:paraId="650FBB5D"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1984" w:type="dxa"/>
            <w:vMerge/>
          </w:tcPr>
          <w:p w14:paraId="2793C613"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6B229C9E"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843" w:type="dxa"/>
          </w:tcPr>
          <w:p w14:paraId="29DF51C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66,7%</w:t>
            </w:r>
          </w:p>
        </w:tc>
        <w:tc>
          <w:tcPr>
            <w:tcW w:w="2267" w:type="dxa"/>
          </w:tcPr>
          <w:p w14:paraId="77524824"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843" w:type="dxa"/>
          </w:tcPr>
          <w:p w14:paraId="2AA67408"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100%</w:t>
            </w:r>
          </w:p>
        </w:tc>
      </w:tr>
      <w:tr w:rsidR="003F1D85" w:rsidRPr="001F3F6F" w14:paraId="3A33F31F" w14:textId="77777777" w:rsidTr="003F1D85">
        <w:trPr>
          <w:trHeight w:val="66"/>
        </w:trPr>
        <w:tc>
          <w:tcPr>
            <w:tcW w:w="2518" w:type="dxa"/>
          </w:tcPr>
          <w:p w14:paraId="6EF3FCF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литература</w:t>
            </w:r>
          </w:p>
        </w:tc>
        <w:tc>
          <w:tcPr>
            <w:tcW w:w="2269" w:type="dxa"/>
          </w:tcPr>
          <w:p w14:paraId="213D7D7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984" w:type="dxa"/>
            <w:vMerge/>
          </w:tcPr>
          <w:p w14:paraId="4F02BB9B" w14:textId="77777777" w:rsidR="003F1D85" w:rsidRPr="001F3F6F" w:rsidRDefault="003F1D85" w:rsidP="003F1D85">
            <w:pPr>
              <w:spacing w:after="0" w:line="240" w:lineRule="auto"/>
              <w:rPr>
                <w:rFonts w:ascii="Times New Roman" w:hAnsi="Times New Roman" w:cs="Times New Roman"/>
                <w:bCs/>
                <w:iCs/>
                <w:sz w:val="24"/>
                <w:szCs w:val="24"/>
              </w:rPr>
            </w:pPr>
          </w:p>
        </w:tc>
        <w:tc>
          <w:tcPr>
            <w:tcW w:w="2268" w:type="dxa"/>
          </w:tcPr>
          <w:p w14:paraId="36E41BC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w:t>
            </w:r>
          </w:p>
        </w:tc>
        <w:tc>
          <w:tcPr>
            <w:tcW w:w="1843" w:type="dxa"/>
          </w:tcPr>
          <w:p w14:paraId="680B4FE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w:t>
            </w:r>
          </w:p>
        </w:tc>
        <w:tc>
          <w:tcPr>
            <w:tcW w:w="2267" w:type="dxa"/>
          </w:tcPr>
          <w:p w14:paraId="150629BE"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w:t>
            </w:r>
          </w:p>
        </w:tc>
        <w:tc>
          <w:tcPr>
            <w:tcW w:w="1843" w:type="dxa"/>
          </w:tcPr>
          <w:p w14:paraId="287C0E0E"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w:t>
            </w:r>
          </w:p>
        </w:tc>
      </w:tr>
    </w:tbl>
    <w:p w14:paraId="7602C36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noProof/>
          <w:sz w:val="24"/>
          <w:szCs w:val="24"/>
          <w:lang w:eastAsia="ru-RU"/>
        </w:rPr>
        <w:drawing>
          <wp:inline distT="0" distB="0" distL="0" distR="0" wp14:anchorId="003AB147" wp14:editId="66AF950E">
            <wp:extent cx="9353550" cy="2019300"/>
            <wp:effectExtent l="0" t="0" r="0" b="0"/>
            <wp:docPr id="276"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1F3F6F">
        <w:rPr>
          <w:rFonts w:ascii="Times New Roman" w:hAnsi="Times New Roman" w:cs="Times New Roman"/>
          <w:bCs/>
          <w:iCs/>
          <w:sz w:val="24"/>
          <w:szCs w:val="24"/>
        </w:rPr>
        <w:t xml:space="preserve"> </w:t>
      </w:r>
    </w:p>
    <w:p w14:paraId="630F29C5"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Из данной таблицы  и диаграммы видно,  что при стабильной успеваемости по сравнению с 2021-2022 учебным годом  отмечается рост качества знаний по русскому языку на 7,8%, по географии на 33,8%, по информатике на 33,3%, но снижение качества знаний пол математике  на 30,1%, по обществознанию на 6,7% , по биологии –на 24,94%, по физике –на 1,8%.</w:t>
      </w:r>
    </w:p>
    <w:p w14:paraId="57C2655F"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 xml:space="preserve">     Сравнение результатов ОГЭ по предметам по выбору с результатами ОГЭ 2022 года и результатами контрольных работ 2021 года  показало следующее: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1276"/>
        <w:gridCol w:w="992"/>
        <w:gridCol w:w="1134"/>
        <w:gridCol w:w="850"/>
        <w:gridCol w:w="1276"/>
        <w:gridCol w:w="1134"/>
        <w:gridCol w:w="1276"/>
        <w:gridCol w:w="1134"/>
        <w:gridCol w:w="1134"/>
        <w:gridCol w:w="1134"/>
        <w:gridCol w:w="1276"/>
      </w:tblGrid>
      <w:tr w:rsidR="003F1D85" w:rsidRPr="001F3F6F" w14:paraId="1CE4A81F" w14:textId="77777777" w:rsidTr="003F1D85">
        <w:trPr>
          <w:trHeight w:val="314"/>
        </w:trPr>
        <w:tc>
          <w:tcPr>
            <w:tcW w:w="1951" w:type="dxa"/>
          </w:tcPr>
          <w:p w14:paraId="57B7E28C" w14:textId="77777777" w:rsidR="003F1D85" w:rsidRPr="001F3F6F" w:rsidRDefault="003F1D85" w:rsidP="003F1D85">
            <w:pPr>
              <w:spacing w:after="0" w:line="240" w:lineRule="auto"/>
              <w:rPr>
                <w:rFonts w:ascii="Times New Roman" w:hAnsi="Times New Roman" w:cs="Times New Roman"/>
                <w:bCs/>
                <w:iCs/>
                <w:sz w:val="24"/>
                <w:szCs w:val="24"/>
              </w:rPr>
            </w:pPr>
          </w:p>
        </w:tc>
        <w:tc>
          <w:tcPr>
            <w:tcW w:w="4111" w:type="dxa"/>
            <w:gridSpan w:val="4"/>
          </w:tcPr>
          <w:p w14:paraId="447B0A6C" w14:textId="04FEAEF3"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2021 год</w:t>
            </w:r>
          </w:p>
        </w:tc>
        <w:tc>
          <w:tcPr>
            <w:tcW w:w="4536" w:type="dxa"/>
            <w:gridSpan w:val="4"/>
          </w:tcPr>
          <w:p w14:paraId="3F4BAAD9" w14:textId="3BDEB9C9"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2022  год</w:t>
            </w:r>
          </w:p>
        </w:tc>
        <w:tc>
          <w:tcPr>
            <w:tcW w:w="4678" w:type="dxa"/>
            <w:gridSpan w:val="4"/>
          </w:tcPr>
          <w:p w14:paraId="54E629F6" w14:textId="51A9871F"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2023  год</w:t>
            </w:r>
          </w:p>
        </w:tc>
      </w:tr>
      <w:tr w:rsidR="003F1D85" w:rsidRPr="001F3F6F" w14:paraId="57EBBACE" w14:textId="77777777" w:rsidTr="003F1D85">
        <w:trPr>
          <w:trHeight w:val="314"/>
        </w:trPr>
        <w:tc>
          <w:tcPr>
            <w:tcW w:w="1951" w:type="dxa"/>
          </w:tcPr>
          <w:p w14:paraId="0B127A5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предмет</w:t>
            </w:r>
          </w:p>
        </w:tc>
        <w:tc>
          <w:tcPr>
            <w:tcW w:w="709" w:type="dxa"/>
          </w:tcPr>
          <w:p w14:paraId="5EED181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Писали</w:t>
            </w:r>
          </w:p>
        </w:tc>
        <w:tc>
          <w:tcPr>
            <w:tcW w:w="1276" w:type="dxa"/>
          </w:tcPr>
          <w:p w14:paraId="48C280E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992" w:type="dxa"/>
          </w:tcPr>
          <w:p w14:paraId="68D6ECA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xml:space="preserve">% качества </w:t>
            </w:r>
          </w:p>
        </w:tc>
        <w:tc>
          <w:tcPr>
            <w:tcW w:w="1134" w:type="dxa"/>
          </w:tcPr>
          <w:p w14:paraId="18410C3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средний балл</w:t>
            </w:r>
          </w:p>
        </w:tc>
        <w:tc>
          <w:tcPr>
            <w:tcW w:w="850" w:type="dxa"/>
          </w:tcPr>
          <w:p w14:paraId="127DB1FC"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Писали</w:t>
            </w:r>
          </w:p>
        </w:tc>
        <w:tc>
          <w:tcPr>
            <w:tcW w:w="1276" w:type="dxa"/>
          </w:tcPr>
          <w:p w14:paraId="7B21BF8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1134" w:type="dxa"/>
          </w:tcPr>
          <w:p w14:paraId="58BD739C"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xml:space="preserve">% качества </w:t>
            </w:r>
          </w:p>
        </w:tc>
        <w:tc>
          <w:tcPr>
            <w:tcW w:w="1276" w:type="dxa"/>
          </w:tcPr>
          <w:p w14:paraId="7709124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средний балл</w:t>
            </w:r>
          </w:p>
        </w:tc>
        <w:tc>
          <w:tcPr>
            <w:tcW w:w="1134" w:type="dxa"/>
          </w:tcPr>
          <w:p w14:paraId="320FB34B" w14:textId="77777777" w:rsidR="003F1D85" w:rsidRPr="001F3F6F" w:rsidRDefault="003F1D85" w:rsidP="003F1D85">
            <w:pPr>
              <w:spacing w:after="0" w:line="240" w:lineRule="auto"/>
              <w:ind w:right="-108"/>
              <w:rPr>
                <w:rFonts w:ascii="Times New Roman" w:hAnsi="Times New Roman" w:cs="Times New Roman"/>
                <w:bCs/>
                <w:iCs/>
                <w:sz w:val="24"/>
                <w:szCs w:val="24"/>
              </w:rPr>
            </w:pPr>
            <w:r w:rsidRPr="001F3F6F">
              <w:rPr>
                <w:rFonts w:ascii="Times New Roman" w:hAnsi="Times New Roman" w:cs="Times New Roman"/>
                <w:bCs/>
                <w:iCs/>
                <w:sz w:val="24"/>
                <w:szCs w:val="24"/>
              </w:rPr>
              <w:t>Писали</w:t>
            </w:r>
          </w:p>
        </w:tc>
        <w:tc>
          <w:tcPr>
            <w:tcW w:w="1134" w:type="dxa"/>
          </w:tcPr>
          <w:p w14:paraId="1F5E1B64" w14:textId="77777777" w:rsidR="003F1D85" w:rsidRPr="001F3F6F" w:rsidRDefault="003F1D85" w:rsidP="003F1D85">
            <w:pPr>
              <w:spacing w:after="0" w:line="240" w:lineRule="auto"/>
              <w:ind w:right="-108"/>
              <w:rPr>
                <w:rFonts w:ascii="Times New Roman" w:hAnsi="Times New Roman" w:cs="Times New Roman"/>
                <w:bCs/>
                <w:iCs/>
                <w:sz w:val="24"/>
                <w:szCs w:val="24"/>
              </w:rPr>
            </w:pPr>
            <w:r w:rsidRPr="001F3F6F">
              <w:rPr>
                <w:rFonts w:ascii="Times New Roman" w:hAnsi="Times New Roman" w:cs="Times New Roman"/>
                <w:bCs/>
                <w:iCs/>
                <w:sz w:val="24"/>
                <w:szCs w:val="24"/>
              </w:rPr>
              <w:t>% успеваемости</w:t>
            </w:r>
          </w:p>
        </w:tc>
        <w:tc>
          <w:tcPr>
            <w:tcW w:w="1134" w:type="dxa"/>
          </w:tcPr>
          <w:p w14:paraId="784D8851" w14:textId="77777777" w:rsidR="003F1D85" w:rsidRPr="001F3F6F" w:rsidRDefault="003F1D85" w:rsidP="003F1D85">
            <w:pPr>
              <w:spacing w:after="0" w:line="240" w:lineRule="auto"/>
              <w:ind w:right="-108"/>
              <w:rPr>
                <w:rFonts w:ascii="Times New Roman" w:hAnsi="Times New Roman" w:cs="Times New Roman"/>
                <w:bCs/>
                <w:iCs/>
                <w:sz w:val="24"/>
                <w:szCs w:val="24"/>
              </w:rPr>
            </w:pPr>
            <w:r w:rsidRPr="001F3F6F">
              <w:rPr>
                <w:rFonts w:ascii="Times New Roman" w:hAnsi="Times New Roman" w:cs="Times New Roman"/>
                <w:bCs/>
                <w:iCs/>
                <w:sz w:val="24"/>
                <w:szCs w:val="24"/>
              </w:rPr>
              <w:t xml:space="preserve">% качества </w:t>
            </w:r>
          </w:p>
        </w:tc>
        <w:tc>
          <w:tcPr>
            <w:tcW w:w="1276" w:type="dxa"/>
          </w:tcPr>
          <w:p w14:paraId="51738615" w14:textId="77777777" w:rsidR="003F1D85" w:rsidRPr="001F3F6F" w:rsidRDefault="003F1D85" w:rsidP="003F1D85">
            <w:pPr>
              <w:spacing w:after="0" w:line="240" w:lineRule="auto"/>
              <w:ind w:right="-108"/>
              <w:rPr>
                <w:rFonts w:ascii="Times New Roman" w:hAnsi="Times New Roman" w:cs="Times New Roman"/>
                <w:bCs/>
                <w:iCs/>
                <w:sz w:val="24"/>
                <w:szCs w:val="24"/>
              </w:rPr>
            </w:pPr>
            <w:r w:rsidRPr="001F3F6F">
              <w:rPr>
                <w:rFonts w:ascii="Times New Roman" w:hAnsi="Times New Roman" w:cs="Times New Roman"/>
                <w:bCs/>
                <w:iCs/>
                <w:sz w:val="24"/>
                <w:szCs w:val="24"/>
              </w:rPr>
              <w:t>средний балл</w:t>
            </w:r>
          </w:p>
        </w:tc>
      </w:tr>
      <w:tr w:rsidR="003F1D85" w:rsidRPr="001F3F6F" w14:paraId="3C969F4C" w14:textId="77777777" w:rsidTr="003F1D85">
        <w:tc>
          <w:tcPr>
            <w:tcW w:w="1951" w:type="dxa"/>
          </w:tcPr>
          <w:p w14:paraId="096A4F4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обществознание</w:t>
            </w:r>
          </w:p>
        </w:tc>
        <w:tc>
          <w:tcPr>
            <w:tcW w:w="709" w:type="dxa"/>
          </w:tcPr>
          <w:p w14:paraId="4E6EF8A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9</w:t>
            </w:r>
          </w:p>
        </w:tc>
        <w:tc>
          <w:tcPr>
            <w:tcW w:w="1276" w:type="dxa"/>
          </w:tcPr>
          <w:p w14:paraId="1245230A"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88,9 %</w:t>
            </w:r>
          </w:p>
        </w:tc>
        <w:tc>
          <w:tcPr>
            <w:tcW w:w="992" w:type="dxa"/>
          </w:tcPr>
          <w:p w14:paraId="015DF55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44,4%</w:t>
            </w:r>
          </w:p>
        </w:tc>
        <w:tc>
          <w:tcPr>
            <w:tcW w:w="1134" w:type="dxa"/>
          </w:tcPr>
          <w:p w14:paraId="0C9A327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23,2</w:t>
            </w:r>
          </w:p>
        </w:tc>
        <w:tc>
          <w:tcPr>
            <w:tcW w:w="850" w:type="dxa"/>
          </w:tcPr>
          <w:p w14:paraId="128E147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20</w:t>
            </w:r>
          </w:p>
        </w:tc>
        <w:tc>
          <w:tcPr>
            <w:tcW w:w="1276" w:type="dxa"/>
          </w:tcPr>
          <w:p w14:paraId="6FB3B81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5CA9210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70%</w:t>
            </w:r>
          </w:p>
        </w:tc>
        <w:tc>
          <w:tcPr>
            <w:tcW w:w="1276" w:type="dxa"/>
          </w:tcPr>
          <w:p w14:paraId="5F65F33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25,3</w:t>
            </w:r>
          </w:p>
        </w:tc>
        <w:tc>
          <w:tcPr>
            <w:tcW w:w="1134" w:type="dxa"/>
          </w:tcPr>
          <w:p w14:paraId="6530A314"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30</w:t>
            </w:r>
          </w:p>
        </w:tc>
        <w:tc>
          <w:tcPr>
            <w:tcW w:w="1134" w:type="dxa"/>
          </w:tcPr>
          <w:p w14:paraId="15ED1A2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4410DC27"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63,3%</w:t>
            </w:r>
          </w:p>
        </w:tc>
        <w:tc>
          <w:tcPr>
            <w:tcW w:w="1276" w:type="dxa"/>
          </w:tcPr>
          <w:p w14:paraId="55DA8E6C"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25</w:t>
            </w:r>
          </w:p>
        </w:tc>
      </w:tr>
      <w:tr w:rsidR="003F1D85" w:rsidRPr="001F3F6F" w14:paraId="7E63CA22" w14:textId="77777777" w:rsidTr="003F1D85">
        <w:tc>
          <w:tcPr>
            <w:tcW w:w="1951" w:type="dxa"/>
          </w:tcPr>
          <w:p w14:paraId="796A0D2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 xml:space="preserve">химия </w:t>
            </w:r>
          </w:p>
        </w:tc>
        <w:tc>
          <w:tcPr>
            <w:tcW w:w="709" w:type="dxa"/>
          </w:tcPr>
          <w:p w14:paraId="7488B77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w:t>
            </w:r>
          </w:p>
        </w:tc>
        <w:tc>
          <w:tcPr>
            <w:tcW w:w="1276" w:type="dxa"/>
          </w:tcPr>
          <w:p w14:paraId="3BF31F95"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992" w:type="dxa"/>
          </w:tcPr>
          <w:p w14:paraId="790F586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5CBED62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28</w:t>
            </w:r>
          </w:p>
        </w:tc>
        <w:tc>
          <w:tcPr>
            <w:tcW w:w="850" w:type="dxa"/>
          </w:tcPr>
          <w:p w14:paraId="202BAB9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w:t>
            </w:r>
          </w:p>
        </w:tc>
        <w:tc>
          <w:tcPr>
            <w:tcW w:w="1276" w:type="dxa"/>
          </w:tcPr>
          <w:p w14:paraId="46632DA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65DC33E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276" w:type="dxa"/>
          </w:tcPr>
          <w:p w14:paraId="4BC091B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34,7</w:t>
            </w:r>
          </w:p>
        </w:tc>
        <w:tc>
          <w:tcPr>
            <w:tcW w:w="1134" w:type="dxa"/>
          </w:tcPr>
          <w:p w14:paraId="35A20C8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5</w:t>
            </w:r>
          </w:p>
        </w:tc>
        <w:tc>
          <w:tcPr>
            <w:tcW w:w="1134" w:type="dxa"/>
          </w:tcPr>
          <w:p w14:paraId="24C7F0C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256D2304"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276" w:type="dxa"/>
          </w:tcPr>
          <w:p w14:paraId="66E51BA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29</w:t>
            </w:r>
          </w:p>
        </w:tc>
      </w:tr>
      <w:tr w:rsidR="003F1D85" w:rsidRPr="001F3F6F" w14:paraId="7B8850E5" w14:textId="77777777" w:rsidTr="003F1D85">
        <w:tc>
          <w:tcPr>
            <w:tcW w:w="1951" w:type="dxa"/>
          </w:tcPr>
          <w:p w14:paraId="554E781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география</w:t>
            </w:r>
          </w:p>
        </w:tc>
        <w:tc>
          <w:tcPr>
            <w:tcW w:w="709" w:type="dxa"/>
          </w:tcPr>
          <w:p w14:paraId="3E618FA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9</w:t>
            </w:r>
          </w:p>
        </w:tc>
        <w:tc>
          <w:tcPr>
            <w:tcW w:w="1276" w:type="dxa"/>
          </w:tcPr>
          <w:p w14:paraId="3FD1B5B7"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992" w:type="dxa"/>
          </w:tcPr>
          <w:p w14:paraId="6B350D7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44,4%</w:t>
            </w:r>
          </w:p>
        </w:tc>
        <w:tc>
          <w:tcPr>
            <w:tcW w:w="1134" w:type="dxa"/>
          </w:tcPr>
          <w:p w14:paraId="6D525BD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20</w:t>
            </w:r>
          </w:p>
        </w:tc>
        <w:tc>
          <w:tcPr>
            <w:tcW w:w="850" w:type="dxa"/>
          </w:tcPr>
          <w:p w14:paraId="0B9AC14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5</w:t>
            </w:r>
          </w:p>
        </w:tc>
        <w:tc>
          <w:tcPr>
            <w:tcW w:w="1276" w:type="dxa"/>
          </w:tcPr>
          <w:p w14:paraId="4AF620E7"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134" w:type="dxa"/>
          </w:tcPr>
          <w:p w14:paraId="5F5922C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60%</w:t>
            </w:r>
          </w:p>
        </w:tc>
        <w:tc>
          <w:tcPr>
            <w:tcW w:w="1276" w:type="dxa"/>
          </w:tcPr>
          <w:p w14:paraId="7997CC22"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17,2</w:t>
            </w:r>
          </w:p>
        </w:tc>
        <w:tc>
          <w:tcPr>
            <w:tcW w:w="1134" w:type="dxa"/>
          </w:tcPr>
          <w:p w14:paraId="4F7F3C1F" w14:textId="77777777" w:rsidR="003F1D85" w:rsidRPr="001F3F6F" w:rsidRDefault="003F1D85" w:rsidP="003F1D85">
            <w:pPr>
              <w:spacing w:after="0" w:line="240" w:lineRule="auto"/>
              <w:rPr>
                <w:rFonts w:ascii="Times New Roman" w:hAnsi="Times New Roman" w:cs="Times New Roman"/>
                <w:bCs/>
                <w:iCs/>
                <w:sz w:val="24"/>
                <w:szCs w:val="24"/>
              </w:rPr>
            </w:pPr>
          </w:p>
        </w:tc>
        <w:tc>
          <w:tcPr>
            <w:tcW w:w="1134" w:type="dxa"/>
          </w:tcPr>
          <w:p w14:paraId="5F325032"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283B6D5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93,8%</w:t>
            </w:r>
          </w:p>
        </w:tc>
        <w:tc>
          <w:tcPr>
            <w:tcW w:w="1276" w:type="dxa"/>
          </w:tcPr>
          <w:p w14:paraId="0ADDD6D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16</w:t>
            </w:r>
          </w:p>
        </w:tc>
      </w:tr>
      <w:tr w:rsidR="003F1D85" w:rsidRPr="001F3F6F" w14:paraId="67663374" w14:textId="77777777" w:rsidTr="003F1D85">
        <w:tc>
          <w:tcPr>
            <w:tcW w:w="1951" w:type="dxa"/>
          </w:tcPr>
          <w:p w14:paraId="37944A04"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физика</w:t>
            </w:r>
          </w:p>
        </w:tc>
        <w:tc>
          <w:tcPr>
            <w:tcW w:w="709" w:type="dxa"/>
          </w:tcPr>
          <w:p w14:paraId="4EE859C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w:t>
            </w:r>
          </w:p>
        </w:tc>
        <w:tc>
          <w:tcPr>
            <w:tcW w:w="1276" w:type="dxa"/>
          </w:tcPr>
          <w:p w14:paraId="42C96829"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992" w:type="dxa"/>
          </w:tcPr>
          <w:p w14:paraId="43ADB53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33,3%</w:t>
            </w:r>
          </w:p>
        </w:tc>
        <w:tc>
          <w:tcPr>
            <w:tcW w:w="1134" w:type="dxa"/>
          </w:tcPr>
          <w:p w14:paraId="7A0D4A3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18</w:t>
            </w:r>
          </w:p>
        </w:tc>
        <w:tc>
          <w:tcPr>
            <w:tcW w:w="850" w:type="dxa"/>
          </w:tcPr>
          <w:p w14:paraId="6AE5981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w:t>
            </w:r>
          </w:p>
        </w:tc>
        <w:tc>
          <w:tcPr>
            <w:tcW w:w="1276" w:type="dxa"/>
          </w:tcPr>
          <w:p w14:paraId="0507ADE7"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134" w:type="dxa"/>
          </w:tcPr>
          <w:p w14:paraId="12A735C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87,5%</w:t>
            </w:r>
          </w:p>
        </w:tc>
        <w:tc>
          <w:tcPr>
            <w:tcW w:w="1276" w:type="dxa"/>
          </w:tcPr>
          <w:p w14:paraId="33C722B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27,6</w:t>
            </w:r>
          </w:p>
        </w:tc>
        <w:tc>
          <w:tcPr>
            <w:tcW w:w="1134" w:type="dxa"/>
          </w:tcPr>
          <w:p w14:paraId="798B468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7</w:t>
            </w:r>
          </w:p>
        </w:tc>
        <w:tc>
          <w:tcPr>
            <w:tcW w:w="1134" w:type="dxa"/>
          </w:tcPr>
          <w:p w14:paraId="6F1E9664"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037C6E3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85,7%</w:t>
            </w:r>
          </w:p>
        </w:tc>
        <w:tc>
          <w:tcPr>
            <w:tcW w:w="1276" w:type="dxa"/>
          </w:tcPr>
          <w:p w14:paraId="579E1A5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29,5</w:t>
            </w:r>
          </w:p>
        </w:tc>
      </w:tr>
      <w:tr w:rsidR="003F1D85" w:rsidRPr="001F3F6F" w14:paraId="515DFD45" w14:textId="77777777" w:rsidTr="003F1D85">
        <w:tc>
          <w:tcPr>
            <w:tcW w:w="1951" w:type="dxa"/>
          </w:tcPr>
          <w:p w14:paraId="56D0E8E4"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биология</w:t>
            </w:r>
          </w:p>
        </w:tc>
        <w:tc>
          <w:tcPr>
            <w:tcW w:w="709" w:type="dxa"/>
          </w:tcPr>
          <w:p w14:paraId="2783676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4</w:t>
            </w:r>
          </w:p>
        </w:tc>
        <w:tc>
          <w:tcPr>
            <w:tcW w:w="1276" w:type="dxa"/>
          </w:tcPr>
          <w:p w14:paraId="77233F9F"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992" w:type="dxa"/>
          </w:tcPr>
          <w:p w14:paraId="1E4CA91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25%</w:t>
            </w:r>
          </w:p>
        </w:tc>
        <w:tc>
          <w:tcPr>
            <w:tcW w:w="1134" w:type="dxa"/>
          </w:tcPr>
          <w:p w14:paraId="7E002B7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22</w:t>
            </w:r>
          </w:p>
        </w:tc>
        <w:tc>
          <w:tcPr>
            <w:tcW w:w="850" w:type="dxa"/>
          </w:tcPr>
          <w:p w14:paraId="6790C9C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12</w:t>
            </w:r>
          </w:p>
        </w:tc>
        <w:tc>
          <w:tcPr>
            <w:tcW w:w="1276" w:type="dxa"/>
          </w:tcPr>
          <w:p w14:paraId="3899A4D8"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134" w:type="dxa"/>
          </w:tcPr>
          <w:p w14:paraId="7955CC3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83,3%</w:t>
            </w:r>
          </w:p>
        </w:tc>
        <w:tc>
          <w:tcPr>
            <w:tcW w:w="1276" w:type="dxa"/>
          </w:tcPr>
          <w:p w14:paraId="6B88E48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29</w:t>
            </w:r>
          </w:p>
        </w:tc>
        <w:tc>
          <w:tcPr>
            <w:tcW w:w="1134" w:type="dxa"/>
          </w:tcPr>
          <w:p w14:paraId="7DB2E01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12</w:t>
            </w:r>
          </w:p>
        </w:tc>
        <w:tc>
          <w:tcPr>
            <w:tcW w:w="1134" w:type="dxa"/>
          </w:tcPr>
          <w:p w14:paraId="524B80E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359C56A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58,3%</w:t>
            </w:r>
          </w:p>
        </w:tc>
        <w:tc>
          <w:tcPr>
            <w:tcW w:w="1276" w:type="dxa"/>
          </w:tcPr>
          <w:p w14:paraId="49B5753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26</w:t>
            </w:r>
          </w:p>
        </w:tc>
      </w:tr>
      <w:tr w:rsidR="003F1D85" w:rsidRPr="001F3F6F" w14:paraId="47B9EDB3" w14:textId="77777777" w:rsidTr="003F1D85">
        <w:trPr>
          <w:trHeight w:val="66"/>
        </w:trPr>
        <w:tc>
          <w:tcPr>
            <w:tcW w:w="1951" w:type="dxa"/>
          </w:tcPr>
          <w:p w14:paraId="1DCA0E72"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информатика</w:t>
            </w:r>
          </w:p>
        </w:tc>
        <w:tc>
          <w:tcPr>
            <w:tcW w:w="709" w:type="dxa"/>
          </w:tcPr>
          <w:p w14:paraId="6B98DEBD"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3</w:t>
            </w:r>
          </w:p>
        </w:tc>
        <w:tc>
          <w:tcPr>
            <w:tcW w:w="1276" w:type="dxa"/>
          </w:tcPr>
          <w:p w14:paraId="62A5E2C2"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iCs/>
                <w:sz w:val="24"/>
                <w:szCs w:val="24"/>
              </w:rPr>
              <w:t>100 %</w:t>
            </w:r>
          </w:p>
        </w:tc>
        <w:tc>
          <w:tcPr>
            <w:tcW w:w="992" w:type="dxa"/>
          </w:tcPr>
          <w:p w14:paraId="10F90E1C"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66,7%</w:t>
            </w:r>
          </w:p>
        </w:tc>
        <w:tc>
          <w:tcPr>
            <w:tcW w:w="1134" w:type="dxa"/>
          </w:tcPr>
          <w:p w14:paraId="3D9F15A6"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7,7</w:t>
            </w:r>
          </w:p>
        </w:tc>
        <w:tc>
          <w:tcPr>
            <w:tcW w:w="850" w:type="dxa"/>
          </w:tcPr>
          <w:p w14:paraId="1B0E541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w:t>
            </w:r>
          </w:p>
        </w:tc>
        <w:tc>
          <w:tcPr>
            <w:tcW w:w="1276" w:type="dxa"/>
          </w:tcPr>
          <w:p w14:paraId="0FBD3846"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bCs/>
                <w:iCs/>
                <w:sz w:val="24"/>
                <w:szCs w:val="24"/>
              </w:rPr>
              <w:t>100 %</w:t>
            </w:r>
          </w:p>
        </w:tc>
        <w:tc>
          <w:tcPr>
            <w:tcW w:w="1134" w:type="dxa"/>
          </w:tcPr>
          <w:p w14:paraId="69248C3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66,7%</w:t>
            </w:r>
          </w:p>
        </w:tc>
        <w:tc>
          <w:tcPr>
            <w:tcW w:w="1276" w:type="dxa"/>
          </w:tcPr>
          <w:p w14:paraId="3A237843"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11</w:t>
            </w:r>
          </w:p>
        </w:tc>
        <w:tc>
          <w:tcPr>
            <w:tcW w:w="1134" w:type="dxa"/>
          </w:tcPr>
          <w:p w14:paraId="7DC98637"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w:t>
            </w:r>
          </w:p>
        </w:tc>
        <w:tc>
          <w:tcPr>
            <w:tcW w:w="1134" w:type="dxa"/>
          </w:tcPr>
          <w:p w14:paraId="372EF10E"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1EE2705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276" w:type="dxa"/>
          </w:tcPr>
          <w:p w14:paraId="6FFC93AB" w14:textId="77777777" w:rsidR="003F1D85" w:rsidRPr="001F3F6F" w:rsidRDefault="003F1D85" w:rsidP="003F1D85">
            <w:pPr>
              <w:spacing w:after="0" w:line="240" w:lineRule="auto"/>
              <w:rPr>
                <w:rFonts w:ascii="Times New Roman" w:hAnsi="Times New Roman" w:cs="Times New Roman"/>
                <w:bCs/>
                <w:iCs/>
                <w:sz w:val="24"/>
                <w:szCs w:val="24"/>
              </w:rPr>
            </w:pPr>
          </w:p>
        </w:tc>
      </w:tr>
      <w:tr w:rsidR="003F1D85" w:rsidRPr="001F3F6F" w14:paraId="26CBA878" w14:textId="77777777" w:rsidTr="003F1D85">
        <w:trPr>
          <w:trHeight w:val="66"/>
        </w:trPr>
        <w:tc>
          <w:tcPr>
            <w:tcW w:w="1951" w:type="dxa"/>
          </w:tcPr>
          <w:p w14:paraId="42E0B92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история</w:t>
            </w:r>
          </w:p>
        </w:tc>
        <w:tc>
          <w:tcPr>
            <w:tcW w:w="709" w:type="dxa"/>
          </w:tcPr>
          <w:p w14:paraId="422AFD4E" w14:textId="77777777" w:rsidR="003F1D85" w:rsidRPr="001F3F6F" w:rsidRDefault="003F1D85" w:rsidP="003F1D85">
            <w:pPr>
              <w:spacing w:after="0" w:line="240" w:lineRule="auto"/>
              <w:rPr>
                <w:rFonts w:ascii="Times New Roman" w:hAnsi="Times New Roman" w:cs="Times New Roman"/>
                <w:bCs/>
                <w:iCs/>
                <w:sz w:val="24"/>
                <w:szCs w:val="24"/>
              </w:rPr>
            </w:pPr>
          </w:p>
        </w:tc>
        <w:tc>
          <w:tcPr>
            <w:tcW w:w="1276" w:type="dxa"/>
          </w:tcPr>
          <w:p w14:paraId="06447CC5" w14:textId="77777777" w:rsidR="003F1D85" w:rsidRPr="001F3F6F" w:rsidRDefault="003F1D85" w:rsidP="003F1D85">
            <w:pPr>
              <w:spacing w:after="0" w:line="240" w:lineRule="auto"/>
              <w:rPr>
                <w:rFonts w:ascii="Times New Roman" w:hAnsi="Times New Roman" w:cs="Times New Roman"/>
                <w:bCs/>
                <w:iCs/>
                <w:sz w:val="24"/>
                <w:szCs w:val="24"/>
              </w:rPr>
            </w:pPr>
          </w:p>
        </w:tc>
        <w:tc>
          <w:tcPr>
            <w:tcW w:w="992" w:type="dxa"/>
          </w:tcPr>
          <w:p w14:paraId="0C734678" w14:textId="77777777" w:rsidR="003F1D85" w:rsidRPr="001F3F6F" w:rsidRDefault="003F1D85" w:rsidP="003F1D85">
            <w:pPr>
              <w:spacing w:after="0" w:line="240" w:lineRule="auto"/>
              <w:rPr>
                <w:rFonts w:ascii="Times New Roman" w:hAnsi="Times New Roman" w:cs="Times New Roman"/>
                <w:bCs/>
                <w:iCs/>
                <w:sz w:val="24"/>
                <w:szCs w:val="24"/>
              </w:rPr>
            </w:pPr>
          </w:p>
        </w:tc>
        <w:tc>
          <w:tcPr>
            <w:tcW w:w="1134" w:type="dxa"/>
          </w:tcPr>
          <w:p w14:paraId="3D632636" w14:textId="77777777" w:rsidR="003F1D85" w:rsidRPr="001F3F6F" w:rsidRDefault="003F1D85" w:rsidP="003F1D85">
            <w:pPr>
              <w:spacing w:after="0" w:line="240" w:lineRule="auto"/>
              <w:rPr>
                <w:rFonts w:ascii="Times New Roman" w:hAnsi="Times New Roman" w:cs="Times New Roman"/>
                <w:bCs/>
                <w:iCs/>
                <w:sz w:val="24"/>
                <w:szCs w:val="24"/>
              </w:rPr>
            </w:pPr>
          </w:p>
        </w:tc>
        <w:tc>
          <w:tcPr>
            <w:tcW w:w="850" w:type="dxa"/>
          </w:tcPr>
          <w:p w14:paraId="1FBDBD6F"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w:t>
            </w:r>
          </w:p>
        </w:tc>
        <w:tc>
          <w:tcPr>
            <w:tcW w:w="1276" w:type="dxa"/>
          </w:tcPr>
          <w:p w14:paraId="4D1920A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134" w:type="dxa"/>
          </w:tcPr>
          <w:p w14:paraId="580715B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100%</w:t>
            </w:r>
          </w:p>
        </w:tc>
        <w:tc>
          <w:tcPr>
            <w:tcW w:w="1276" w:type="dxa"/>
          </w:tcPr>
          <w:p w14:paraId="22D7EB6A"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24</w:t>
            </w:r>
          </w:p>
        </w:tc>
        <w:tc>
          <w:tcPr>
            <w:tcW w:w="1134" w:type="dxa"/>
          </w:tcPr>
          <w:p w14:paraId="506EF94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0</w:t>
            </w:r>
          </w:p>
        </w:tc>
        <w:tc>
          <w:tcPr>
            <w:tcW w:w="1134" w:type="dxa"/>
          </w:tcPr>
          <w:p w14:paraId="4C5D11D9"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0</w:t>
            </w:r>
          </w:p>
        </w:tc>
        <w:tc>
          <w:tcPr>
            <w:tcW w:w="1134" w:type="dxa"/>
          </w:tcPr>
          <w:p w14:paraId="29828681"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0</w:t>
            </w:r>
          </w:p>
        </w:tc>
        <w:tc>
          <w:tcPr>
            <w:tcW w:w="1276" w:type="dxa"/>
          </w:tcPr>
          <w:p w14:paraId="0F6EC01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0</w:t>
            </w:r>
          </w:p>
        </w:tc>
      </w:tr>
    </w:tbl>
    <w:p w14:paraId="6E0AB7F7" w14:textId="77777777" w:rsidR="003F1D85" w:rsidRPr="001F3F6F" w:rsidRDefault="003F1D85" w:rsidP="003F1D85">
      <w:pPr>
        <w:spacing w:after="0" w:line="240" w:lineRule="auto"/>
        <w:rPr>
          <w:rFonts w:ascii="Times New Roman" w:hAnsi="Times New Roman" w:cs="Times New Roman"/>
          <w:noProof/>
          <w:sz w:val="24"/>
          <w:szCs w:val="24"/>
          <w:lang w:eastAsia="ru-RU"/>
        </w:rPr>
      </w:pPr>
    </w:p>
    <w:p w14:paraId="2C407DA9" w14:textId="77777777" w:rsidR="003F1D85" w:rsidRPr="001F3F6F" w:rsidRDefault="003F1D85" w:rsidP="003F1D85">
      <w:pPr>
        <w:spacing w:after="0" w:line="240" w:lineRule="auto"/>
        <w:rPr>
          <w:rFonts w:ascii="Times New Roman" w:hAnsi="Times New Roman" w:cs="Times New Roman"/>
          <w:noProof/>
          <w:sz w:val="24"/>
          <w:szCs w:val="24"/>
          <w:lang w:eastAsia="ru-RU"/>
        </w:rPr>
      </w:pPr>
      <w:r w:rsidRPr="001F3F6F">
        <w:rPr>
          <w:rFonts w:ascii="Times New Roman" w:hAnsi="Times New Roman" w:cs="Times New Roman"/>
          <w:noProof/>
          <w:sz w:val="24"/>
          <w:szCs w:val="24"/>
          <w:lang w:eastAsia="ru-RU"/>
        </w:rPr>
        <w:drawing>
          <wp:inline distT="0" distB="0" distL="0" distR="0" wp14:anchorId="78F636FD" wp14:editId="18A88EA2">
            <wp:extent cx="9153525" cy="1781175"/>
            <wp:effectExtent l="0" t="0" r="0" b="0"/>
            <wp:docPr id="27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1218AD8"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Из данной диаграммы видно,  что по сравнению с 2021-2022 учебным годом  отмечается  стабильное качество знаний по химии.</w:t>
      </w:r>
    </w:p>
    <w:p w14:paraId="3ED86120"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Сравнительный анализ средних баллов показал следующее:</w:t>
      </w:r>
    </w:p>
    <w:p w14:paraId="0E12EE9B"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noProof/>
          <w:sz w:val="24"/>
          <w:szCs w:val="24"/>
          <w:lang w:eastAsia="ru-RU"/>
        </w:rPr>
        <w:drawing>
          <wp:inline distT="0" distB="0" distL="0" distR="0" wp14:anchorId="1574A71C" wp14:editId="373B90E0">
            <wp:extent cx="9324975" cy="1828800"/>
            <wp:effectExtent l="0" t="0" r="0" b="0"/>
            <wp:docPr id="266"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7586BF5" w14:textId="77777777" w:rsidR="003F1D85" w:rsidRPr="001F3F6F" w:rsidRDefault="003F1D85" w:rsidP="003F1D85">
      <w:pPr>
        <w:spacing w:after="0" w:line="240" w:lineRule="auto"/>
        <w:rPr>
          <w:rFonts w:ascii="Times New Roman" w:hAnsi="Times New Roman" w:cs="Times New Roman"/>
          <w:bCs/>
          <w:iCs/>
          <w:sz w:val="24"/>
          <w:szCs w:val="24"/>
        </w:rPr>
      </w:pPr>
      <w:r w:rsidRPr="001F3F6F">
        <w:rPr>
          <w:rFonts w:ascii="Times New Roman" w:hAnsi="Times New Roman" w:cs="Times New Roman"/>
          <w:bCs/>
          <w:iCs/>
          <w:sz w:val="24"/>
          <w:szCs w:val="24"/>
        </w:rPr>
        <w:t>Из данной диаграммы видно,  что по сравнению с 2020-2021 учебным годом  отмечается  рост среднего балла по русскому языку на 0,3 балла, по физике – на 1,9 балла,  но снижение среднего балла по математике на 2,3 балла, по географии на 1,2 балла, по биологии – на 3 балла,  по химии- на 5,7 балла</w:t>
      </w:r>
    </w:p>
    <w:p w14:paraId="66323998" w14:textId="77777777" w:rsidR="003F1D85" w:rsidRPr="001F3F6F" w:rsidRDefault="003F1D85" w:rsidP="003F1D85">
      <w:pPr>
        <w:spacing w:after="0" w:line="240" w:lineRule="auto"/>
        <w:rPr>
          <w:rFonts w:ascii="Times New Roman" w:hAnsi="Times New Roman" w:cs="Times New Roman"/>
          <w:bCs/>
          <w:iCs/>
          <w:sz w:val="24"/>
          <w:szCs w:val="24"/>
        </w:rPr>
      </w:pPr>
    </w:p>
    <w:p w14:paraId="2FD860C6"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Итоги образовательного процесса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552"/>
        <w:gridCol w:w="2551"/>
        <w:gridCol w:w="2268"/>
      </w:tblGrid>
      <w:tr w:rsidR="003F1D85" w:rsidRPr="001F3F6F" w14:paraId="46280483" w14:textId="77777777" w:rsidTr="003F1D85">
        <w:tc>
          <w:tcPr>
            <w:tcW w:w="7621" w:type="dxa"/>
          </w:tcPr>
          <w:p w14:paraId="1B055CA1" w14:textId="77777777" w:rsidR="003F1D85" w:rsidRPr="001F3F6F" w:rsidRDefault="003F1D85" w:rsidP="003F1D85">
            <w:pPr>
              <w:spacing w:after="0" w:line="240" w:lineRule="auto"/>
              <w:rPr>
                <w:rFonts w:ascii="Times New Roman" w:hAnsi="Times New Roman" w:cs="Times New Roman"/>
                <w:bCs/>
                <w:sz w:val="24"/>
                <w:szCs w:val="24"/>
              </w:rPr>
            </w:pPr>
          </w:p>
        </w:tc>
        <w:tc>
          <w:tcPr>
            <w:tcW w:w="2552" w:type="dxa"/>
          </w:tcPr>
          <w:p w14:paraId="37BF5804"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2021 год</w:t>
            </w:r>
          </w:p>
        </w:tc>
        <w:tc>
          <w:tcPr>
            <w:tcW w:w="2551" w:type="dxa"/>
          </w:tcPr>
          <w:p w14:paraId="42A06EE4"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2022 год</w:t>
            </w:r>
          </w:p>
        </w:tc>
        <w:tc>
          <w:tcPr>
            <w:tcW w:w="2268" w:type="dxa"/>
          </w:tcPr>
          <w:p w14:paraId="1FCAE7B6" w14:textId="77777777" w:rsidR="003F1D85" w:rsidRPr="001F3F6F" w:rsidRDefault="003F1D85" w:rsidP="003F1D85">
            <w:pPr>
              <w:spacing w:after="0" w:line="240" w:lineRule="auto"/>
              <w:jc w:val="center"/>
              <w:rPr>
                <w:rFonts w:ascii="Times New Roman" w:hAnsi="Times New Roman" w:cs="Times New Roman"/>
                <w:bCs/>
                <w:iCs/>
                <w:sz w:val="24"/>
                <w:szCs w:val="24"/>
              </w:rPr>
            </w:pPr>
            <w:r w:rsidRPr="001F3F6F">
              <w:rPr>
                <w:rFonts w:ascii="Times New Roman" w:hAnsi="Times New Roman" w:cs="Times New Roman"/>
                <w:bCs/>
                <w:iCs/>
                <w:sz w:val="24"/>
                <w:szCs w:val="24"/>
              </w:rPr>
              <w:t>2023 год</w:t>
            </w:r>
          </w:p>
        </w:tc>
      </w:tr>
      <w:tr w:rsidR="003F1D85" w:rsidRPr="001F3F6F" w14:paraId="0DA58BDF" w14:textId="77777777" w:rsidTr="003F1D85">
        <w:tc>
          <w:tcPr>
            <w:tcW w:w="7621" w:type="dxa"/>
          </w:tcPr>
          <w:p w14:paraId="0841F5CD"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Кол-во выпускников 9 класса</w:t>
            </w:r>
          </w:p>
        </w:tc>
        <w:tc>
          <w:tcPr>
            <w:tcW w:w="2552" w:type="dxa"/>
          </w:tcPr>
          <w:p w14:paraId="657F75A3"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29</w:t>
            </w:r>
          </w:p>
        </w:tc>
        <w:tc>
          <w:tcPr>
            <w:tcW w:w="2551" w:type="dxa"/>
          </w:tcPr>
          <w:p w14:paraId="65D0E8F2"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28</w:t>
            </w:r>
          </w:p>
        </w:tc>
        <w:tc>
          <w:tcPr>
            <w:tcW w:w="2268" w:type="dxa"/>
          </w:tcPr>
          <w:p w14:paraId="1A8579FD"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36</w:t>
            </w:r>
          </w:p>
        </w:tc>
      </w:tr>
      <w:tr w:rsidR="003F1D85" w:rsidRPr="001F3F6F" w14:paraId="1EB151AB" w14:textId="77777777" w:rsidTr="003F1D85">
        <w:tc>
          <w:tcPr>
            <w:tcW w:w="7621" w:type="dxa"/>
          </w:tcPr>
          <w:p w14:paraId="22F39CE4" w14:textId="77777777" w:rsidR="003F1D85" w:rsidRPr="001F3F6F" w:rsidRDefault="003F1D85" w:rsidP="003F1D85">
            <w:pPr>
              <w:spacing w:after="0" w:line="240" w:lineRule="auto"/>
              <w:rPr>
                <w:rFonts w:ascii="Times New Roman" w:hAnsi="Times New Roman" w:cs="Times New Roman"/>
                <w:bCs/>
                <w:sz w:val="24"/>
                <w:szCs w:val="24"/>
              </w:rPr>
            </w:pPr>
            <w:r w:rsidRPr="001F3F6F">
              <w:rPr>
                <w:rFonts w:ascii="Times New Roman" w:hAnsi="Times New Roman" w:cs="Times New Roman"/>
                <w:bCs/>
                <w:sz w:val="24"/>
                <w:szCs w:val="24"/>
              </w:rPr>
              <w:t>Кол-во учащихся 9 класса, получивших аттестат особого образца</w:t>
            </w:r>
          </w:p>
        </w:tc>
        <w:tc>
          <w:tcPr>
            <w:tcW w:w="2552" w:type="dxa"/>
          </w:tcPr>
          <w:p w14:paraId="76D6971D"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3 (10,3%)</w:t>
            </w:r>
          </w:p>
        </w:tc>
        <w:tc>
          <w:tcPr>
            <w:tcW w:w="2551" w:type="dxa"/>
          </w:tcPr>
          <w:p w14:paraId="21702DE5"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0</w:t>
            </w:r>
          </w:p>
        </w:tc>
        <w:tc>
          <w:tcPr>
            <w:tcW w:w="2268" w:type="dxa"/>
          </w:tcPr>
          <w:p w14:paraId="679D757E"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1 (2,8%)</w:t>
            </w:r>
          </w:p>
        </w:tc>
      </w:tr>
    </w:tbl>
    <w:p w14:paraId="1396E05F" w14:textId="77777777" w:rsidR="003F1D85" w:rsidRPr="001F3F6F" w:rsidRDefault="003F1D85" w:rsidP="003F1D85">
      <w:pPr>
        <w:suppressAutoHyphens/>
        <w:spacing w:after="0" w:line="240" w:lineRule="auto"/>
        <w:ind w:firstLine="709"/>
        <w:rPr>
          <w:rFonts w:ascii="Times New Roman" w:eastAsia="Times New Roman" w:hAnsi="Times New Roman" w:cs="Times New Roman"/>
          <w:sz w:val="24"/>
          <w:szCs w:val="24"/>
          <w:shd w:val="clear" w:color="auto" w:fill="FFFFFF"/>
        </w:rPr>
      </w:pPr>
    </w:p>
    <w:p w14:paraId="1E2A486C" w14:textId="77777777" w:rsidR="003F1D85" w:rsidRPr="001F3F6F" w:rsidRDefault="003F1D85" w:rsidP="003F1D85">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rPr>
        <w:t>Сопоставление результатов экзамена и школьной итоговой оценки:</w:t>
      </w: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276"/>
        <w:gridCol w:w="3827"/>
        <w:gridCol w:w="3402"/>
        <w:gridCol w:w="3685"/>
      </w:tblGrid>
      <w:tr w:rsidR="003F1D85" w:rsidRPr="001F3F6F" w14:paraId="1A395819" w14:textId="77777777" w:rsidTr="003F1D85">
        <w:trPr>
          <w:trHeight w:val="823"/>
        </w:trPr>
        <w:tc>
          <w:tcPr>
            <w:tcW w:w="2835" w:type="dxa"/>
            <w:shd w:val="clear" w:color="auto" w:fill="auto"/>
          </w:tcPr>
          <w:p w14:paraId="57291BA5"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Предмет</w:t>
            </w:r>
          </w:p>
        </w:tc>
        <w:tc>
          <w:tcPr>
            <w:tcW w:w="1276" w:type="dxa"/>
            <w:shd w:val="clear" w:color="auto" w:fill="auto"/>
          </w:tcPr>
          <w:p w14:paraId="5F165C8F"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Количество участников</w:t>
            </w:r>
          </w:p>
        </w:tc>
        <w:tc>
          <w:tcPr>
            <w:tcW w:w="3827" w:type="dxa"/>
            <w:shd w:val="clear" w:color="auto" w:fill="auto"/>
          </w:tcPr>
          <w:p w14:paraId="77E9CF0F"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Количество уч-ся, понизивших школьные оценки</w:t>
            </w:r>
          </w:p>
        </w:tc>
        <w:tc>
          <w:tcPr>
            <w:tcW w:w="3402" w:type="dxa"/>
            <w:shd w:val="clear" w:color="auto" w:fill="auto"/>
          </w:tcPr>
          <w:p w14:paraId="5FB96EFA"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Количество уч-ся, повысивших школьные оценки</w:t>
            </w:r>
          </w:p>
        </w:tc>
        <w:tc>
          <w:tcPr>
            <w:tcW w:w="3685" w:type="dxa"/>
            <w:shd w:val="clear" w:color="auto" w:fill="auto"/>
          </w:tcPr>
          <w:p w14:paraId="67E368D3"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Количество уч-ся, подтвердивших школьные оценки</w:t>
            </w:r>
          </w:p>
        </w:tc>
      </w:tr>
      <w:tr w:rsidR="003F1D85" w:rsidRPr="001F3F6F" w14:paraId="0A158F19" w14:textId="77777777" w:rsidTr="003F1D85">
        <w:tc>
          <w:tcPr>
            <w:tcW w:w="2835" w:type="dxa"/>
            <w:shd w:val="clear" w:color="auto" w:fill="auto"/>
          </w:tcPr>
          <w:p w14:paraId="24F56AB6"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c>
          <w:tcPr>
            <w:tcW w:w="1276" w:type="dxa"/>
            <w:shd w:val="clear" w:color="auto" w:fill="auto"/>
          </w:tcPr>
          <w:p w14:paraId="760B815C"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36</w:t>
            </w:r>
          </w:p>
        </w:tc>
        <w:tc>
          <w:tcPr>
            <w:tcW w:w="3827" w:type="dxa"/>
            <w:shd w:val="clear" w:color="auto" w:fill="auto"/>
          </w:tcPr>
          <w:p w14:paraId="326E9DEF" w14:textId="77777777" w:rsidR="003F1D85" w:rsidRPr="001F3F6F" w:rsidRDefault="003F1D85"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 (0%)</w:t>
            </w:r>
          </w:p>
        </w:tc>
        <w:tc>
          <w:tcPr>
            <w:tcW w:w="3402" w:type="dxa"/>
            <w:shd w:val="clear" w:color="auto" w:fill="auto"/>
          </w:tcPr>
          <w:p w14:paraId="58ADA8DF" w14:textId="77777777" w:rsidR="003F1D85" w:rsidRPr="001F3F6F" w:rsidRDefault="003F1D85"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24 (66,7%)</w:t>
            </w:r>
          </w:p>
        </w:tc>
        <w:tc>
          <w:tcPr>
            <w:tcW w:w="3685" w:type="dxa"/>
            <w:shd w:val="clear" w:color="auto" w:fill="auto"/>
          </w:tcPr>
          <w:p w14:paraId="1934650E" w14:textId="77777777" w:rsidR="003F1D85" w:rsidRPr="001F3F6F" w:rsidRDefault="003F1D85"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12 (33,3%)</w:t>
            </w:r>
          </w:p>
        </w:tc>
      </w:tr>
      <w:tr w:rsidR="003F1D85" w:rsidRPr="001F3F6F" w14:paraId="1E053FA8" w14:textId="77777777" w:rsidTr="003F1D85">
        <w:tc>
          <w:tcPr>
            <w:tcW w:w="2835" w:type="dxa"/>
            <w:shd w:val="clear" w:color="auto" w:fill="auto"/>
          </w:tcPr>
          <w:p w14:paraId="781F70B8" w14:textId="77777777" w:rsidR="003F1D85" w:rsidRPr="001F3F6F" w:rsidRDefault="003F1D85" w:rsidP="003F1D85">
            <w:pPr>
              <w:spacing w:after="0" w:line="240" w:lineRule="auto"/>
              <w:rPr>
                <w:rFonts w:ascii="Times New Roman" w:hAnsi="Times New Roman" w:cs="Times New Roman"/>
                <w:color w:val="000000"/>
                <w:sz w:val="24"/>
                <w:szCs w:val="24"/>
              </w:rPr>
            </w:pPr>
            <w:r w:rsidRPr="001F3F6F">
              <w:rPr>
                <w:rFonts w:ascii="Times New Roman" w:hAnsi="Times New Roman" w:cs="Times New Roman"/>
                <w:sz w:val="24"/>
                <w:szCs w:val="24"/>
              </w:rPr>
              <w:t xml:space="preserve">математика </w:t>
            </w:r>
          </w:p>
        </w:tc>
        <w:tc>
          <w:tcPr>
            <w:tcW w:w="1276" w:type="dxa"/>
            <w:shd w:val="clear" w:color="auto" w:fill="auto"/>
          </w:tcPr>
          <w:p w14:paraId="69343D59"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36</w:t>
            </w:r>
          </w:p>
        </w:tc>
        <w:tc>
          <w:tcPr>
            <w:tcW w:w="3827" w:type="dxa"/>
            <w:shd w:val="clear" w:color="auto" w:fill="auto"/>
          </w:tcPr>
          <w:p w14:paraId="14227EF0" w14:textId="77777777" w:rsidR="003F1D85" w:rsidRPr="001F3F6F" w:rsidRDefault="003F1D85"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  (5,6%)</w:t>
            </w:r>
          </w:p>
        </w:tc>
        <w:tc>
          <w:tcPr>
            <w:tcW w:w="3402" w:type="dxa"/>
            <w:shd w:val="clear" w:color="auto" w:fill="auto"/>
          </w:tcPr>
          <w:p w14:paraId="0A6C7D7B" w14:textId="77777777" w:rsidR="003F1D85" w:rsidRPr="001F3F6F" w:rsidRDefault="003F1D85" w:rsidP="003F1D85">
            <w:pPr>
              <w:tabs>
                <w:tab w:val="center" w:pos="884"/>
              </w:tabs>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5  (13,9%)</w:t>
            </w:r>
          </w:p>
        </w:tc>
        <w:tc>
          <w:tcPr>
            <w:tcW w:w="3685" w:type="dxa"/>
            <w:shd w:val="clear" w:color="auto" w:fill="auto"/>
          </w:tcPr>
          <w:p w14:paraId="7F168550" w14:textId="77777777" w:rsidR="003F1D85" w:rsidRPr="001F3F6F" w:rsidRDefault="003F1D85" w:rsidP="003F1D85">
            <w:pPr>
              <w:spacing w:after="0" w:line="240" w:lineRule="auto"/>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29  (80,6%)</w:t>
            </w:r>
          </w:p>
        </w:tc>
      </w:tr>
      <w:tr w:rsidR="003F1D85" w:rsidRPr="001F3F6F" w14:paraId="02748EC6" w14:textId="77777777" w:rsidTr="003F1D85">
        <w:trPr>
          <w:trHeight w:val="214"/>
        </w:trPr>
        <w:tc>
          <w:tcPr>
            <w:tcW w:w="2835" w:type="dxa"/>
            <w:shd w:val="clear" w:color="auto" w:fill="auto"/>
          </w:tcPr>
          <w:p w14:paraId="4A67D198" w14:textId="77777777" w:rsidR="003F1D85" w:rsidRPr="001F3F6F" w:rsidRDefault="003F1D85" w:rsidP="003F1D85">
            <w:pPr>
              <w:spacing w:after="0" w:line="240" w:lineRule="auto"/>
              <w:rPr>
                <w:rFonts w:ascii="Times New Roman" w:hAnsi="Times New Roman" w:cs="Times New Roman"/>
                <w:sz w:val="24"/>
                <w:szCs w:val="24"/>
                <w:lang w:eastAsia="ru-RU"/>
              </w:rPr>
            </w:pPr>
            <w:r w:rsidRPr="001F3F6F">
              <w:rPr>
                <w:rFonts w:ascii="Times New Roman" w:hAnsi="Times New Roman" w:cs="Times New Roman"/>
                <w:sz w:val="24"/>
                <w:szCs w:val="24"/>
                <w:lang w:eastAsia="ru-RU"/>
              </w:rPr>
              <w:t>физика</w:t>
            </w:r>
          </w:p>
        </w:tc>
        <w:tc>
          <w:tcPr>
            <w:tcW w:w="1276" w:type="dxa"/>
            <w:shd w:val="clear" w:color="auto" w:fill="auto"/>
          </w:tcPr>
          <w:p w14:paraId="0BE08B97" w14:textId="77777777" w:rsidR="003F1D85" w:rsidRPr="001F3F6F" w:rsidRDefault="003F1D85" w:rsidP="003F1D85">
            <w:pPr>
              <w:autoSpaceDE w:val="0"/>
              <w:autoSpaceDN w:val="0"/>
              <w:adjustRightInd w:val="0"/>
              <w:spacing w:after="0" w:line="240" w:lineRule="auto"/>
              <w:jc w:val="center"/>
              <w:rPr>
                <w:rFonts w:ascii="Times New Roman" w:hAnsi="Times New Roman" w:cs="Times New Roman"/>
                <w:bCs/>
                <w:sz w:val="24"/>
                <w:szCs w:val="24"/>
                <w:lang w:eastAsia="ru-RU"/>
              </w:rPr>
            </w:pPr>
            <w:r w:rsidRPr="001F3F6F">
              <w:rPr>
                <w:rFonts w:ascii="Times New Roman" w:hAnsi="Times New Roman" w:cs="Times New Roman"/>
                <w:bCs/>
                <w:sz w:val="24"/>
                <w:szCs w:val="24"/>
                <w:lang w:eastAsia="ru-RU"/>
              </w:rPr>
              <w:t>7</w:t>
            </w:r>
          </w:p>
        </w:tc>
        <w:tc>
          <w:tcPr>
            <w:tcW w:w="3827" w:type="dxa"/>
            <w:shd w:val="clear" w:color="auto" w:fill="auto"/>
          </w:tcPr>
          <w:p w14:paraId="4057CB64"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 (14,3%)</w:t>
            </w:r>
          </w:p>
        </w:tc>
        <w:tc>
          <w:tcPr>
            <w:tcW w:w="3402" w:type="dxa"/>
            <w:shd w:val="clear" w:color="auto" w:fill="auto"/>
          </w:tcPr>
          <w:p w14:paraId="03228343"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 (28,6%)</w:t>
            </w:r>
          </w:p>
        </w:tc>
        <w:tc>
          <w:tcPr>
            <w:tcW w:w="3685" w:type="dxa"/>
            <w:shd w:val="clear" w:color="auto" w:fill="auto"/>
          </w:tcPr>
          <w:p w14:paraId="5E126333"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 (57,1%)</w:t>
            </w:r>
          </w:p>
        </w:tc>
      </w:tr>
      <w:tr w:rsidR="003F1D85" w:rsidRPr="001F3F6F" w14:paraId="2E05BD50" w14:textId="77777777" w:rsidTr="003F1D85">
        <w:tc>
          <w:tcPr>
            <w:tcW w:w="2835" w:type="dxa"/>
            <w:shd w:val="clear" w:color="auto" w:fill="auto"/>
          </w:tcPr>
          <w:p w14:paraId="4C95F3FB" w14:textId="77777777" w:rsidR="003F1D85" w:rsidRPr="001F3F6F" w:rsidRDefault="003F1D85" w:rsidP="003F1D85">
            <w:pPr>
              <w:tabs>
                <w:tab w:val="left" w:pos="426"/>
                <w:tab w:val="left" w:pos="567"/>
              </w:tabs>
              <w:spacing w:after="0" w:line="240" w:lineRule="auto"/>
              <w:rPr>
                <w:rFonts w:ascii="Times New Roman" w:hAnsi="Times New Roman" w:cs="Times New Roman"/>
                <w:sz w:val="24"/>
                <w:szCs w:val="24"/>
              </w:rPr>
            </w:pPr>
            <w:r w:rsidRPr="001F3F6F">
              <w:rPr>
                <w:rFonts w:ascii="Times New Roman" w:hAnsi="Times New Roman" w:cs="Times New Roman"/>
                <w:sz w:val="24"/>
                <w:szCs w:val="24"/>
              </w:rPr>
              <w:t>Обществознание</w:t>
            </w:r>
          </w:p>
        </w:tc>
        <w:tc>
          <w:tcPr>
            <w:tcW w:w="1276" w:type="dxa"/>
            <w:shd w:val="clear" w:color="auto" w:fill="auto"/>
            <w:vAlign w:val="center"/>
          </w:tcPr>
          <w:p w14:paraId="2FBDCAEA"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30</w:t>
            </w:r>
          </w:p>
        </w:tc>
        <w:tc>
          <w:tcPr>
            <w:tcW w:w="3827" w:type="dxa"/>
            <w:shd w:val="clear" w:color="auto" w:fill="auto"/>
          </w:tcPr>
          <w:p w14:paraId="1F1E3E9D"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2 (6,7%)</w:t>
            </w:r>
          </w:p>
        </w:tc>
        <w:tc>
          <w:tcPr>
            <w:tcW w:w="3402" w:type="dxa"/>
            <w:shd w:val="clear" w:color="auto" w:fill="auto"/>
          </w:tcPr>
          <w:p w14:paraId="6654CB13"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9 (30%)</w:t>
            </w:r>
          </w:p>
        </w:tc>
        <w:tc>
          <w:tcPr>
            <w:tcW w:w="3685" w:type="dxa"/>
            <w:shd w:val="clear" w:color="auto" w:fill="auto"/>
          </w:tcPr>
          <w:p w14:paraId="5DFF8106"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19(63,3%)</w:t>
            </w:r>
          </w:p>
        </w:tc>
      </w:tr>
      <w:tr w:rsidR="003F1D85" w:rsidRPr="001F3F6F" w14:paraId="017BF04F" w14:textId="77777777" w:rsidTr="003F1D85">
        <w:tc>
          <w:tcPr>
            <w:tcW w:w="2835" w:type="dxa"/>
            <w:shd w:val="clear" w:color="auto" w:fill="auto"/>
          </w:tcPr>
          <w:p w14:paraId="2D3C82C0" w14:textId="77777777" w:rsidR="003F1D85" w:rsidRPr="001F3F6F" w:rsidRDefault="003F1D85" w:rsidP="003F1D85">
            <w:pPr>
              <w:snapToGrid w:val="0"/>
              <w:spacing w:after="0" w:line="240" w:lineRule="auto"/>
              <w:rPr>
                <w:rFonts w:ascii="Times New Roman" w:hAnsi="Times New Roman" w:cs="Times New Roman"/>
                <w:sz w:val="24"/>
                <w:szCs w:val="24"/>
              </w:rPr>
            </w:pPr>
            <w:r w:rsidRPr="001F3F6F">
              <w:rPr>
                <w:rFonts w:ascii="Times New Roman" w:hAnsi="Times New Roman" w:cs="Times New Roman"/>
                <w:sz w:val="24"/>
                <w:szCs w:val="24"/>
              </w:rPr>
              <w:t>химия</w:t>
            </w:r>
          </w:p>
        </w:tc>
        <w:tc>
          <w:tcPr>
            <w:tcW w:w="1276" w:type="dxa"/>
            <w:shd w:val="clear" w:color="auto" w:fill="auto"/>
            <w:vAlign w:val="center"/>
          </w:tcPr>
          <w:p w14:paraId="0570CDAE"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5</w:t>
            </w:r>
          </w:p>
        </w:tc>
        <w:tc>
          <w:tcPr>
            <w:tcW w:w="3827" w:type="dxa"/>
            <w:shd w:val="clear" w:color="auto" w:fill="auto"/>
            <w:vAlign w:val="center"/>
          </w:tcPr>
          <w:p w14:paraId="538F3C17"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2 (40%)</w:t>
            </w:r>
          </w:p>
        </w:tc>
        <w:tc>
          <w:tcPr>
            <w:tcW w:w="3402" w:type="dxa"/>
            <w:shd w:val="clear" w:color="auto" w:fill="auto"/>
            <w:vAlign w:val="center"/>
          </w:tcPr>
          <w:p w14:paraId="39011AD1"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 (20%)</w:t>
            </w:r>
          </w:p>
        </w:tc>
        <w:tc>
          <w:tcPr>
            <w:tcW w:w="3685" w:type="dxa"/>
            <w:shd w:val="clear" w:color="auto" w:fill="auto"/>
            <w:vAlign w:val="center"/>
          </w:tcPr>
          <w:p w14:paraId="7A6EA34E"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2 (40%)</w:t>
            </w:r>
          </w:p>
        </w:tc>
      </w:tr>
      <w:tr w:rsidR="003F1D85" w:rsidRPr="001F3F6F" w14:paraId="719FE2DC" w14:textId="77777777" w:rsidTr="003F1D85">
        <w:tc>
          <w:tcPr>
            <w:tcW w:w="2835" w:type="dxa"/>
            <w:shd w:val="clear" w:color="auto" w:fill="auto"/>
          </w:tcPr>
          <w:p w14:paraId="0ABEBBAD"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Биология</w:t>
            </w:r>
          </w:p>
        </w:tc>
        <w:tc>
          <w:tcPr>
            <w:tcW w:w="1276" w:type="dxa"/>
            <w:shd w:val="clear" w:color="auto" w:fill="auto"/>
          </w:tcPr>
          <w:p w14:paraId="52329F6F"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12</w:t>
            </w:r>
          </w:p>
        </w:tc>
        <w:tc>
          <w:tcPr>
            <w:tcW w:w="3827" w:type="dxa"/>
            <w:shd w:val="clear" w:color="auto" w:fill="auto"/>
          </w:tcPr>
          <w:p w14:paraId="7B1B4484"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 (25%)</w:t>
            </w:r>
          </w:p>
        </w:tc>
        <w:tc>
          <w:tcPr>
            <w:tcW w:w="3402" w:type="dxa"/>
            <w:shd w:val="clear" w:color="auto" w:fill="auto"/>
          </w:tcPr>
          <w:p w14:paraId="602086B8"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  (33,3%)</w:t>
            </w:r>
          </w:p>
        </w:tc>
        <w:tc>
          <w:tcPr>
            <w:tcW w:w="3685" w:type="dxa"/>
            <w:shd w:val="clear" w:color="auto" w:fill="auto"/>
          </w:tcPr>
          <w:p w14:paraId="5ADD29F8" w14:textId="77777777" w:rsidR="003F1D85" w:rsidRPr="001F3F6F" w:rsidRDefault="003F1D85" w:rsidP="003F1D85">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5  (41,7%)</w:t>
            </w:r>
          </w:p>
        </w:tc>
      </w:tr>
      <w:tr w:rsidR="003F1D85" w:rsidRPr="001F3F6F" w14:paraId="3EEE0272" w14:textId="77777777" w:rsidTr="003F1D85">
        <w:tc>
          <w:tcPr>
            <w:tcW w:w="2835" w:type="dxa"/>
            <w:shd w:val="clear" w:color="auto" w:fill="auto"/>
            <w:vAlign w:val="bottom"/>
          </w:tcPr>
          <w:p w14:paraId="1DCF14F9"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Информатика</w:t>
            </w:r>
          </w:p>
        </w:tc>
        <w:tc>
          <w:tcPr>
            <w:tcW w:w="1276" w:type="dxa"/>
            <w:shd w:val="clear" w:color="auto" w:fill="auto"/>
            <w:vAlign w:val="center"/>
          </w:tcPr>
          <w:p w14:paraId="2C646275" w14:textId="77777777" w:rsidR="003F1D85" w:rsidRPr="001F3F6F" w:rsidRDefault="003F1D85" w:rsidP="003F1D85">
            <w:pPr>
              <w:spacing w:after="0" w:line="240" w:lineRule="auto"/>
              <w:jc w:val="center"/>
              <w:rPr>
                <w:rFonts w:ascii="Times New Roman" w:hAnsi="Times New Roman" w:cs="Times New Roman"/>
                <w:bCs/>
                <w:sz w:val="24"/>
                <w:szCs w:val="24"/>
              </w:rPr>
            </w:pPr>
            <w:r w:rsidRPr="001F3F6F">
              <w:rPr>
                <w:rFonts w:ascii="Times New Roman" w:hAnsi="Times New Roman" w:cs="Times New Roman"/>
                <w:bCs/>
                <w:sz w:val="24"/>
                <w:szCs w:val="24"/>
              </w:rPr>
              <w:t>2</w:t>
            </w:r>
          </w:p>
        </w:tc>
        <w:tc>
          <w:tcPr>
            <w:tcW w:w="3827" w:type="dxa"/>
            <w:shd w:val="clear" w:color="auto" w:fill="auto"/>
            <w:vAlign w:val="center"/>
          </w:tcPr>
          <w:p w14:paraId="2221FFB8"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1 (50%)</w:t>
            </w:r>
          </w:p>
        </w:tc>
        <w:tc>
          <w:tcPr>
            <w:tcW w:w="3402" w:type="dxa"/>
            <w:shd w:val="clear" w:color="auto" w:fill="auto"/>
            <w:vAlign w:val="center"/>
          </w:tcPr>
          <w:p w14:paraId="0D5BE7D3"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3685" w:type="dxa"/>
            <w:shd w:val="clear" w:color="auto" w:fill="auto"/>
            <w:vAlign w:val="center"/>
          </w:tcPr>
          <w:p w14:paraId="19D9430D"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1 (50%)</w:t>
            </w:r>
          </w:p>
        </w:tc>
      </w:tr>
      <w:tr w:rsidR="003F1D85" w:rsidRPr="001F3F6F" w14:paraId="09683557" w14:textId="77777777" w:rsidTr="003F1D85">
        <w:tc>
          <w:tcPr>
            <w:tcW w:w="2835" w:type="dxa"/>
            <w:shd w:val="clear" w:color="auto" w:fill="auto"/>
          </w:tcPr>
          <w:p w14:paraId="4BE09625"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География</w:t>
            </w:r>
          </w:p>
        </w:tc>
        <w:tc>
          <w:tcPr>
            <w:tcW w:w="1276" w:type="dxa"/>
            <w:shd w:val="clear" w:color="auto" w:fill="auto"/>
          </w:tcPr>
          <w:p w14:paraId="01ECF544" w14:textId="77777777" w:rsidR="003F1D85" w:rsidRPr="001F3F6F" w:rsidRDefault="003F1D85" w:rsidP="003F1D85">
            <w:pPr>
              <w:spacing w:after="0" w:line="240" w:lineRule="auto"/>
              <w:ind w:hanging="108"/>
              <w:jc w:val="center"/>
              <w:rPr>
                <w:rFonts w:ascii="Times New Roman" w:hAnsi="Times New Roman" w:cs="Times New Roman"/>
                <w:sz w:val="24"/>
                <w:szCs w:val="24"/>
              </w:rPr>
            </w:pPr>
            <w:r w:rsidRPr="001F3F6F">
              <w:rPr>
                <w:rFonts w:ascii="Times New Roman" w:hAnsi="Times New Roman" w:cs="Times New Roman"/>
                <w:sz w:val="24"/>
                <w:szCs w:val="24"/>
              </w:rPr>
              <w:t>16</w:t>
            </w:r>
          </w:p>
        </w:tc>
        <w:tc>
          <w:tcPr>
            <w:tcW w:w="3827" w:type="dxa"/>
            <w:shd w:val="clear" w:color="auto" w:fill="auto"/>
          </w:tcPr>
          <w:p w14:paraId="7A89F3C9" w14:textId="77777777" w:rsidR="003F1D85" w:rsidRPr="001F3F6F" w:rsidRDefault="003F1D85" w:rsidP="003F1D85">
            <w:pPr>
              <w:spacing w:after="0" w:line="240" w:lineRule="auto"/>
              <w:ind w:hanging="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0</w:t>
            </w:r>
          </w:p>
        </w:tc>
        <w:tc>
          <w:tcPr>
            <w:tcW w:w="3402" w:type="dxa"/>
            <w:shd w:val="clear" w:color="auto" w:fill="auto"/>
          </w:tcPr>
          <w:p w14:paraId="195A6E2B" w14:textId="77777777" w:rsidR="003F1D85" w:rsidRPr="001F3F6F" w:rsidRDefault="003F1D85" w:rsidP="003F1D85">
            <w:pPr>
              <w:spacing w:after="0" w:line="240" w:lineRule="auto"/>
              <w:ind w:hanging="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13 (81,2%)</w:t>
            </w:r>
          </w:p>
        </w:tc>
        <w:tc>
          <w:tcPr>
            <w:tcW w:w="3685" w:type="dxa"/>
            <w:shd w:val="clear" w:color="auto" w:fill="auto"/>
          </w:tcPr>
          <w:p w14:paraId="3D4133AC" w14:textId="77777777" w:rsidR="003F1D85" w:rsidRPr="001F3F6F" w:rsidRDefault="003F1D85" w:rsidP="003F1D85">
            <w:pPr>
              <w:spacing w:after="0" w:line="240" w:lineRule="auto"/>
              <w:ind w:hanging="108"/>
              <w:jc w:val="center"/>
              <w:rPr>
                <w:rFonts w:ascii="Times New Roman" w:hAnsi="Times New Roman" w:cs="Times New Roman"/>
                <w:color w:val="000000"/>
                <w:sz w:val="24"/>
                <w:szCs w:val="24"/>
              </w:rPr>
            </w:pPr>
            <w:r w:rsidRPr="001F3F6F">
              <w:rPr>
                <w:rFonts w:ascii="Times New Roman" w:hAnsi="Times New Roman" w:cs="Times New Roman"/>
                <w:color w:val="000000"/>
                <w:sz w:val="24"/>
                <w:szCs w:val="24"/>
              </w:rPr>
              <w:t>3 (18,7%)</w:t>
            </w:r>
          </w:p>
        </w:tc>
      </w:tr>
      <w:tr w:rsidR="003F1D85" w:rsidRPr="001F3F6F" w14:paraId="3139AC3C" w14:textId="77777777" w:rsidTr="003F1D85">
        <w:tc>
          <w:tcPr>
            <w:tcW w:w="2835" w:type="dxa"/>
            <w:shd w:val="clear" w:color="auto" w:fill="auto"/>
          </w:tcPr>
          <w:p w14:paraId="7DD2F4A3"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История</w:t>
            </w:r>
          </w:p>
        </w:tc>
        <w:tc>
          <w:tcPr>
            <w:tcW w:w="1276" w:type="dxa"/>
            <w:shd w:val="clear" w:color="auto" w:fill="auto"/>
          </w:tcPr>
          <w:p w14:paraId="21000D99"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hAnsi="Times New Roman" w:cs="Times New Roman"/>
                <w:sz w:val="24"/>
                <w:szCs w:val="24"/>
              </w:rPr>
              <w:t>0</w:t>
            </w:r>
          </w:p>
        </w:tc>
        <w:tc>
          <w:tcPr>
            <w:tcW w:w="3827" w:type="dxa"/>
            <w:shd w:val="clear" w:color="auto" w:fill="auto"/>
          </w:tcPr>
          <w:p w14:paraId="1A166E24" w14:textId="77777777" w:rsidR="003F1D85" w:rsidRPr="001F3F6F" w:rsidRDefault="003F1D85" w:rsidP="003F1D85">
            <w:pPr>
              <w:spacing w:after="0" w:line="240" w:lineRule="auto"/>
              <w:jc w:val="center"/>
              <w:rPr>
                <w:rFonts w:ascii="Times New Roman" w:hAnsi="Times New Roman" w:cs="Times New Roman"/>
                <w:sz w:val="24"/>
                <w:szCs w:val="24"/>
              </w:rPr>
            </w:pPr>
          </w:p>
        </w:tc>
        <w:tc>
          <w:tcPr>
            <w:tcW w:w="3402" w:type="dxa"/>
            <w:shd w:val="clear" w:color="auto" w:fill="auto"/>
          </w:tcPr>
          <w:p w14:paraId="698C2076" w14:textId="77777777" w:rsidR="003F1D85" w:rsidRPr="001F3F6F" w:rsidRDefault="003F1D85" w:rsidP="003F1D85">
            <w:pPr>
              <w:spacing w:after="0" w:line="240" w:lineRule="auto"/>
              <w:jc w:val="center"/>
              <w:rPr>
                <w:rFonts w:ascii="Times New Roman" w:hAnsi="Times New Roman" w:cs="Times New Roman"/>
                <w:sz w:val="24"/>
                <w:szCs w:val="24"/>
              </w:rPr>
            </w:pPr>
          </w:p>
        </w:tc>
        <w:tc>
          <w:tcPr>
            <w:tcW w:w="3685" w:type="dxa"/>
            <w:shd w:val="clear" w:color="auto" w:fill="auto"/>
          </w:tcPr>
          <w:p w14:paraId="3FC63059" w14:textId="77777777" w:rsidR="003F1D85" w:rsidRPr="001F3F6F" w:rsidRDefault="003F1D85" w:rsidP="003F1D85">
            <w:pPr>
              <w:spacing w:after="0" w:line="240" w:lineRule="auto"/>
              <w:jc w:val="center"/>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0 (0%)</w:t>
            </w:r>
          </w:p>
        </w:tc>
      </w:tr>
    </w:tbl>
    <w:p w14:paraId="0C9154D7" w14:textId="77777777" w:rsidR="003F1D85" w:rsidRPr="001F3F6F" w:rsidRDefault="003F1D85" w:rsidP="003F1D85">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Процент обучающихся, подтвердивших свои школьные годовые отметки, составил в среднем по ОУ  48,1%.  Процент выпускников, понизивших годовые школьные отметки, составил в среднем 18%,  а процент выпускников, повысивших годовые школьные отметки, составил в среднем 34,2% </w:t>
      </w:r>
    </w:p>
    <w:p w14:paraId="3E7063D1"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Из анализа ОГЭ  за последние  3 года видно, что в среднем уровень подготовки выпускников основной школы остается стабильным с заметной динамикой роста качества обученности. Данный факт объясняется глубоким уровнем проработанной подготовки к ГИА учителями 9 классов.  Педагогами к урокам было подготовлено большое количество дополнительных раздаточных материалов, проверялась каждая работа учащихся, все ошибки комментировались. Применялись формы индивидуальной работы по подготовке учащихся во внеурочное время, а также использовалось дифференцированное обучение.</w:t>
      </w:r>
    </w:p>
    <w:p w14:paraId="78B22D1A"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 xml:space="preserve">Из анализа успешности ОГЭ видно, что в среднем уровень подготовки выпускников основной школы остается стабильным. Данный факт объясняется хорошим уровнем подготовки значительной части учащихся 9 классов. </w:t>
      </w:r>
    </w:p>
    <w:p w14:paraId="66793907"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Вместе с тем, контроль качества обученности обучающихся 9 классов выявил и ряд пробелов:</w:t>
      </w:r>
    </w:p>
    <w:p w14:paraId="538DA1AD"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-недостаточное стимулирование познавательной деятельности обучающегося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обучающимися учебного материала в течение года;</w:t>
      </w:r>
    </w:p>
    <w:p w14:paraId="7B804568"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-недостаточную отдельную систему работы со средними, слабыми обучающимися по развитию их интеллектуальных способностей;</w:t>
      </w:r>
    </w:p>
    <w:p w14:paraId="02F3A5A4" w14:textId="77777777" w:rsidR="003F1D85" w:rsidRPr="001F3F6F" w:rsidRDefault="003F1D85" w:rsidP="003F1D85">
      <w:pPr>
        <w:suppressAutoHyphens/>
        <w:spacing w:after="0" w:line="240" w:lineRule="auto"/>
        <w:ind w:firstLine="567"/>
        <w:rPr>
          <w:rFonts w:ascii="Times New Roman" w:eastAsia="Droid Sans Fallback" w:hAnsi="Times New Roman" w:cs="Times New Roman"/>
          <w:kern w:val="1"/>
          <w:sz w:val="24"/>
          <w:szCs w:val="24"/>
          <w:lang w:eastAsia="zh-CN"/>
        </w:rPr>
      </w:pPr>
      <w:r w:rsidRPr="001F3F6F">
        <w:rPr>
          <w:rFonts w:ascii="Times New Roman" w:eastAsia="Droid Sans Fallback" w:hAnsi="Times New Roman" w:cs="Times New Roman"/>
          <w:kern w:val="1"/>
          <w:sz w:val="24"/>
          <w:szCs w:val="24"/>
          <w:lang w:eastAsia="zh-CN"/>
        </w:rPr>
        <w:t>недостаточный уровень работы по индивидуализации и дифференциации обучения обучающихся.</w:t>
      </w:r>
    </w:p>
    <w:p w14:paraId="5826259F" w14:textId="77777777" w:rsidR="001204ED" w:rsidRPr="001F3F6F" w:rsidRDefault="004730E3" w:rsidP="003F1D85">
      <w:pPr>
        <w:spacing w:after="0" w:line="240" w:lineRule="auto"/>
        <w:ind w:firstLine="567"/>
        <w:rPr>
          <w:rFonts w:ascii="Times New Roman" w:hAnsi="Times New Roman" w:cs="Times New Roman"/>
          <w:bCs/>
          <w:sz w:val="24"/>
          <w:szCs w:val="24"/>
        </w:rPr>
      </w:pPr>
      <w:r w:rsidRPr="001F3F6F">
        <w:rPr>
          <w:rFonts w:ascii="Times New Roman" w:hAnsi="Times New Roman" w:cs="Times New Roman"/>
          <w:bCs/>
          <w:i/>
          <w:sz w:val="24"/>
          <w:szCs w:val="24"/>
          <w:u w:val="single"/>
        </w:rPr>
        <w:t>Проблемой</w:t>
      </w:r>
      <w:r w:rsidRPr="001F3F6F">
        <w:rPr>
          <w:rFonts w:ascii="Times New Roman" w:hAnsi="Times New Roman" w:cs="Times New Roman"/>
          <w:bCs/>
          <w:sz w:val="24"/>
          <w:szCs w:val="24"/>
        </w:rPr>
        <w:t xml:space="preserve"> остается объективность оценки уровня качества знаний по всем предметам за год и за экзамен, так как существует разница между итоговым результатом и результатом аттестации, но при анализе работ выявлена необъективность проверки работ экспертами.</w:t>
      </w:r>
    </w:p>
    <w:p w14:paraId="4A7E2293" w14:textId="77777777" w:rsidR="006F54B4" w:rsidRPr="001F3F6F" w:rsidRDefault="001204ED" w:rsidP="003F1D85">
      <w:pPr>
        <w:spacing w:after="0" w:line="240" w:lineRule="auto"/>
        <w:ind w:left="57" w:firstLine="284"/>
        <w:rPr>
          <w:rFonts w:ascii="Times New Roman" w:hAnsi="Times New Roman" w:cs="Times New Roman"/>
          <w:b/>
          <w:bCs/>
          <w:sz w:val="24"/>
          <w:szCs w:val="24"/>
        </w:rPr>
      </w:pPr>
      <w:r w:rsidRPr="001F3F6F">
        <w:rPr>
          <w:rFonts w:ascii="Times New Roman" w:hAnsi="Times New Roman" w:cs="Times New Roman"/>
          <w:b/>
          <w:bCs/>
          <w:sz w:val="24"/>
          <w:szCs w:val="24"/>
        </w:rPr>
        <w:t>Р</w:t>
      </w:r>
      <w:r w:rsidR="006F54B4" w:rsidRPr="001F3F6F">
        <w:rPr>
          <w:rFonts w:ascii="Times New Roman" w:hAnsi="Times New Roman" w:cs="Times New Roman"/>
          <w:b/>
          <w:bCs/>
          <w:sz w:val="24"/>
          <w:szCs w:val="24"/>
        </w:rPr>
        <w:t>езультаты  ЕГЭ</w:t>
      </w:r>
    </w:p>
    <w:p w14:paraId="64013BC4" w14:textId="77777777" w:rsidR="001204ED" w:rsidRPr="001F3F6F" w:rsidRDefault="006F54B4" w:rsidP="003F1D85">
      <w:pPr>
        <w:spacing w:after="0" w:line="240" w:lineRule="auto"/>
        <w:ind w:left="57" w:firstLine="284"/>
        <w:rPr>
          <w:rFonts w:ascii="Times New Roman" w:hAnsi="Times New Roman" w:cs="Times New Roman"/>
          <w:b/>
          <w:bCs/>
          <w:i/>
          <w:iCs/>
          <w:sz w:val="24"/>
          <w:szCs w:val="24"/>
          <w:u w:val="single"/>
        </w:rPr>
      </w:pPr>
      <w:r w:rsidRPr="001F3F6F">
        <w:rPr>
          <w:rFonts w:ascii="Times New Roman" w:hAnsi="Times New Roman" w:cs="Times New Roman"/>
          <w:b/>
          <w:bCs/>
          <w:sz w:val="24"/>
          <w:szCs w:val="24"/>
          <w:u w:val="single"/>
        </w:rPr>
        <w:t>Результаты итоговой аттестации учащхся 11 класса</w:t>
      </w:r>
    </w:p>
    <w:p w14:paraId="1E5EAA4B" w14:textId="77777777" w:rsidR="003F1D85" w:rsidRPr="001F3F6F" w:rsidRDefault="003F1D85" w:rsidP="003F1D85">
      <w:pPr>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 xml:space="preserve">В соответствии с нормативными документами федерального, регионального и муниципального уровней в МОБУ «Новосергиевская СОШ №1»  проведена государственная итоговая аттестация (далее – ГИА) по образовательным программам среднего общего образования. В 11-х классе на конец 2022-2023 учебного года обучалось 3 человека (в 2021-2022 учебном году- 11 человек,  в 2020-2021 учебном году- 10 человек, в 2019-2020 учебном году- 6).  В ЕГЭ приняли участие 100% выпускников 11 класса текущего года. </w:t>
      </w:r>
    </w:p>
    <w:p w14:paraId="30B7BBCA" w14:textId="77777777" w:rsidR="003F1D85" w:rsidRPr="001F3F6F" w:rsidRDefault="003F1D85" w:rsidP="003F1D85">
      <w:pPr>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Педагогический коллектив работал в течение учебного года на составляющие готовности учащихся к прохождению ГИА:</w:t>
      </w:r>
    </w:p>
    <w:p w14:paraId="13AC053C" w14:textId="77777777" w:rsidR="003F1D85" w:rsidRPr="001F3F6F" w:rsidRDefault="003F1D85" w:rsidP="003F1D85">
      <w:pPr>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-информационная готовность (информационно-разъяснительная работа со всеми участниками образовательного процесса);</w:t>
      </w:r>
    </w:p>
    <w:p w14:paraId="495181E6" w14:textId="77777777" w:rsidR="003F1D85" w:rsidRPr="001F3F6F" w:rsidRDefault="003F1D85" w:rsidP="003F1D85">
      <w:pPr>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-предметная готовность (качество подготовки по предметам, умения работать с КИМами, демоверсиями);</w:t>
      </w:r>
    </w:p>
    <w:p w14:paraId="56F129BF" w14:textId="77777777" w:rsidR="003F1D85" w:rsidRPr="001F3F6F" w:rsidRDefault="003F1D85" w:rsidP="003F1D85">
      <w:pPr>
        <w:spacing w:after="0" w:line="240" w:lineRule="auto"/>
        <w:ind w:firstLine="142"/>
        <w:jc w:val="both"/>
        <w:rPr>
          <w:rFonts w:ascii="Times New Roman" w:hAnsi="Times New Roman" w:cs="Times New Roman"/>
          <w:sz w:val="24"/>
          <w:szCs w:val="24"/>
        </w:rPr>
      </w:pPr>
      <w:r w:rsidRPr="001F3F6F">
        <w:rPr>
          <w:rFonts w:ascii="Times New Roman" w:hAnsi="Times New Roman" w:cs="Times New Roman"/>
          <w:sz w:val="24"/>
          <w:szCs w:val="24"/>
        </w:rPr>
        <w:t>-психологическая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w:t>
      </w:r>
    </w:p>
    <w:p w14:paraId="7CDB7261"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Учащиеся по списку на конец года   - 3 учащихся</w:t>
      </w:r>
    </w:p>
    <w:p w14:paraId="09BFE5F5"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Прервали обучение в 11-м классе  -     нет </w:t>
      </w:r>
    </w:p>
    <w:p w14:paraId="21E59F14"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Допущено к экзаменам  - 3 учащихся</w:t>
      </w:r>
    </w:p>
    <w:p w14:paraId="01148927"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Получили аттестаты (всего)   -3учащихся</w:t>
      </w:r>
    </w:p>
    <w:p w14:paraId="0BDE4A34"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В т.ч. получили медаль «За особые успехи в учении» и аттестат особого образца   -2</w:t>
      </w:r>
    </w:p>
    <w:p w14:paraId="69D166BC"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Анализируя выбор выпускников 2023 года, следует отметить, что  традиционно среди предметов по выбору лидирует обществознание</w:t>
      </w: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126"/>
        <w:gridCol w:w="1842"/>
        <w:gridCol w:w="1843"/>
        <w:gridCol w:w="1559"/>
        <w:gridCol w:w="1985"/>
        <w:gridCol w:w="1701"/>
        <w:gridCol w:w="1842"/>
        <w:gridCol w:w="1702"/>
      </w:tblGrid>
      <w:tr w:rsidR="003F1D85" w:rsidRPr="001F3F6F" w14:paraId="256A2291" w14:textId="77777777" w:rsidTr="003F1D85">
        <w:trPr>
          <w:trHeight w:val="688"/>
        </w:trPr>
        <w:tc>
          <w:tcPr>
            <w:tcW w:w="1526" w:type="dxa"/>
          </w:tcPr>
          <w:p w14:paraId="215F2855"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Предмет </w:t>
            </w:r>
          </w:p>
        </w:tc>
        <w:tc>
          <w:tcPr>
            <w:tcW w:w="2126" w:type="dxa"/>
          </w:tcPr>
          <w:p w14:paraId="5A9B0192"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математика</w:t>
            </w:r>
          </w:p>
          <w:p w14:paraId="07981CD4"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профильный уровень</w:t>
            </w:r>
          </w:p>
        </w:tc>
        <w:tc>
          <w:tcPr>
            <w:tcW w:w="1842" w:type="dxa"/>
          </w:tcPr>
          <w:p w14:paraId="71969BDF"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Русский язык </w:t>
            </w:r>
          </w:p>
        </w:tc>
        <w:tc>
          <w:tcPr>
            <w:tcW w:w="1843" w:type="dxa"/>
          </w:tcPr>
          <w:p w14:paraId="39E6B652"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Физика </w:t>
            </w:r>
          </w:p>
        </w:tc>
        <w:tc>
          <w:tcPr>
            <w:tcW w:w="1559" w:type="dxa"/>
          </w:tcPr>
          <w:p w14:paraId="62ED2873"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Биология </w:t>
            </w:r>
          </w:p>
        </w:tc>
        <w:tc>
          <w:tcPr>
            <w:tcW w:w="1985" w:type="dxa"/>
          </w:tcPr>
          <w:p w14:paraId="3F35BA9D"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История </w:t>
            </w:r>
          </w:p>
        </w:tc>
        <w:tc>
          <w:tcPr>
            <w:tcW w:w="1701" w:type="dxa"/>
          </w:tcPr>
          <w:p w14:paraId="0B44F606" w14:textId="77777777" w:rsidR="003F1D85" w:rsidRPr="001F3F6F" w:rsidRDefault="003F1D85" w:rsidP="003F1D85">
            <w:pPr>
              <w:spacing w:after="0" w:line="240" w:lineRule="auto"/>
              <w:ind w:firstLine="34"/>
              <w:rPr>
                <w:rFonts w:ascii="Times New Roman" w:hAnsi="Times New Roman" w:cs="Times New Roman"/>
                <w:bCs/>
                <w:sz w:val="24"/>
                <w:szCs w:val="24"/>
              </w:rPr>
            </w:pPr>
            <w:r w:rsidRPr="001F3F6F">
              <w:rPr>
                <w:rFonts w:ascii="Times New Roman" w:hAnsi="Times New Roman" w:cs="Times New Roman"/>
                <w:bCs/>
                <w:sz w:val="24"/>
                <w:szCs w:val="24"/>
              </w:rPr>
              <w:t xml:space="preserve">Обществознание </w:t>
            </w:r>
          </w:p>
        </w:tc>
        <w:tc>
          <w:tcPr>
            <w:tcW w:w="1842" w:type="dxa"/>
          </w:tcPr>
          <w:p w14:paraId="6F9F079D"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химия</w:t>
            </w:r>
          </w:p>
        </w:tc>
        <w:tc>
          <w:tcPr>
            <w:tcW w:w="1702" w:type="dxa"/>
          </w:tcPr>
          <w:p w14:paraId="42F3FE28"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литература</w:t>
            </w:r>
          </w:p>
        </w:tc>
      </w:tr>
      <w:tr w:rsidR="003F1D85" w:rsidRPr="001F3F6F" w14:paraId="34901C5E" w14:textId="77777777" w:rsidTr="003F1D85">
        <w:trPr>
          <w:trHeight w:val="120"/>
        </w:trPr>
        <w:tc>
          <w:tcPr>
            <w:tcW w:w="1526" w:type="dxa"/>
          </w:tcPr>
          <w:p w14:paraId="73BCECF0"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Количество сдававших</w:t>
            </w:r>
          </w:p>
        </w:tc>
        <w:tc>
          <w:tcPr>
            <w:tcW w:w="2126" w:type="dxa"/>
          </w:tcPr>
          <w:p w14:paraId="31DAB258"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2</w:t>
            </w:r>
          </w:p>
        </w:tc>
        <w:tc>
          <w:tcPr>
            <w:tcW w:w="1842" w:type="dxa"/>
          </w:tcPr>
          <w:p w14:paraId="2DF896E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3</w:t>
            </w:r>
          </w:p>
        </w:tc>
        <w:tc>
          <w:tcPr>
            <w:tcW w:w="1843" w:type="dxa"/>
          </w:tcPr>
          <w:p w14:paraId="34C14FCB"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1</w:t>
            </w:r>
          </w:p>
        </w:tc>
        <w:tc>
          <w:tcPr>
            <w:tcW w:w="1559" w:type="dxa"/>
          </w:tcPr>
          <w:p w14:paraId="771EE39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0</w:t>
            </w:r>
          </w:p>
        </w:tc>
        <w:tc>
          <w:tcPr>
            <w:tcW w:w="1985" w:type="dxa"/>
          </w:tcPr>
          <w:p w14:paraId="770E885F"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1</w:t>
            </w:r>
          </w:p>
        </w:tc>
        <w:tc>
          <w:tcPr>
            <w:tcW w:w="1701" w:type="dxa"/>
          </w:tcPr>
          <w:p w14:paraId="0392A76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3</w:t>
            </w:r>
          </w:p>
        </w:tc>
        <w:tc>
          <w:tcPr>
            <w:tcW w:w="1842" w:type="dxa"/>
          </w:tcPr>
          <w:p w14:paraId="2C2D4D9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0</w:t>
            </w:r>
          </w:p>
        </w:tc>
        <w:tc>
          <w:tcPr>
            <w:tcW w:w="1702" w:type="dxa"/>
          </w:tcPr>
          <w:p w14:paraId="6105BF7E"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0</w:t>
            </w:r>
          </w:p>
        </w:tc>
      </w:tr>
      <w:tr w:rsidR="003F1D85" w:rsidRPr="001F3F6F" w14:paraId="7F2BF281" w14:textId="77777777" w:rsidTr="003F1D85">
        <w:trPr>
          <w:trHeight w:val="120"/>
        </w:trPr>
        <w:tc>
          <w:tcPr>
            <w:tcW w:w="1526" w:type="dxa"/>
          </w:tcPr>
          <w:p w14:paraId="179D0297"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Лучший результат в ОУ 2023</w:t>
            </w:r>
          </w:p>
        </w:tc>
        <w:tc>
          <w:tcPr>
            <w:tcW w:w="2126" w:type="dxa"/>
          </w:tcPr>
          <w:p w14:paraId="7D79166C"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72 балла</w:t>
            </w:r>
          </w:p>
        </w:tc>
        <w:tc>
          <w:tcPr>
            <w:tcW w:w="1842" w:type="dxa"/>
          </w:tcPr>
          <w:p w14:paraId="295E1696"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95 баллов</w:t>
            </w:r>
          </w:p>
        </w:tc>
        <w:tc>
          <w:tcPr>
            <w:tcW w:w="1843" w:type="dxa"/>
          </w:tcPr>
          <w:p w14:paraId="19953AF5"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- 74 балла</w:t>
            </w:r>
          </w:p>
        </w:tc>
        <w:tc>
          <w:tcPr>
            <w:tcW w:w="1559" w:type="dxa"/>
            <w:shd w:val="clear" w:color="auto" w:fill="D9D9D9" w:themeFill="background1" w:themeFillShade="D9"/>
          </w:tcPr>
          <w:p w14:paraId="0D0380E7"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c>
          <w:tcPr>
            <w:tcW w:w="1985" w:type="dxa"/>
            <w:shd w:val="clear" w:color="auto" w:fill="auto"/>
          </w:tcPr>
          <w:p w14:paraId="5A74E4B9"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87 баллов</w:t>
            </w:r>
          </w:p>
        </w:tc>
        <w:tc>
          <w:tcPr>
            <w:tcW w:w="1701" w:type="dxa"/>
          </w:tcPr>
          <w:p w14:paraId="51777FFF"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90 баллов</w:t>
            </w:r>
          </w:p>
        </w:tc>
        <w:tc>
          <w:tcPr>
            <w:tcW w:w="1842" w:type="dxa"/>
            <w:shd w:val="clear" w:color="auto" w:fill="D9D9D9" w:themeFill="background1" w:themeFillShade="D9"/>
          </w:tcPr>
          <w:p w14:paraId="70763DF7"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c>
          <w:tcPr>
            <w:tcW w:w="1702" w:type="dxa"/>
            <w:shd w:val="clear" w:color="auto" w:fill="D9D9D9" w:themeFill="background1" w:themeFillShade="D9"/>
          </w:tcPr>
          <w:p w14:paraId="03340EE4"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r>
      <w:tr w:rsidR="003F1D85" w:rsidRPr="001F3F6F" w14:paraId="2DB1E7BE" w14:textId="77777777" w:rsidTr="003F1D85">
        <w:trPr>
          <w:trHeight w:val="120"/>
        </w:trPr>
        <w:tc>
          <w:tcPr>
            <w:tcW w:w="1526" w:type="dxa"/>
          </w:tcPr>
          <w:p w14:paraId="5403291D"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Лучший результат в ОУ 2022</w:t>
            </w:r>
          </w:p>
        </w:tc>
        <w:tc>
          <w:tcPr>
            <w:tcW w:w="2126" w:type="dxa"/>
          </w:tcPr>
          <w:p w14:paraId="184D1DD2"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- 76 баллов</w:t>
            </w:r>
          </w:p>
          <w:p w14:paraId="617DC46C"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76 баллов</w:t>
            </w:r>
          </w:p>
        </w:tc>
        <w:tc>
          <w:tcPr>
            <w:tcW w:w="1842" w:type="dxa"/>
          </w:tcPr>
          <w:p w14:paraId="30E559D9"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98 баллов</w:t>
            </w:r>
          </w:p>
          <w:p w14:paraId="69B4A1E9"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c>
          <w:tcPr>
            <w:tcW w:w="1843" w:type="dxa"/>
          </w:tcPr>
          <w:p w14:paraId="51B45DCE"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83 балла</w:t>
            </w:r>
          </w:p>
        </w:tc>
        <w:tc>
          <w:tcPr>
            <w:tcW w:w="1559" w:type="dxa"/>
          </w:tcPr>
          <w:p w14:paraId="0F7F92D6"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66 баллов</w:t>
            </w:r>
          </w:p>
        </w:tc>
        <w:tc>
          <w:tcPr>
            <w:tcW w:w="1985" w:type="dxa"/>
          </w:tcPr>
          <w:p w14:paraId="2C30DDE8"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69 баллов</w:t>
            </w:r>
          </w:p>
        </w:tc>
        <w:tc>
          <w:tcPr>
            <w:tcW w:w="1701" w:type="dxa"/>
          </w:tcPr>
          <w:p w14:paraId="69BDCFA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76 баллов</w:t>
            </w:r>
          </w:p>
        </w:tc>
        <w:tc>
          <w:tcPr>
            <w:tcW w:w="1842" w:type="dxa"/>
          </w:tcPr>
          <w:p w14:paraId="31D4AA6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-60 баллов</w:t>
            </w:r>
          </w:p>
        </w:tc>
        <w:tc>
          <w:tcPr>
            <w:tcW w:w="1702" w:type="dxa"/>
          </w:tcPr>
          <w:p w14:paraId="469A6F70"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100 баллов</w:t>
            </w:r>
          </w:p>
        </w:tc>
      </w:tr>
      <w:tr w:rsidR="003F1D85" w:rsidRPr="001F3F6F" w14:paraId="64E82216" w14:textId="77777777" w:rsidTr="003F1D85">
        <w:trPr>
          <w:trHeight w:val="120"/>
        </w:trPr>
        <w:tc>
          <w:tcPr>
            <w:tcW w:w="1526" w:type="dxa"/>
          </w:tcPr>
          <w:p w14:paraId="1D14258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Лучший результат в ОУ 2021</w:t>
            </w:r>
          </w:p>
        </w:tc>
        <w:tc>
          <w:tcPr>
            <w:tcW w:w="2126" w:type="dxa"/>
          </w:tcPr>
          <w:p w14:paraId="28EFE2FD" w14:textId="77777777" w:rsidR="003F1D85" w:rsidRPr="001F3F6F" w:rsidRDefault="003F1D85" w:rsidP="003F1D85">
            <w:pPr>
              <w:spacing w:after="0" w:line="240" w:lineRule="auto"/>
              <w:ind w:right="-108" w:firstLine="142"/>
              <w:jc w:val="center"/>
              <w:rPr>
                <w:rFonts w:ascii="Times New Roman" w:hAnsi="Times New Roman" w:cs="Times New Roman"/>
                <w:bCs/>
                <w:sz w:val="24"/>
                <w:szCs w:val="24"/>
              </w:rPr>
            </w:pPr>
            <w:r w:rsidRPr="001F3F6F">
              <w:rPr>
                <w:rFonts w:ascii="Times New Roman" w:hAnsi="Times New Roman" w:cs="Times New Roman"/>
                <w:bCs/>
                <w:sz w:val="24"/>
                <w:szCs w:val="24"/>
              </w:rPr>
              <w:t>92 балла</w:t>
            </w:r>
          </w:p>
          <w:p w14:paraId="15E3D9EE"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c>
          <w:tcPr>
            <w:tcW w:w="1842" w:type="dxa"/>
          </w:tcPr>
          <w:p w14:paraId="612C4704"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94 балла</w:t>
            </w:r>
          </w:p>
        </w:tc>
        <w:tc>
          <w:tcPr>
            <w:tcW w:w="1843" w:type="dxa"/>
          </w:tcPr>
          <w:p w14:paraId="7AAD5032" w14:textId="77777777" w:rsidR="003F1D85" w:rsidRPr="001F3F6F" w:rsidRDefault="003F1D85" w:rsidP="003F1D85">
            <w:pPr>
              <w:spacing w:after="0" w:line="240" w:lineRule="auto"/>
              <w:ind w:right="-108" w:firstLine="142"/>
              <w:jc w:val="center"/>
              <w:rPr>
                <w:rFonts w:ascii="Times New Roman" w:hAnsi="Times New Roman" w:cs="Times New Roman"/>
                <w:bCs/>
                <w:sz w:val="24"/>
                <w:szCs w:val="24"/>
              </w:rPr>
            </w:pPr>
            <w:r w:rsidRPr="001F3F6F">
              <w:rPr>
                <w:rFonts w:ascii="Times New Roman" w:hAnsi="Times New Roman" w:cs="Times New Roman"/>
                <w:bCs/>
                <w:sz w:val="24"/>
                <w:szCs w:val="24"/>
              </w:rPr>
              <w:t>100баллов</w:t>
            </w:r>
          </w:p>
          <w:p w14:paraId="65EA9602" w14:textId="77777777" w:rsidR="003F1D85" w:rsidRPr="001F3F6F" w:rsidRDefault="003F1D85" w:rsidP="003F1D85">
            <w:pPr>
              <w:spacing w:after="0" w:line="240" w:lineRule="auto"/>
              <w:ind w:right="-108" w:firstLine="142"/>
              <w:jc w:val="center"/>
              <w:rPr>
                <w:rFonts w:ascii="Times New Roman" w:hAnsi="Times New Roman" w:cs="Times New Roman"/>
                <w:bCs/>
                <w:sz w:val="24"/>
                <w:szCs w:val="24"/>
              </w:rPr>
            </w:pPr>
          </w:p>
        </w:tc>
        <w:tc>
          <w:tcPr>
            <w:tcW w:w="1559" w:type="dxa"/>
          </w:tcPr>
          <w:p w14:paraId="7389B0B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-72 балла</w:t>
            </w:r>
          </w:p>
        </w:tc>
        <w:tc>
          <w:tcPr>
            <w:tcW w:w="1985" w:type="dxa"/>
          </w:tcPr>
          <w:p w14:paraId="044CCB67"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63 балла</w:t>
            </w:r>
          </w:p>
        </w:tc>
        <w:tc>
          <w:tcPr>
            <w:tcW w:w="1701" w:type="dxa"/>
          </w:tcPr>
          <w:p w14:paraId="1123D20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76 баллов</w:t>
            </w:r>
          </w:p>
        </w:tc>
        <w:tc>
          <w:tcPr>
            <w:tcW w:w="1842" w:type="dxa"/>
          </w:tcPr>
          <w:p w14:paraId="263C7B48"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46 баллов</w:t>
            </w:r>
          </w:p>
        </w:tc>
        <w:tc>
          <w:tcPr>
            <w:tcW w:w="1702" w:type="dxa"/>
            <w:shd w:val="clear" w:color="auto" w:fill="D9D9D9" w:themeFill="background1" w:themeFillShade="D9"/>
          </w:tcPr>
          <w:p w14:paraId="795249D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p>
        </w:tc>
      </w:tr>
    </w:tbl>
    <w:p w14:paraId="3870836E"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Из данной таблицы мы видим, улучшились  самые высокие результаты в 2022  году  в сравнении с итогами ЕГЭ 2021 года по  русскому языку, химии, истории</w:t>
      </w:r>
    </w:p>
    <w:tbl>
      <w:tblPr>
        <w:tblStyle w:val="a3"/>
        <w:tblW w:w="15009" w:type="dxa"/>
        <w:tblLook w:val="04A0" w:firstRow="1" w:lastRow="0" w:firstColumn="1" w:lastColumn="0" w:noHBand="0" w:noVBand="1"/>
      </w:tblPr>
      <w:tblGrid>
        <w:gridCol w:w="3936"/>
        <w:gridCol w:w="1616"/>
        <w:gridCol w:w="1219"/>
        <w:gridCol w:w="2776"/>
        <w:gridCol w:w="2802"/>
        <w:gridCol w:w="2660"/>
      </w:tblGrid>
      <w:tr w:rsidR="003F1D85" w:rsidRPr="001F3F6F" w14:paraId="4D0DD130" w14:textId="77777777" w:rsidTr="003F1D85">
        <w:tc>
          <w:tcPr>
            <w:tcW w:w="3936" w:type="dxa"/>
          </w:tcPr>
          <w:p w14:paraId="4F6ED9D8"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предмет</w:t>
            </w:r>
          </w:p>
        </w:tc>
        <w:tc>
          <w:tcPr>
            <w:tcW w:w="1616" w:type="dxa"/>
          </w:tcPr>
          <w:p w14:paraId="6AA806DD"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 успеваемости</w:t>
            </w:r>
          </w:p>
        </w:tc>
        <w:tc>
          <w:tcPr>
            <w:tcW w:w="1219" w:type="dxa"/>
          </w:tcPr>
          <w:p w14:paraId="4B1C2C7E"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Ср. балл по ОУ</w:t>
            </w:r>
          </w:p>
        </w:tc>
        <w:tc>
          <w:tcPr>
            <w:tcW w:w="2776" w:type="dxa"/>
          </w:tcPr>
          <w:p w14:paraId="12E3C04F"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Ср. балл по району</w:t>
            </w:r>
          </w:p>
        </w:tc>
        <w:tc>
          <w:tcPr>
            <w:tcW w:w="2802" w:type="dxa"/>
          </w:tcPr>
          <w:p w14:paraId="465544B5"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Ср. балл по области</w:t>
            </w:r>
          </w:p>
        </w:tc>
        <w:tc>
          <w:tcPr>
            <w:tcW w:w="2660" w:type="dxa"/>
          </w:tcPr>
          <w:p w14:paraId="50399B76"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Ср. балл по России</w:t>
            </w:r>
          </w:p>
        </w:tc>
      </w:tr>
      <w:tr w:rsidR="003F1D85" w:rsidRPr="001F3F6F" w14:paraId="331B0CD9" w14:textId="77777777" w:rsidTr="003F1D85">
        <w:trPr>
          <w:trHeight w:val="130"/>
        </w:trPr>
        <w:tc>
          <w:tcPr>
            <w:tcW w:w="3936" w:type="dxa"/>
          </w:tcPr>
          <w:p w14:paraId="261EF7AE"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1616" w:type="dxa"/>
          </w:tcPr>
          <w:p w14:paraId="0D108E81"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100%</w:t>
            </w:r>
          </w:p>
        </w:tc>
        <w:tc>
          <w:tcPr>
            <w:tcW w:w="1219" w:type="dxa"/>
          </w:tcPr>
          <w:p w14:paraId="4F37987E"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88,3</w:t>
            </w:r>
          </w:p>
        </w:tc>
        <w:tc>
          <w:tcPr>
            <w:tcW w:w="2776" w:type="dxa"/>
          </w:tcPr>
          <w:p w14:paraId="22E20B5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73 (+15,3)</w:t>
            </w:r>
          </w:p>
          <w:p w14:paraId="54DAD6B6" w14:textId="77777777" w:rsidR="003F1D85" w:rsidRPr="001F3F6F" w:rsidRDefault="003F1D85" w:rsidP="003F1D85">
            <w:pPr>
              <w:rPr>
                <w:rFonts w:ascii="Times New Roman" w:hAnsi="Times New Roman" w:cs="Times New Roman"/>
                <w:sz w:val="24"/>
                <w:szCs w:val="24"/>
              </w:rPr>
            </w:pPr>
          </w:p>
        </w:tc>
        <w:tc>
          <w:tcPr>
            <w:tcW w:w="2802" w:type="dxa"/>
          </w:tcPr>
          <w:p w14:paraId="6A6BDB7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75(+13,3)</w:t>
            </w:r>
          </w:p>
        </w:tc>
        <w:tc>
          <w:tcPr>
            <w:tcW w:w="2660" w:type="dxa"/>
          </w:tcPr>
          <w:p w14:paraId="46CFF5F2"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68,43 (+19,87)</w:t>
            </w:r>
          </w:p>
        </w:tc>
      </w:tr>
      <w:tr w:rsidR="003F1D85" w:rsidRPr="001F3F6F" w14:paraId="1F84D19E" w14:textId="77777777" w:rsidTr="003F1D85">
        <w:tc>
          <w:tcPr>
            <w:tcW w:w="3936" w:type="dxa"/>
          </w:tcPr>
          <w:p w14:paraId="2FC8A2B2"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Математика профильный уровень</w:t>
            </w:r>
          </w:p>
        </w:tc>
        <w:tc>
          <w:tcPr>
            <w:tcW w:w="1616" w:type="dxa"/>
          </w:tcPr>
          <w:p w14:paraId="3F16538A"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100%</w:t>
            </w:r>
          </w:p>
        </w:tc>
        <w:tc>
          <w:tcPr>
            <w:tcW w:w="1219" w:type="dxa"/>
          </w:tcPr>
          <w:p w14:paraId="568FBCE8"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70</w:t>
            </w:r>
          </w:p>
        </w:tc>
        <w:tc>
          <w:tcPr>
            <w:tcW w:w="2776" w:type="dxa"/>
          </w:tcPr>
          <w:p w14:paraId="634F001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54,5 (+15,5)</w:t>
            </w:r>
          </w:p>
        </w:tc>
        <w:tc>
          <w:tcPr>
            <w:tcW w:w="2802" w:type="dxa"/>
          </w:tcPr>
          <w:p w14:paraId="68C2B30A"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61(+9)</w:t>
            </w:r>
          </w:p>
        </w:tc>
        <w:tc>
          <w:tcPr>
            <w:tcW w:w="2660" w:type="dxa"/>
          </w:tcPr>
          <w:p w14:paraId="105B74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52,62 (+17,38)</w:t>
            </w:r>
          </w:p>
        </w:tc>
      </w:tr>
      <w:tr w:rsidR="003F1D85" w:rsidRPr="001F3F6F" w14:paraId="09699D5B" w14:textId="77777777" w:rsidTr="003F1D85">
        <w:trPr>
          <w:trHeight w:val="372"/>
        </w:trPr>
        <w:tc>
          <w:tcPr>
            <w:tcW w:w="3936" w:type="dxa"/>
          </w:tcPr>
          <w:p w14:paraId="456A6A1F"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Обществознание</w:t>
            </w:r>
          </w:p>
        </w:tc>
        <w:tc>
          <w:tcPr>
            <w:tcW w:w="1616" w:type="dxa"/>
          </w:tcPr>
          <w:p w14:paraId="1E760B4B"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100%</w:t>
            </w:r>
          </w:p>
        </w:tc>
        <w:tc>
          <w:tcPr>
            <w:tcW w:w="1219" w:type="dxa"/>
          </w:tcPr>
          <w:p w14:paraId="319C0288"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87,7</w:t>
            </w:r>
          </w:p>
        </w:tc>
        <w:tc>
          <w:tcPr>
            <w:tcW w:w="2776" w:type="dxa"/>
          </w:tcPr>
          <w:p w14:paraId="4919DD6B"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61 (+26,7)</w:t>
            </w:r>
          </w:p>
        </w:tc>
        <w:tc>
          <w:tcPr>
            <w:tcW w:w="2802" w:type="dxa"/>
          </w:tcPr>
          <w:p w14:paraId="00502CB0"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 (+23,7)</w:t>
            </w:r>
          </w:p>
        </w:tc>
        <w:tc>
          <w:tcPr>
            <w:tcW w:w="2660" w:type="dxa"/>
          </w:tcPr>
          <w:p w14:paraId="1ECF151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56,4 (+31,3)</w:t>
            </w:r>
          </w:p>
        </w:tc>
      </w:tr>
      <w:tr w:rsidR="003F1D85" w:rsidRPr="001F3F6F" w14:paraId="40433C61" w14:textId="77777777" w:rsidTr="003F1D85">
        <w:trPr>
          <w:trHeight w:val="372"/>
        </w:trPr>
        <w:tc>
          <w:tcPr>
            <w:tcW w:w="3936" w:type="dxa"/>
          </w:tcPr>
          <w:p w14:paraId="33C6672E"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история</w:t>
            </w:r>
          </w:p>
        </w:tc>
        <w:tc>
          <w:tcPr>
            <w:tcW w:w="1616" w:type="dxa"/>
          </w:tcPr>
          <w:p w14:paraId="5D710F40"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100%</w:t>
            </w:r>
          </w:p>
        </w:tc>
        <w:tc>
          <w:tcPr>
            <w:tcW w:w="1219" w:type="dxa"/>
          </w:tcPr>
          <w:p w14:paraId="5562E549"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87</w:t>
            </w:r>
          </w:p>
        </w:tc>
        <w:tc>
          <w:tcPr>
            <w:tcW w:w="2776" w:type="dxa"/>
          </w:tcPr>
          <w:p w14:paraId="4E0315F5"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69 (+18)</w:t>
            </w:r>
          </w:p>
        </w:tc>
        <w:tc>
          <w:tcPr>
            <w:tcW w:w="2802" w:type="dxa"/>
          </w:tcPr>
          <w:p w14:paraId="676E3C2E"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64 (+23)</w:t>
            </w:r>
          </w:p>
        </w:tc>
        <w:tc>
          <w:tcPr>
            <w:tcW w:w="2660" w:type="dxa"/>
          </w:tcPr>
          <w:p w14:paraId="0B07AB4C"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56,37 (+30,63)</w:t>
            </w:r>
          </w:p>
        </w:tc>
      </w:tr>
      <w:tr w:rsidR="003F1D85" w:rsidRPr="001F3F6F" w14:paraId="15E9FC20" w14:textId="77777777" w:rsidTr="003F1D85">
        <w:trPr>
          <w:trHeight w:val="248"/>
        </w:trPr>
        <w:tc>
          <w:tcPr>
            <w:tcW w:w="3936" w:type="dxa"/>
          </w:tcPr>
          <w:p w14:paraId="6E7030CC"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Физика</w:t>
            </w:r>
          </w:p>
        </w:tc>
        <w:tc>
          <w:tcPr>
            <w:tcW w:w="1616" w:type="dxa"/>
          </w:tcPr>
          <w:p w14:paraId="610D00F6"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100%</w:t>
            </w:r>
          </w:p>
        </w:tc>
        <w:tc>
          <w:tcPr>
            <w:tcW w:w="1219" w:type="dxa"/>
          </w:tcPr>
          <w:p w14:paraId="4AEACB23" w14:textId="77777777" w:rsidR="003F1D85" w:rsidRPr="001F3F6F" w:rsidRDefault="003F1D85" w:rsidP="003F1D85">
            <w:pPr>
              <w:rPr>
                <w:rFonts w:ascii="Times New Roman" w:hAnsi="Times New Roman" w:cs="Times New Roman"/>
                <w:sz w:val="24"/>
                <w:szCs w:val="24"/>
              </w:rPr>
            </w:pPr>
            <w:r w:rsidRPr="001F3F6F">
              <w:rPr>
                <w:rFonts w:ascii="Times New Roman" w:hAnsi="Times New Roman" w:cs="Times New Roman"/>
                <w:sz w:val="24"/>
                <w:szCs w:val="24"/>
              </w:rPr>
              <w:t>74</w:t>
            </w:r>
          </w:p>
        </w:tc>
        <w:tc>
          <w:tcPr>
            <w:tcW w:w="2776" w:type="dxa"/>
          </w:tcPr>
          <w:p w14:paraId="2C7FDB8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61,1 (+12,9)</w:t>
            </w:r>
          </w:p>
        </w:tc>
        <w:tc>
          <w:tcPr>
            <w:tcW w:w="2802" w:type="dxa"/>
          </w:tcPr>
          <w:p w14:paraId="40158D67"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60 (+14)</w:t>
            </w:r>
          </w:p>
        </w:tc>
        <w:tc>
          <w:tcPr>
            <w:tcW w:w="2660" w:type="dxa"/>
          </w:tcPr>
          <w:p w14:paraId="15DE8D93" w14:textId="77777777" w:rsidR="003F1D85" w:rsidRPr="001F3F6F" w:rsidRDefault="003F1D85" w:rsidP="003F1D85">
            <w:pPr>
              <w:jc w:val="center"/>
              <w:rPr>
                <w:rFonts w:ascii="Times New Roman" w:hAnsi="Times New Roman" w:cs="Times New Roman"/>
                <w:sz w:val="24"/>
                <w:szCs w:val="24"/>
              </w:rPr>
            </w:pPr>
            <w:r w:rsidRPr="001F3F6F">
              <w:rPr>
                <w:rFonts w:ascii="Times New Roman" w:hAnsi="Times New Roman" w:cs="Times New Roman"/>
                <w:sz w:val="24"/>
                <w:szCs w:val="24"/>
              </w:rPr>
              <w:t>54,85 (+19,15)</w:t>
            </w:r>
          </w:p>
        </w:tc>
      </w:tr>
    </w:tbl>
    <w:p w14:paraId="4C7A022F"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Таким образом, из данной таблицы мы видим, что средний балл по ОУ выше районных  и областных  показателей по русскому языку, профильной математике, истории,  физике, обществознанию. В сравнении со средними баллами ЕГЭ по России в ОУ выше показатели  по всем предметам</w:t>
      </w:r>
    </w:p>
    <w:p w14:paraId="7FB2A581" w14:textId="77777777" w:rsidR="003F1D85" w:rsidRPr="001F3F6F" w:rsidRDefault="003F1D85" w:rsidP="003F1D85">
      <w:pPr>
        <w:spacing w:after="0" w:line="240" w:lineRule="auto"/>
        <w:ind w:firstLine="142"/>
        <w:rPr>
          <w:rFonts w:ascii="Times New Roman" w:hAnsi="Times New Roman" w:cs="Times New Roman"/>
          <w:color w:val="000000"/>
          <w:sz w:val="24"/>
          <w:szCs w:val="24"/>
        </w:rPr>
      </w:pPr>
      <w:r w:rsidRPr="001F3F6F">
        <w:rPr>
          <w:rFonts w:ascii="Times New Roman" w:hAnsi="Times New Roman" w:cs="Times New Roman"/>
          <w:color w:val="000000"/>
          <w:sz w:val="24"/>
          <w:szCs w:val="24"/>
        </w:rPr>
        <w:t>В сравнении с прошлым учебным годом увеличилось  количество лучших результатов ЕГЭ по району: в 2018 году- 6 результатов, в 2019- 3, в 2020-2., в 2021 году-4 результата, в 2022 году – 3, в 2023 году-4 результата</w:t>
      </w:r>
    </w:p>
    <w:p w14:paraId="03843D4E"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Сравнение результатов ЕГЭ по ОУ за три года </w:t>
      </w:r>
    </w:p>
    <w:tbl>
      <w:tblPr>
        <w:tblpPr w:leftFromText="180" w:rightFromText="180" w:vertAnchor="text" w:horzAnchor="margin" w:tblpY="183"/>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835"/>
        <w:gridCol w:w="3118"/>
        <w:gridCol w:w="3685"/>
      </w:tblGrid>
      <w:tr w:rsidR="003F1D85" w:rsidRPr="001F3F6F" w14:paraId="2CCAE1BA" w14:textId="77777777" w:rsidTr="003F1D85">
        <w:tc>
          <w:tcPr>
            <w:tcW w:w="3936" w:type="dxa"/>
          </w:tcPr>
          <w:p w14:paraId="03307B22"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предмет</w:t>
            </w:r>
          </w:p>
        </w:tc>
        <w:tc>
          <w:tcPr>
            <w:tcW w:w="2835" w:type="dxa"/>
          </w:tcPr>
          <w:p w14:paraId="75F077C1" w14:textId="56878302"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2021 год</w:t>
            </w:r>
          </w:p>
        </w:tc>
        <w:tc>
          <w:tcPr>
            <w:tcW w:w="3118" w:type="dxa"/>
          </w:tcPr>
          <w:p w14:paraId="252F0DFE" w14:textId="1F7B8961"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2022 год</w:t>
            </w:r>
          </w:p>
        </w:tc>
        <w:tc>
          <w:tcPr>
            <w:tcW w:w="3685" w:type="dxa"/>
          </w:tcPr>
          <w:p w14:paraId="1938A2D1" w14:textId="24C4BC60"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2023 год</w:t>
            </w:r>
          </w:p>
        </w:tc>
      </w:tr>
      <w:tr w:rsidR="003F1D85" w:rsidRPr="001F3F6F" w14:paraId="14A08576" w14:textId="77777777" w:rsidTr="003F1D85">
        <w:tc>
          <w:tcPr>
            <w:tcW w:w="3936" w:type="dxa"/>
          </w:tcPr>
          <w:p w14:paraId="7E426014"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Русский язык</w:t>
            </w:r>
          </w:p>
        </w:tc>
        <w:tc>
          <w:tcPr>
            <w:tcW w:w="2835" w:type="dxa"/>
          </w:tcPr>
          <w:p w14:paraId="536CD25B"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83</w:t>
            </w:r>
          </w:p>
        </w:tc>
        <w:tc>
          <w:tcPr>
            <w:tcW w:w="3118" w:type="dxa"/>
          </w:tcPr>
          <w:p w14:paraId="10CEC6E7"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81</w:t>
            </w:r>
          </w:p>
        </w:tc>
        <w:tc>
          <w:tcPr>
            <w:tcW w:w="3685" w:type="dxa"/>
          </w:tcPr>
          <w:p w14:paraId="67B13739"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88,3</w:t>
            </w:r>
          </w:p>
        </w:tc>
      </w:tr>
      <w:tr w:rsidR="003F1D85" w:rsidRPr="001F3F6F" w14:paraId="4190C209" w14:textId="77777777" w:rsidTr="003F1D85">
        <w:tc>
          <w:tcPr>
            <w:tcW w:w="3936" w:type="dxa"/>
          </w:tcPr>
          <w:p w14:paraId="6D2CCE17"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Математика  (профиль)</w:t>
            </w:r>
          </w:p>
        </w:tc>
        <w:tc>
          <w:tcPr>
            <w:tcW w:w="2835" w:type="dxa"/>
          </w:tcPr>
          <w:p w14:paraId="6AEB3A78"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78</w:t>
            </w:r>
          </w:p>
        </w:tc>
        <w:tc>
          <w:tcPr>
            <w:tcW w:w="3118" w:type="dxa"/>
          </w:tcPr>
          <w:p w14:paraId="5D2F0002"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72</w:t>
            </w:r>
          </w:p>
        </w:tc>
        <w:tc>
          <w:tcPr>
            <w:tcW w:w="3685" w:type="dxa"/>
          </w:tcPr>
          <w:p w14:paraId="6F2034A6"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70</w:t>
            </w:r>
          </w:p>
        </w:tc>
      </w:tr>
      <w:tr w:rsidR="003F1D85" w:rsidRPr="001F3F6F" w14:paraId="2B20682F" w14:textId="77777777" w:rsidTr="003F1D85">
        <w:tc>
          <w:tcPr>
            <w:tcW w:w="3936" w:type="dxa"/>
          </w:tcPr>
          <w:p w14:paraId="6970A550"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Обществознание </w:t>
            </w:r>
          </w:p>
        </w:tc>
        <w:tc>
          <w:tcPr>
            <w:tcW w:w="2835" w:type="dxa"/>
          </w:tcPr>
          <w:p w14:paraId="2182EA4C"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70</w:t>
            </w:r>
          </w:p>
        </w:tc>
        <w:tc>
          <w:tcPr>
            <w:tcW w:w="3118" w:type="dxa"/>
          </w:tcPr>
          <w:p w14:paraId="36631F3B"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67</w:t>
            </w:r>
          </w:p>
        </w:tc>
        <w:tc>
          <w:tcPr>
            <w:tcW w:w="3685" w:type="dxa"/>
          </w:tcPr>
          <w:p w14:paraId="13B1E810"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87,7</w:t>
            </w:r>
          </w:p>
        </w:tc>
      </w:tr>
      <w:tr w:rsidR="003F1D85" w:rsidRPr="001F3F6F" w14:paraId="00D469E9" w14:textId="77777777" w:rsidTr="003F1D85">
        <w:tc>
          <w:tcPr>
            <w:tcW w:w="3936" w:type="dxa"/>
          </w:tcPr>
          <w:p w14:paraId="154999A9"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История</w:t>
            </w:r>
          </w:p>
        </w:tc>
        <w:tc>
          <w:tcPr>
            <w:tcW w:w="2835" w:type="dxa"/>
          </w:tcPr>
          <w:p w14:paraId="43989FEB"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57</w:t>
            </w:r>
          </w:p>
        </w:tc>
        <w:tc>
          <w:tcPr>
            <w:tcW w:w="3118" w:type="dxa"/>
          </w:tcPr>
          <w:p w14:paraId="513BC4B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69</w:t>
            </w:r>
          </w:p>
        </w:tc>
        <w:tc>
          <w:tcPr>
            <w:tcW w:w="3685" w:type="dxa"/>
          </w:tcPr>
          <w:p w14:paraId="7CF5E80E"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87</w:t>
            </w:r>
          </w:p>
        </w:tc>
      </w:tr>
      <w:tr w:rsidR="003F1D85" w:rsidRPr="001F3F6F" w14:paraId="6D45CEA7" w14:textId="77777777" w:rsidTr="003F1D85">
        <w:tc>
          <w:tcPr>
            <w:tcW w:w="3936" w:type="dxa"/>
          </w:tcPr>
          <w:p w14:paraId="6FEFB6D4"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Биология </w:t>
            </w:r>
          </w:p>
        </w:tc>
        <w:tc>
          <w:tcPr>
            <w:tcW w:w="2835" w:type="dxa"/>
          </w:tcPr>
          <w:p w14:paraId="5A45E325"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72</w:t>
            </w:r>
          </w:p>
        </w:tc>
        <w:tc>
          <w:tcPr>
            <w:tcW w:w="3118" w:type="dxa"/>
          </w:tcPr>
          <w:p w14:paraId="4627D8AF"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54</w:t>
            </w:r>
          </w:p>
        </w:tc>
        <w:tc>
          <w:tcPr>
            <w:tcW w:w="3685" w:type="dxa"/>
          </w:tcPr>
          <w:p w14:paraId="01B08E0A"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w:t>
            </w:r>
          </w:p>
        </w:tc>
      </w:tr>
      <w:tr w:rsidR="003F1D85" w:rsidRPr="001F3F6F" w14:paraId="790F8974" w14:textId="77777777" w:rsidTr="003F1D85">
        <w:tc>
          <w:tcPr>
            <w:tcW w:w="3936" w:type="dxa"/>
          </w:tcPr>
          <w:p w14:paraId="2A15BF47"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Физика </w:t>
            </w:r>
          </w:p>
        </w:tc>
        <w:tc>
          <w:tcPr>
            <w:tcW w:w="2835" w:type="dxa"/>
          </w:tcPr>
          <w:p w14:paraId="1F57D2D9"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89</w:t>
            </w:r>
          </w:p>
        </w:tc>
        <w:tc>
          <w:tcPr>
            <w:tcW w:w="3118" w:type="dxa"/>
          </w:tcPr>
          <w:p w14:paraId="0740905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71</w:t>
            </w:r>
          </w:p>
        </w:tc>
        <w:tc>
          <w:tcPr>
            <w:tcW w:w="3685" w:type="dxa"/>
          </w:tcPr>
          <w:p w14:paraId="52ED6A30"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74</w:t>
            </w:r>
          </w:p>
        </w:tc>
      </w:tr>
      <w:tr w:rsidR="003F1D85" w:rsidRPr="001F3F6F" w14:paraId="00B0DFCA" w14:textId="77777777" w:rsidTr="003F1D85">
        <w:trPr>
          <w:trHeight w:val="411"/>
        </w:trPr>
        <w:tc>
          <w:tcPr>
            <w:tcW w:w="3936" w:type="dxa"/>
          </w:tcPr>
          <w:p w14:paraId="6419150F"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Химия</w:t>
            </w:r>
          </w:p>
        </w:tc>
        <w:tc>
          <w:tcPr>
            <w:tcW w:w="2835" w:type="dxa"/>
          </w:tcPr>
          <w:p w14:paraId="3149CC46"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46</w:t>
            </w:r>
          </w:p>
        </w:tc>
        <w:tc>
          <w:tcPr>
            <w:tcW w:w="3118" w:type="dxa"/>
          </w:tcPr>
          <w:p w14:paraId="772E5B8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48</w:t>
            </w:r>
          </w:p>
        </w:tc>
        <w:tc>
          <w:tcPr>
            <w:tcW w:w="3685" w:type="dxa"/>
          </w:tcPr>
          <w:p w14:paraId="4879B8BC"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w:t>
            </w:r>
          </w:p>
        </w:tc>
      </w:tr>
      <w:tr w:rsidR="003F1D85" w:rsidRPr="001F3F6F" w14:paraId="1B061DA2" w14:textId="77777777" w:rsidTr="003F1D85">
        <w:tc>
          <w:tcPr>
            <w:tcW w:w="3936" w:type="dxa"/>
          </w:tcPr>
          <w:p w14:paraId="1C85F38B"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Литература</w:t>
            </w:r>
          </w:p>
        </w:tc>
        <w:tc>
          <w:tcPr>
            <w:tcW w:w="2835" w:type="dxa"/>
          </w:tcPr>
          <w:p w14:paraId="59DCE6F3"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w:t>
            </w:r>
          </w:p>
        </w:tc>
        <w:tc>
          <w:tcPr>
            <w:tcW w:w="3118" w:type="dxa"/>
          </w:tcPr>
          <w:p w14:paraId="0A94DA40"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100</w:t>
            </w:r>
          </w:p>
        </w:tc>
        <w:tc>
          <w:tcPr>
            <w:tcW w:w="3685" w:type="dxa"/>
          </w:tcPr>
          <w:p w14:paraId="0B857C81" w14:textId="77777777" w:rsidR="003F1D85" w:rsidRPr="001F3F6F" w:rsidRDefault="003F1D85" w:rsidP="003F1D85">
            <w:pPr>
              <w:spacing w:after="0" w:line="240" w:lineRule="auto"/>
              <w:ind w:firstLine="142"/>
              <w:jc w:val="center"/>
              <w:rPr>
                <w:rFonts w:ascii="Times New Roman" w:hAnsi="Times New Roman" w:cs="Times New Roman"/>
                <w:bCs/>
                <w:sz w:val="24"/>
                <w:szCs w:val="24"/>
              </w:rPr>
            </w:pPr>
            <w:r w:rsidRPr="001F3F6F">
              <w:rPr>
                <w:rFonts w:ascii="Times New Roman" w:hAnsi="Times New Roman" w:cs="Times New Roman"/>
                <w:bCs/>
                <w:sz w:val="24"/>
                <w:szCs w:val="24"/>
              </w:rPr>
              <w:t>-</w:t>
            </w:r>
          </w:p>
        </w:tc>
      </w:tr>
    </w:tbl>
    <w:p w14:paraId="54AB8F3D"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54A30AA0"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0DDB7272"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36C23C7B"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549715F2"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4331C7E5"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67CE7401"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76454611"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5A9DF61B"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78F7546E"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436EEC02"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1160DFDF" w14:textId="77777777" w:rsidR="003F1D85" w:rsidRPr="001F3F6F" w:rsidRDefault="003F1D85" w:rsidP="003F1D85">
      <w:pPr>
        <w:spacing w:after="0" w:line="240" w:lineRule="auto"/>
        <w:ind w:firstLine="142"/>
        <w:rPr>
          <w:rFonts w:ascii="Times New Roman" w:hAnsi="Times New Roman" w:cs="Times New Roman"/>
          <w:bCs/>
          <w:sz w:val="24"/>
          <w:szCs w:val="24"/>
        </w:rPr>
      </w:pPr>
    </w:p>
    <w:p w14:paraId="4C792B01"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noProof/>
          <w:sz w:val="24"/>
          <w:szCs w:val="24"/>
          <w:lang w:eastAsia="ru-RU"/>
        </w:rPr>
        <w:drawing>
          <wp:inline distT="0" distB="0" distL="0" distR="0" wp14:anchorId="0331A198" wp14:editId="2210EAE2">
            <wp:extent cx="8793480" cy="1963270"/>
            <wp:effectExtent l="19050" t="0" r="26670" b="0"/>
            <wp:docPr id="27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5F7399A8" w14:textId="77777777" w:rsidR="003F1D85" w:rsidRPr="001F3F6F" w:rsidRDefault="003F1D85" w:rsidP="003F1D85">
      <w:pPr>
        <w:spacing w:after="0" w:line="240" w:lineRule="auto"/>
        <w:ind w:firstLine="142"/>
        <w:rPr>
          <w:rFonts w:ascii="Times New Roman" w:hAnsi="Times New Roman" w:cs="Times New Roman"/>
          <w:bCs/>
          <w:sz w:val="24"/>
          <w:szCs w:val="24"/>
        </w:rPr>
      </w:pPr>
      <w:r w:rsidRPr="001F3F6F">
        <w:rPr>
          <w:rFonts w:ascii="Times New Roman" w:hAnsi="Times New Roman" w:cs="Times New Roman"/>
          <w:bCs/>
          <w:sz w:val="24"/>
          <w:szCs w:val="24"/>
        </w:rPr>
        <w:t xml:space="preserve">      Таким образом, в сравнении с прошлым учебным годом повысился средний балл по истории  на 18 баллов, по русскому языку -на 7,3,  по обществознанию- на  20,7, по физике - на 3  балла.. Снизились показатели по математике на  2 балла.</w:t>
      </w:r>
    </w:p>
    <w:p w14:paraId="70DAA921" w14:textId="77777777" w:rsidR="009B7DF9" w:rsidRPr="001F3F6F" w:rsidRDefault="009B7DF9" w:rsidP="003F1D85">
      <w:pPr>
        <w:spacing w:after="0" w:line="240" w:lineRule="auto"/>
        <w:ind w:firstLine="567"/>
        <w:rPr>
          <w:rFonts w:ascii="Times New Roman" w:hAnsi="Times New Roman" w:cs="Times New Roman"/>
          <w:bCs/>
          <w:sz w:val="24"/>
          <w:szCs w:val="24"/>
        </w:rPr>
      </w:pPr>
      <w:r w:rsidRPr="001F3F6F">
        <w:rPr>
          <w:rFonts w:ascii="Times New Roman" w:hAnsi="Times New Roman" w:cs="Times New Roman"/>
          <w:bCs/>
          <w:sz w:val="24"/>
          <w:szCs w:val="24"/>
        </w:rPr>
        <w:t>Анализируя результаты экзамена в формате ЕГЭ, можно отметить, что:</w:t>
      </w:r>
    </w:p>
    <w:p w14:paraId="0F9754CC" w14:textId="77777777" w:rsidR="009B7DF9" w:rsidRPr="001F3F6F" w:rsidRDefault="009B7DF9" w:rsidP="003F1D85">
      <w:pPr>
        <w:spacing w:after="0" w:line="240" w:lineRule="auto"/>
        <w:ind w:firstLine="567"/>
        <w:rPr>
          <w:rFonts w:ascii="Times New Roman" w:hAnsi="Times New Roman" w:cs="Times New Roman"/>
          <w:bCs/>
          <w:sz w:val="24"/>
          <w:szCs w:val="24"/>
        </w:rPr>
      </w:pPr>
      <w:r w:rsidRPr="001F3F6F">
        <w:rPr>
          <w:rFonts w:ascii="Times New Roman" w:hAnsi="Times New Roman" w:cs="Times New Roman"/>
          <w:bCs/>
          <w:sz w:val="24"/>
          <w:szCs w:val="24"/>
        </w:rPr>
        <w:t>- Обучающиеся 11 класса прошли минимальный порог при сдаче единого государственного экзамена, то есть  коллектив МОБУ "Новосергиевская СОШ №1" обеспечил  выполнение закона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обучающихся средней школы;</w:t>
      </w:r>
    </w:p>
    <w:p w14:paraId="3B9CC8B0" w14:textId="77777777" w:rsidR="0093637B" w:rsidRPr="001F3F6F" w:rsidRDefault="009B7DF9" w:rsidP="003F1D85">
      <w:pPr>
        <w:spacing w:after="0" w:line="240" w:lineRule="auto"/>
        <w:ind w:firstLine="567"/>
        <w:rPr>
          <w:rFonts w:ascii="Times New Roman" w:hAnsi="Times New Roman" w:cs="Times New Roman"/>
          <w:bCs/>
          <w:sz w:val="24"/>
          <w:szCs w:val="24"/>
        </w:rPr>
      </w:pPr>
      <w:r w:rsidRPr="001F3F6F">
        <w:rPr>
          <w:rFonts w:ascii="Times New Roman" w:hAnsi="Times New Roman" w:cs="Times New Roman"/>
          <w:bCs/>
          <w:sz w:val="24"/>
          <w:szCs w:val="24"/>
        </w:rPr>
        <w:t>- Подготовка учащихся к ГИА в формате ЕГЭ и ГВЭ проводилась по разработанному плану, включающему в себя информационное обеспечение, подготовку нормативно-правовой базы, мероприятия внутришкольного контроля, психолого-педагогическое сопровождение учащихся, индивидуальную работу с родителями и выпускниками, тренировки;</w:t>
      </w:r>
    </w:p>
    <w:p w14:paraId="08CBD2B8" w14:textId="77777777" w:rsidR="009B7DF9" w:rsidRPr="001F3F6F" w:rsidRDefault="009B7DF9" w:rsidP="003F1D85">
      <w:pPr>
        <w:spacing w:after="0" w:line="240" w:lineRule="auto"/>
        <w:ind w:firstLine="567"/>
        <w:rPr>
          <w:rFonts w:ascii="Times New Roman" w:hAnsi="Times New Roman" w:cs="Times New Roman"/>
          <w:b/>
          <w:sz w:val="24"/>
          <w:szCs w:val="24"/>
          <w:u w:val="single"/>
        </w:rPr>
      </w:pPr>
      <w:r w:rsidRPr="001F3F6F">
        <w:rPr>
          <w:rFonts w:ascii="Times New Roman" w:hAnsi="Times New Roman" w:cs="Times New Roman"/>
          <w:b/>
          <w:sz w:val="24"/>
          <w:szCs w:val="24"/>
          <w:u w:val="single"/>
        </w:rPr>
        <w:t>Итоги  Всероссийской олимпиады школьников    в 202</w:t>
      </w:r>
      <w:r w:rsidR="003F1D85" w:rsidRPr="001F3F6F">
        <w:rPr>
          <w:rFonts w:ascii="Times New Roman" w:hAnsi="Times New Roman" w:cs="Times New Roman"/>
          <w:b/>
          <w:sz w:val="24"/>
          <w:szCs w:val="24"/>
          <w:u w:val="single"/>
        </w:rPr>
        <w:t>3</w:t>
      </w:r>
      <w:r w:rsidRPr="001F3F6F">
        <w:rPr>
          <w:rFonts w:ascii="Times New Roman" w:hAnsi="Times New Roman" w:cs="Times New Roman"/>
          <w:b/>
          <w:sz w:val="24"/>
          <w:szCs w:val="24"/>
          <w:u w:val="single"/>
        </w:rPr>
        <w:t xml:space="preserve">   учебном году</w:t>
      </w:r>
    </w:p>
    <w:p w14:paraId="0E5F9AF6" w14:textId="77777777" w:rsidR="009B7DF9" w:rsidRPr="001F3F6F" w:rsidRDefault="009B7DF9" w:rsidP="003F1D85">
      <w:pPr>
        <w:tabs>
          <w:tab w:val="left" w:pos="10915"/>
        </w:tabs>
        <w:spacing w:after="0" w:line="240" w:lineRule="auto"/>
        <w:ind w:right="-1" w:firstLine="567"/>
        <w:rPr>
          <w:rFonts w:ascii="Times New Roman" w:hAnsi="Times New Roman" w:cs="Times New Roman"/>
          <w:b/>
          <w:sz w:val="24"/>
          <w:szCs w:val="24"/>
        </w:rPr>
      </w:pPr>
      <w:r w:rsidRPr="001F3F6F">
        <w:rPr>
          <w:rFonts w:ascii="Times New Roman" w:hAnsi="Times New Roman" w:cs="Times New Roman"/>
          <w:b/>
          <w:sz w:val="24"/>
          <w:szCs w:val="24"/>
        </w:rPr>
        <w:t xml:space="preserve">  Школьный этап</w:t>
      </w:r>
    </w:p>
    <w:p w14:paraId="04C8991A" w14:textId="77777777" w:rsidR="009B7DF9" w:rsidRPr="001F3F6F" w:rsidRDefault="009B7DF9" w:rsidP="003F1D85">
      <w:pPr>
        <w:autoSpaceDE w:val="0"/>
        <w:autoSpaceDN w:val="0"/>
        <w:adjustRightInd w:val="0"/>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Цели проведения олимпиады:</w:t>
      </w:r>
    </w:p>
    <w:p w14:paraId="1EA623BC" w14:textId="77777777" w:rsidR="009B7DF9" w:rsidRPr="001F3F6F" w:rsidRDefault="009B7DF9" w:rsidP="003F1D85">
      <w:pPr>
        <w:autoSpaceDE w:val="0"/>
        <w:autoSpaceDN w:val="0"/>
        <w:adjustRightInd w:val="0"/>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 создание оптимальных условий для выявления одарѐнных, талантливых детей и их индивидуальных творческих предпочтений;</w:t>
      </w:r>
    </w:p>
    <w:p w14:paraId="66B599FE" w14:textId="77777777" w:rsidR="009B7DF9" w:rsidRPr="001F3F6F" w:rsidRDefault="009B7DF9" w:rsidP="003F1D85">
      <w:pPr>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 xml:space="preserve">-развитие у учащихся школы интереса к предметной деятельности. </w:t>
      </w:r>
    </w:p>
    <w:p w14:paraId="5FE1960A" w14:textId="77777777" w:rsidR="009B7DF9" w:rsidRPr="001F3F6F" w:rsidRDefault="009B7DF9" w:rsidP="003F1D85">
      <w:pPr>
        <w:spacing w:after="0" w:line="240" w:lineRule="auto"/>
        <w:ind w:right="-1" w:firstLine="567"/>
        <w:rPr>
          <w:rFonts w:ascii="Times New Roman" w:hAnsi="Times New Roman" w:cs="Times New Roman"/>
          <w:sz w:val="24"/>
          <w:szCs w:val="24"/>
        </w:rPr>
      </w:pPr>
      <w:r w:rsidRPr="001F3F6F">
        <w:rPr>
          <w:rFonts w:ascii="Times New Roman" w:hAnsi="Times New Roman" w:cs="Times New Roman"/>
          <w:sz w:val="24"/>
          <w:szCs w:val="24"/>
        </w:rPr>
        <w:t>выявить одаренных обучающихся по отдельным предметам с целью участия в муниципальном этапе Всероссийской олимпиады школьников и индивидуальной работы с одаренными обучающимися.</w:t>
      </w:r>
    </w:p>
    <w:p w14:paraId="6C45E5A2" w14:textId="77777777" w:rsidR="00A50133" w:rsidRPr="001F3F6F" w:rsidRDefault="00A50133" w:rsidP="003F0824">
      <w:pPr>
        <w:numPr>
          <w:ilvl w:val="0"/>
          <w:numId w:val="21"/>
        </w:numPr>
        <w:spacing w:after="0" w:line="240" w:lineRule="auto"/>
        <w:ind w:right="-1"/>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Данные о количестве обучающихся 4 классов- участниках школьного этапа всероссийской олимпиады школьников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14"/>
        <w:gridCol w:w="2247"/>
        <w:gridCol w:w="2158"/>
      </w:tblGrid>
      <w:tr w:rsidR="00A50133" w:rsidRPr="001F3F6F" w14:paraId="0850C14A" w14:textId="77777777" w:rsidTr="0090293B">
        <w:tc>
          <w:tcPr>
            <w:tcW w:w="2232" w:type="dxa"/>
            <w:shd w:val="clear" w:color="auto" w:fill="auto"/>
          </w:tcPr>
          <w:p w14:paraId="5087563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Предмет </w:t>
            </w:r>
          </w:p>
        </w:tc>
        <w:tc>
          <w:tcPr>
            <w:tcW w:w="2214" w:type="dxa"/>
            <w:shd w:val="clear" w:color="auto" w:fill="auto"/>
          </w:tcPr>
          <w:p w14:paraId="73023D4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участников (чел.)</w:t>
            </w:r>
          </w:p>
        </w:tc>
        <w:tc>
          <w:tcPr>
            <w:tcW w:w="2247" w:type="dxa"/>
            <w:shd w:val="clear" w:color="auto" w:fill="auto"/>
          </w:tcPr>
          <w:p w14:paraId="37F60F2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победителей (чел.)</w:t>
            </w:r>
          </w:p>
        </w:tc>
        <w:tc>
          <w:tcPr>
            <w:tcW w:w="2158" w:type="dxa"/>
            <w:shd w:val="clear" w:color="auto" w:fill="auto"/>
          </w:tcPr>
          <w:p w14:paraId="75B0524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призёров (чел.)</w:t>
            </w:r>
          </w:p>
        </w:tc>
      </w:tr>
      <w:tr w:rsidR="00A50133" w:rsidRPr="001F3F6F" w14:paraId="0C595179" w14:textId="77777777" w:rsidTr="0090293B">
        <w:tc>
          <w:tcPr>
            <w:tcW w:w="2232" w:type="dxa"/>
            <w:shd w:val="clear" w:color="auto" w:fill="auto"/>
          </w:tcPr>
          <w:p w14:paraId="1D13EB8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Математика </w:t>
            </w:r>
          </w:p>
        </w:tc>
        <w:tc>
          <w:tcPr>
            <w:tcW w:w="2214" w:type="dxa"/>
            <w:shd w:val="clear" w:color="auto" w:fill="auto"/>
          </w:tcPr>
          <w:p w14:paraId="20407EDB"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23</w:t>
            </w:r>
          </w:p>
        </w:tc>
        <w:tc>
          <w:tcPr>
            <w:tcW w:w="2247" w:type="dxa"/>
            <w:shd w:val="clear" w:color="auto" w:fill="auto"/>
          </w:tcPr>
          <w:p w14:paraId="654F49F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2158" w:type="dxa"/>
            <w:shd w:val="clear" w:color="auto" w:fill="auto"/>
          </w:tcPr>
          <w:p w14:paraId="2DD62BC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r>
      <w:tr w:rsidR="00A50133" w:rsidRPr="001F3F6F" w14:paraId="7C3DA738" w14:textId="77777777" w:rsidTr="0090293B">
        <w:tc>
          <w:tcPr>
            <w:tcW w:w="2232" w:type="dxa"/>
            <w:shd w:val="clear" w:color="auto" w:fill="auto"/>
          </w:tcPr>
          <w:p w14:paraId="599757F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Русский язык</w:t>
            </w:r>
          </w:p>
        </w:tc>
        <w:tc>
          <w:tcPr>
            <w:tcW w:w="2214" w:type="dxa"/>
            <w:shd w:val="clear" w:color="auto" w:fill="auto"/>
          </w:tcPr>
          <w:p w14:paraId="1E1568E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16</w:t>
            </w:r>
          </w:p>
        </w:tc>
        <w:tc>
          <w:tcPr>
            <w:tcW w:w="2247" w:type="dxa"/>
            <w:shd w:val="clear" w:color="auto" w:fill="auto"/>
          </w:tcPr>
          <w:p w14:paraId="36655FA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2158" w:type="dxa"/>
            <w:shd w:val="clear" w:color="auto" w:fill="auto"/>
          </w:tcPr>
          <w:p w14:paraId="6A1329F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9</w:t>
            </w:r>
          </w:p>
        </w:tc>
      </w:tr>
      <w:tr w:rsidR="00A50133" w:rsidRPr="001F3F6F" w14:paraId="58273985" w14:textId="77777777" w:rsidTr="0090293B">
        <w:tc>
          <w:tcPr>
            <w:tcW w:w="2232" w:type="dxa"/>
            <w:shd w:val="clear" w:color="auto" w:fill="auto"/>
          </w:tcPr>
          <w:p w14:paraId="6444FBE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окружающий мир</w:t>
            </w:r>
          </w:p>
        </w:tc>
        <w:tc>
          <w:tcPr>
            <w:tcW w:w="2214" w:type="dxa"/>
            <w:shd w:val="clear" w:color="auto" w:fill="auto"/>
          </w:tcPr>
          <w:p w14:paraId="4581217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16</w:t>
            </w:r>
          </w:p>
        </w:tc>
        <w:tc>
          <w:tcPr>
            <w:tcW w:w="2247" w:type="dxa"/>
            <w:shd w:val="clear" w:color="auto" w:fill="auto"/>
          </w:tcPr>
          <w:p w14:paraId="05EE9E5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158" w:type="dxa"/>
            <w:shd w:val="clear" w:color="auto" w:fill="auto"/>
          </w:tcPr>
          <w:p w14:paraId="2E3C3E1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r>
      <w:tr w:rsidR="00A50133" w:rsidRPr="001F3F6F" w14:paraId="0A7FAD47" w14:textId="77777777" w:rsidTr="0090293B">
        <w:tc>
          <w:tcPr>
            <w:tcW w:w="2232" w:type="dxa"/>
            <w:shd w:val="clear" w:color="auto" w:fill="auto"/>
          </w:tcPr>
          <w:p w14:paraId="73D6877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английский язык</w:t>
            </w:r>
          </w:p>
        </w:tc>
        <w:tc>
          <w:tcPr>
            <w:tcW w:w="2214" w:type="dxa"/>
            <w:shd w:val="clear" w:color="auto" w:fill="auto"/>
          </w:tcPr>
          <w:p w14:paraId="0818E75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10</w:t>
            </w:r>
          </w:p>
        </w:tc>
        <w:tc>
          <w:tcPr>
            <w:tcW w:w="2247" w:type="dxa"/>
            <w:shd w:val="clear" w:color="auto" w:fill="auto"/>
          </w:tcPr>
          <w:p w14:paraId="3E706E3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158" w:type="dxa"/>
            <w:shd w:val="clear" w:color="auto" w:fill="auto"/>
          </w:tcPr>
          <w:p w14:paraId="7A40295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9</w:t>
            </w:r>
          </w:p>
        </w:tc>
      </w:tr>
      <w:tr w:rsidR="00A50133" w:rsidRPr="001F3F6F" w14:paraId="19FE4DB9" w14:textId="77777777" w:rsidTr="0090293B">
        <w:tc>
          <w:tcPr>
            <w:tcW w:w="2232" w:type="dxa"/>
            <w:shd w:val="clear" w:color="auto" w:fill="auto"/>
          </w:tcPr>
          <w:p w14:paraId="5F27443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Всего</w:t>
            </w:r>
          </w:p>
        </w:tc>
        <w:tc>
          <w:tcPr>
            <w:tcW w:w="2214" w:type="dxa"/>
            <w:shd w:val="clear" w:color="auto" w:fill="auto"/>
          </w:tcPr>
          <w:p w14:paraId="00703657"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65</w:t>
            </w:r>
          </w:p>
        </w:tc>
        <w:tc>
          <w:tcPr>
            <w:tcW w:w="2247" w:type="dxa"/>
            <w:shd w:val="clear" w:color="auto" w:fill="auto"/>
          </w:tcPr>
          <w:p w14:paraId="6BE16AF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2158" w:type="dxa"/>
            <w:shd w:val="clear" w:color="auto" w:fill="auto"/>
          </w:tcPr>
          <w:p w14:paraId="41D16AE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r>
    </w:tbl>
    <w:p w14:paraId="4BF8821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Данные о количестве обучающихся 3 классов- участников школьного этапа всероссийской олимпиады школьников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A50133" w:rsidRPr="001F3F6F" w14:paraId="5855A98E" w14:textId="77777777" w:rsidTr="0090293B">
        <w:tc>
          <w:tcPr>
            <w:tcW w:w="2392" w:type="dxa"/>
            <w:shd w:val="clear" w:color="auto" w:fill="auto"/>
          </w:tcPr>
          <w:p w14:paraId="17A32B3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Предмет </w:t>
            </w:r>
          </w:p>
        </w:tc>
        <w:tc>
          <w:tcPr>
            <w:tcW w:w="2393" w:type="dxa"/>
            <w:shd w:val="clear" w:color="auto" w:fill="auto"/>
          </w:tcPr>
          <w:p w14:paraId="69BE5AD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участников (чел.)</w:t>
            </w:r>
          </w:p>
        </w:tc>
        <w:tc>
          <w:tcPr>
            <w:tcW w:w="2393" w:type="dxa"/>
            <w:shd w:val="clear" w:color="auto" w:fill="auto"/>
          </w:tcPr>
          <w:p w14:paraId="46AFACD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победителей (чел.)</w:t>
            </w:r>
          </w:p>
        </w:tc>
        <w:tc>
          <w:tcPr>
            <w:tcW w:w="2393" w:type="dxa"/>
            <w:shd w:val="clear" w:color="auto" w:fill="auto"/>
          </w:tcPr>
          <w:p w14:paraId="5C87946B"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Кол-во призёров (чел.)</w:t>
            </w:r>
          </w:p>
        </w:tc>
      </w:tr>
      <w:tr w:rsidR="00A50133" w:rsidRPr="001F3F6F" w14:paraId="4FF6E1F1" w14:textId="77777777" w:rsidTr="0090293B">
        <w:tc>
          <w:tcPr>
            <w:tcW w:w="2392" w:type="dxa"/>
            <w:shd w:val="clear" w:color="auto" w:fill="auto"/>
          </w:tcPr>
          <w:p w14:paraId="6956A0D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Математика </w:t>
            </w:r>
          </w:p>
        </w:tc>
        <w:tc>
          <w:tcPr>
            <w:tcW w:w="2393" w:type="dxa"/>
            <w:shd w:val="clear" w:color="auto" w:fill="auto"/>
          </w:tcPr>
          <w:p w14:paraId="3B66879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17</w:t>
            </w:r>
          </w:p>
        </w:tc>
        <w:tc>
          <w:tcPr>
            <w:tcW w:w="2393" w:type="dxa"/>
            <w:shd w:val="clear" w:color="auto" w:fill="auto"/>
          </w:tcPr>
          <w:p w14:paraId="676D94D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393" w:type="dxa"/>
            <w:shd w:val="clear" w:color="auto" w:fill="auto"/>
          </w:tcPr>
          <w:p w14:paraId="71F49B4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r>
      <w:tr w:rsidR="00A50133" w:rsidRPr="001F3F6F" w14:paraId="4CB2A3B8" w14:textId="77777777" w:rsidTr="0090293B">
        <w:tc>
          <w:tcPr>
            <w:tcW w:w="2392" w:type="dxa"/>
            <w:shd w:val="clear" w:color="auto" w:fill="auto"/>
          </w:tcPr>
          <w:p w14:paraId="4D46B5E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Русский язык</w:t>
            </w:r>
          </w:p>
        </w:tc>
        <w:tc>
          <w:tcPr>
            <w:tcW w:w="2393" w:type="dxa"/>
            <w:shd w:val="clear" w:color="auto" w:fill="auto"/>
          </w:tcPr>
          <w:p w14:paraId="2CBCAF6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18</w:t>
            </w:r>
          </w:p>
        </w:tc>
        <w:tc>
          <w:tcPr>
            <w:tcW w:w="2393" w:type="dxa"/>
            <w:shd w:val="clear" w:color="auto" w:fill="auto"/>
          </w:tcPr>
          <w:p w14:paraId="5DA2493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393" w:type="dxa"/>
            <w:shd w:val="clear" w:color="auto" w:fill="auto"/>
          </w:tcPr>
          <w:p w14:paraId="35DF259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r>
      <w:tr w:rsidR="00A50133" w:rsidRPr="001F3F6F" w14:paraId="6F7E2CE6" w14:textId="77777777" w:rsidTr="0090293B">
        <w:tc>
          <w:tcPr>
            <w:tcW w:w="2392" w:type="dxa"/>
            <w:shd w:val="clear" w:color="auto" w:fill="auto"/>
          </w:tcPr>
          <w:p w14:paraId="7C3F9FB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Английский язык</w:t>
            </w:r>
          </w:p>
        </w:tc>
        <w:tc>
          <w:tcPr>
            <w:tcW w:w="2393" w:type="dxa"/>
            <w:shd w:val="clear" w:color="auto" w:fill="auto"/>
          </w:tcPr>
          <w:p w14:paraId="2FDEE91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12</w:t>
            </w:r>
          </w:p>
        </w:tc>
        <w:tc>
          <w:tcPr>
            <w:tcW w:w="2393" w:type="dxa"/>
            <w:shd w:val="clear" w:color="auto" w:fill="auto"/>
          </w:tcPr>
          <w:p w14:paraId="15A1582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393" w:type="dxa"/>
            <w:shd w:val="clear" w:color="auto" w:fill="auto"/>
          </w:tcPr>
          <w:p w14:paraId="69BF6B2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r>
      <w:tr w:rsidR="00A50133" w:rsidRPr="001F3F6F" w14:paraId="4A4D2142" w14:textId="77777777" w:rsidTr="0090293B">
        <w:tc>
          <w:tcPr>
            <w:tcW w:w="2392" w:type="dxa"/>
            <w:shd w:val="clear" w:color="auto" w:fill="auto"/>
          </w:tcPr>
          <w:p w14:paraId="568D782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Окружающий мир</w:t>
            </w:r>
          </w:p>
        </w:tc>
        <w:tc>
          <w:tcPr>
            <w:tcW w:w="2393" w:type="dxa"/>
            <w:shd w:val="clear" w:color="auto" w:fill="auto"/>
          </w:tcPr>
          <w:p w14:paraId="0C4843A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18</w:t>
            </w:r>
          </w:p>
        </w:tc>
        <w:tc>
          <w:tcPr>
            <w:tcW w:w="2393" w:type="dxa"/>
            <w:shd w:val="clear" w:color="auto" w:fill="auto"/>
          </w:tcPr>
          <w:p w14:paraId="4B58D17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2393" w:type="dxa"/>
            <w:shd w:val="clear" w:color="auto" w:fill="auto"/>
          </w:tcPr>
          <w:p w14:paraId="29695E2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r>
      <w:tr w:rsidR="00A50133" w:rsidRPr="001F3F6F" w14:paraId="5F22F60C" w14:textId="77777777" w:rsidTr="0090293B">
        <w:tc>
          <w:tcPr>
            <w:tcW w:w="2392" w:type="dxa"/>
            <w:shd w:val="clear" w:color="auto" w:fill="auto"/>
          </w:tcPr>
          <w:p w14:paraId="0C01B1D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Всего</w:t>
            </w:r>
          </w:p>
        </w:tc>
        <w:tc>
          <w:tcPr>
            <w:tcW w:w="2393" w:type="dxa"/>
            <w:shd w:val="clear" w:color="auto" w:fill="auto"/>
          </w:tcPr>
          <w:p w14:paraId="380FC51E"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65</w:t>
            </w:r>
          </w:p>
        </w:tc>
        <w:tc>
          <w:tcPr>
            <w:tcW w:w="2393" w:type="dxa"/>
            <w:shd w:val="clear" w:color="auto" w:fill="auto"/>
          </w:tcPr>
          <w:p w14:paraId="5009E517"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4</w:t>
            </w:r>
          </w:p>
        </w:tc>
        <w:tc>
          <w:tcPr>
            <w:tcW w:w="2393" w:type="dxa"/>
            <w:shd w:val="clear" w:color="auto" w:fill="auto"/>
          </w:tcPr>
          <w:p w14:paraId="26A6915A"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7</w:t>
            </w:r>
          </w:p>
        </w:tc>
      </w:tr>
    </w:tbl>
    <w:p w14:paraId="5B4607B8" w14:textId="77777777" w:rsidR="00A50133" w:rsidRPr="001F3F6F" w:rsidRDefault="00A50133" w:rsidP="003F0824">
      <w:pPr>
        <w:numPr>
          <w:ilvl w:val="0"/>
          <w:numId w:val="21"/>
        </w:numPr>
        <w:spacing w:after="0" w:line="240" w:lineRule="auto"/>
        <w:ind w:right="-1"/>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Количественные данные школьного этапа всероссийской олимпиады школьников 2023-2024 учебного года</w:t>
      </w:r>
    </w:p>
    <w:tbl>
      <w:tblPr>
        <w:tblW w:w="11843" w:type="dxa"/>
        <w:jc w:val="center"/>
        <w:tblLayout w:type="fixed"/>
        <w:tblLook w:val="0000" w:firstRow="0" w:lastRow="0" w:firstColumn="0" w:lastColumn="0" w:noHBand="0" w:noVBand="0"/>
      </w:tblPr>
      <w:tblGrid>
        <w:gridCol w:w="3457"/>
        <w:gridCol w:w="1582"/>
        <w:gridCol w:w="1843"/>
        <w:gridCol w:w="1843"/>
        <w:gridCol w:w="1559"/>
        <w:gridCol w:w="1559"/>
      </w:tblGrid>
      <w:tr w:rsidR="00A50133" w:rsidRPr="001F3F6F" w14:paraId="46DEE220" w14:textId="77777777" w:rsidTr="00A50133">
        <w:trPr>
          <w:trHeight w:val="383"/>
          <w:jc w:val="center"/>
        </w:trPr>
        <w:tc>
          <w:tcPr>
            <w:tcW w:w="3457" w:type="dxa"/>
            <w:vMerge w:val="restart"/>
            <w:tcBorders>
              <w:top w:val="single" w:sz="4" w:space="0" w:color="000000"/>
              <w:left w:val="single" w:sz="4" w:space="0" w:color="000000"/>
              <w:bottom w:val="single" w:sz="4" w:space="0" w:color="000000"/>
            </w:tcBorders>
            <w:shd w:val="clear" w:color="auto" w:fill="auto"/>
          </w:tcPr>
          <w:p w14:paraId="28A3041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Предметы</w:t>
            </w:r>
          </w:p>
        </w:tc>
        <w:tc>
          <w:tcPr>
            <w:tcW w:w="8386" w:type="dxa"/>
            <w:gridSpan w:val="5"/>
            <w:tcBorders>
              <w:top w:val="single" w:sz="4" w:space="0" w:color="000000"/>
              <w:left w:val="single" w:sz="4" w:space="0" w:color="000000"/>
              <w:bottom w:val="single" w:sz="4" w:space="0" w:color="000000"/>
              <w:right w:val="single" w:sz="4" w:space="0" w:color="000000"/>
            </w:tcBorders>
            <w:shd w:val="clear" w:color="auto" w:fill="auto"/>
          </w:tcPr>
          <w:p w14:paraId="10E1F0C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Школьный этап</w:t>
            </w:r>
          </w:p>
        </w:tc>
      </w:tr>
      <w:tr w:rsidR="00A50133" w:rsidRPr="001F3F6F" w14:paraId="6EB07B5B" w14:textId="77777777" w:rsidTr="00A50133">
        <w:trPr>
          <w:jc w:val="center"/>
        </w:trPr>
        <w:tc>
          <w:tcPr>
            <w:tcW w:w="3457" w:type="dxa"/>
            <w:vMerge/>
            <w:tcBorders>
              <w:top w:val="single" w:sz="4" w:space="0" w:color="000000"/>
              <w:left w:val="single" w:sz="4" w:space="0" w:color="000000"/>
              <w:bottom w:val="single" w:sz="4" w:space="0" w:color="000000"/>
            </w:tcBorders>
            <w:shd w:val="clear" w:color="auto" w:fill="auto"/>
          </w:tcPr>
          <w:p w14:paraId="6F95CBA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82" w:type="dxa"/>
            <w:tcBorders>
              <w:top w:val="single" w:sz="4" w:space="0" w:color="000000"/>
              <w:left w:val="single" w:sz="4" w:space="0" w:color="000000"/>
              <w:bottom w:val="single" w:sz="4" w:space="0" w:color="000000"/>
            </w:tcBorders>
            <w:shd w:val="clear" w:color="auto" w:fill="auto"/>
          </w:tcPr>
          <w:p w14:paraId="60B394D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Фактическое количество участников  </w:t>
            </w:r>
          </w:p>
        </w:tc>
        <w:tc>
          <w:tcPr>
            <w:tcW w:w="1843" w:type="dxa"/>
            <w:tcBorders>
              <w:top w:val="single" w:sz="4" w:space="0" w:color="000000"/>
              <w:left w:val="single" w:sz="4" w:space="0" w:color="000000"/>
              <w:bottom w:val="single" w:sz="4" w:space="0" w:color="000000"/>
            </w:tcBorders>
            <w:shd w:val="clear" w:color="auto" w:fill="auto"/>
          </w:tcPr>
          <w:p w14:paraId="6461288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Количество   победителей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5DE1D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Количество призеров</w:t>
            </w:r>
          </w:p>
        </w:tc>
        <w:tc>
          <w:tcPr>
            <w:tcW w:w="1559" w:type="dxa"/>
            <w:tcBorders>
              <w:top w:val="single" w:sz="4" w:space="0" w:color="000000"/>
              <w:left w:val="single" w:sz="4" w:space="0" w:color="000000"/>
              <w:bottom w:val="single" w:sz="4" w:space="0" w:color="000000"/>
              <w:right w:val="single" w:sz="4" w:space="0" w:color="000000"/>
            </w:tcBorders>
          </w:tcPr>
          <w:p w14:paraId="72AE0AE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Количество победителей и призеров</w:t>
            </w:r>
          </w:p>
        </w:tc>
        <w:tc>
          <w:tcPr>
            <w:tcW w:w="1559" w:type="dxa"/>
            <w:tcBorders>
              <w:top w:val="single" w:sz="4" w:space="0" w:color="000000"/>
              <w:left w:val="single" w:sz="4" w:space="0" w:color="000000"/>
              <w:bottom w:val="single" w:sz="4" w:space="0" w:color="000000"/>
              <w:right w:val="single" w:sz="4" w:space="0" w:color="000000"/>
            </w:tcBorders>
          </w:tcPr>
          <w:p w14:paraId="19E4843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В % от общего количества участников</w:t>
            </w:r>
          </w:p>
        </w:tc>
      </w:tr>
      <w:tr w:rsidR="00A50133" w:rsidRPr="001F3F6F" w14:paraId="5EDA25C7"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0379424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Английский язык</w:t>
            </w:r>
          </w:p>
        </w:tc>
        <w:tc>
          <w:tcPr>
            <w:tcW w:w="1582" w:type="dxa"/>
            <w:tcBorders>
              <w:top w:val="single" w:sz="4" w:space="0" w:color="000000"/>
              <w:left w:val="single" w:sz="4" w:space="0" w:color="000000"/>
              <w:bottom w:val="single" w:sz="4" w:space="0" w:color="000000"/>
            </w:tcBorders>
            <w:shd w:val="clear" w:color="auto" w:fill="auto"/>
          </w:tcPr>
          <w:p w14:paraId="5DF161B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12</w:t>
            </w:r>
          </w:p>
        </w:tc>
        <w:tc>
          <w:tcPr>
            <w:tcW w:w="1843" w:type="dxa"/>
            <w:tcBorders>
              <w:top w:val="single" w:sz="4" w:space="0" w:color="000000"/>
              <w:left w:val="single" w:sz="4" w:space="0" w:color="000000"/>
              <w:bottom w:val="single" w:sz="4" w:space="0" w:color="000000"/>
            </w:tcBorders>
            <w:shd w:val="clear" w:color="auto" w:fill="auto"/>
          </w:tcPr>
          <w:p w14:paraId="103E3F8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F17478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7B1EDB3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w:t>
            </w:r>
          </w:p>
        </w:tc>
        <w:tc>
          <w:tcPr>
            <w:tcW w:w="1559" w:type="dxa"/>
            <w:tcBorders>
              <w:top w:val="single" w:sz="4" w:space="0" w:color="000000"/>
              <w:left w:val="single" w:sz="4" w:space="0" w:color="000000"/>
              <w:bottom w:val="single" w:sz="4" w:space="0" w:color="000000"/>
              <w:right w:val="single" w:sz="4" w:space="0" w:color="000000"/>
            </w:tcBorders>
          </w:tcPr>
          <w:p w14:paraId="69CC54B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41,7%</w:t>
            </w:r>
          </w:p>
        </w:tc>
      </w:tr>
      <w:tr w:rsidR="00A50133" w:rsidRPr="001F3F6F" w14:paraId="070E4A77"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71E8197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Астрономия</w:t>
            </w:r>
          </w:p>
        </w:tc>
        <w:tc>
          <w:tcPr>
            <w:tcW w:w="1582" w:type="dxa"/>
            <w:tcBorders>
              <w:top w:val="single" w:sz="4" w:space="0" w:color="000000"/>
              <w:left w:val="single" w:sz="4" w:space="0" w:color="000000"/>
              <w:bottom w:val="single" w:sz="4" w:space="0" w:color="000000"/>
            </w:tcBorders>
            <w:shd w:val="clear" w:color="auto" w:fill="auto"/>
          </w:tcPr>
          <w:p w14:paraId="7025995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41</w:t>
            </w:r>
          </w:p>
        </w:tc>
        <w:tc>
          <w:tcPr>
            <w:tcW w:w="1843" w:type="dxa"/>
            <w:tcBorders>
              <w:top w:val="single" w:sz="4" w:space="0" w:color="000000"/>
              <w:left w:val="single" w:sz="4" w:space="0" w:color="000000"/>
              <w:bottom w:val="single" w:sz="4" w:space="0" w:color="000000"/>
            </w:tcBorders>
            <w:shd w:val="clear" w:color="auto" w:fill="auto"/>
          </w:tcPr>
          <w:p w14:paraId="6D79420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E5E34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114CD63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4BC2B10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7,3%</w:t>
            </w:r>
          </w:p>
        </w:tc>
      </w:tr>
      <w:tr w:rsidR="00A50133" w:rsidRPr="001F3F6F" w14:paraId="701818A6"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A4B607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Биология</w:t>
            </w:r>
          </w:p>
        </w:tc>
        <w:tc>
          <w:tcPr>
            <w:tcW w:w="1582" w:type="dxa"/>
            <w:tcBorders>
              <w:top w:val="single" w:sz="4" w:space="0" w:color="000000"/>
              <w:left w:val="single" w:sz="4" w:space="0" w:color="000000"/>
              <w:bottom w:val="single" w:sz="4" w:space="0" w:color="000000"/>
            </w:tcBorders>
            <w:shd w:val="clear" w:color="auto" w:fill="auto"/>
          </w:tcPr>
          <w:p w14:paraId="48BFA52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54</w:t>
            </w:r>
          </w:p>
        </w:tc>
        <w:tc>
          <w:tcPr>
            <w:tcW w:w="1843" w:type="dxa"/>
            <w:tcBorders>
              <w:top w:val="single" w:sz="4" w:space="0" w:color="000000"/>
              <w:left w:val="single" w:sz="4" w:space="0" w:color="000000"/>
              <w:bottom w:val="single" w:sz="4" w:space="0" w:color="000000"/>
            </w:tcBorders>
            <w:shd w:val="clear" w:color="auto" w:fill="auto"/>
          </w:tcPr>
          <w:p w14:paraId="7B2F4AF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05BCD5B"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28</w:t>
            </w:r>
          </w:p>
        </w:tc>
        <w:tc>
          <w:tcPr>
            <w:tcW w:w="1559" w:type="dxa"/>
            <w:tcBorders>
              <w:top w:val="single" w:sz="4" w:space="0" w:color="000000"/>
              <w:left w:val="single" w:sz="4" w:space="0" w:color="000000"/>
              <w:bottom w:val="single" w:sz="4" w:space="0" w:color="000000"/>
              <w:right w:val="single" w:sz="4" w:space="0" w:color="000000"/>
            </w:tcBorders>
          </w:tcPr>
          <w:p w14:paraId="3CE1FDF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35</w:t>
            </w:r>
          </w:p>
        </w:tc>
        <w:tc>
          <w:tcPr>
            <w:tcW w:w="1559" w:type="dxa"/>
            <w:tcBorders>
              <w:top w:val="single" w:sz="4" w:space="0" w:color="000000"/>
              <w:left w:val="single" w:sz="4" w:space="0" w:color="000000"/>
              <w:bottom w:val="single" w:sz="4" w:space="0" w:color="000000"/>
              <w:right w:val="single" w:sz="4" w:space="0" w:color="000000"/>
            </w:tcBorders>
          </w:tcPr>
          <w:p w14:paraId="44D9BC4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64,8%</w:t>
            </w:r>
          </w:p>
        </w:tc>
      </w:tr>
      <w:tr w:rsidR="00A50133" w:rsidRPr="001F3F6F" w14:paraId="66903953"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67768EF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География</w:t>
            </w:r>
          </w:p>
        </w:tc>
        <w:tc>
          <w:tcPr>
            <w:tcW w:w="1582" w:type="dxa"/>
            <w:tcBorders>
              <w:top w:val="single" w:sz="4" w:space="0" w:color="000000"/>
              <w:left w:val="single" w:sz="4" w:space="0" w:color="000000"/>
              <w:bottom w:val="single" w:sz="4" w:space="0" w:color="000000"/>
            </w:tcBorders>
            <w:shd w:val="clear" w:color="auto" w:fill="auto"/>
          </w:tcPr>
          <w:p w14:paraId="4A58755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9</w:t>
            </w:r>
          </w:p>
        </w:tc>
        <w:tc>
          <w:tcPr>
            <w:tcW w:w="1843" w:type="dxa"/>
            <w:tcBorders>
              <w:top w:val="single" w:sz="4" w:space="0" w:color="000000"/>
              <w:left w:val="single" w:sz="4" w:space="0" w:color="000000"/>
              <w:bottom w:val="single" w:sz="4" w:space="0" w:color="000000"/>
            </w:tcBorders>
            <w:shd w:val="clear" w:color="auto" w:fill="auto"/>
          </w:tcPr>
          <w:p w14:paraId="3E99BCD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EDFC6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06F846F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7DC76C3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33,3%</w:t>
            </w:r>
          </w:p>
        </w:tc>
      </w:tr>
      <w:tr w:rsidR="00A50133" w:rsidRPr="001F3F6F" w14:paraId="184A3B48"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5F404F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Информатика</w:t>
            </w:r>
          </w:p>
        </w:tc>
        <w:tc>
          <w:tcPr>
            <w:tcW w:w="1582" w:type="dxa"/>
            <w:tcBorders>
              <w:top w:val="single" w:sz="4" w:space="0" w:color="000000"/>
              <w:left w:val="single" w:sz="4" w:space="0" w:color="000000"/>
              <w:bottom w:val="single" w:sz="4" w:space="0" w:color="000000"/>
            </w:tcBorders>
            <w:shd w:val="clear" w:color="auto" w:fill="auto"/>
          </w:tcPr>
          <w:p w14:paraId="3D701D9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843" w:type="dxa"/>
            <w:tcBorders>
              <w:top w:val="single" w:sz="4" w:space="0" w:color="000000"/>
              <w:left w:val="single" w:sz="4" w:space="0" w:color="000000"/>
              <w:bottom w:val="single" w:sz="4" w:space="0" w:color="000000"/>
            </w:tcBorders>
            <w:shd w:val="clear" w:color="auto" w:fill="auto"/>
          </w:tcPr>
          <w:p w14:paraId="112C5F8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5AB6C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2922FB9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3E1A76B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r>
      <w:tr w:rsidR="00A50133" w:rsidRPr="001F3F6F" w14:paraId="521D46D8"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72D0EDF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История</w:t>
            </w:r>
          </w:p>
        </w:tc>
        <w:tc>
          <w:tcPr>
            <w:tcW w:w="1582" w:type="dxa"/>
            <w:tcBorders>
              <w:top w:val="single" w:sz="4" w:space="0" w:color="000000"/>
              <w:left w:val="single" w:sz="4" w:space="0" w:color="000000"/>
              <w:bottom w:val="single" w:sz="4" w:space="0" w:color="000000"/>
            </w:tcBorders>
            <w:shd w:val="clear" w:color="auto" w:fill="auto"/>
          </w:tcPr>
          <w:p w14:paraId="5446923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23</w:t>
            </w:r>
          </w:p>
        </w:tc>
        <w:tc>
          <w:tcPr>
            <w:tcW w:w="1843" w:type="dxa"/>
            <w:tcBorders>
              <w:top w:val="single" w:sz="4" w:space="0" w:color="000000"/>
              <w:left w:val="single" w:sz="4" w:space="0" w:color="000000"/>
              <w:bottom w:val="single" w:sz="4" w:space="0" w:color="000000"/>
            </w:tcBorders>
            <w:shd w:val="clear" w:color="auto" w:fill="auto"/>
          </w:tcPr>
          <w:p w14:paraId="3263641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040E6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tcPr>
          <w:p w14:paraId="78A9D19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14:paraId="25DAB34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47,8%</w:t>
            </w:r>
          </w:p>
        </w:tc>
      </w:tr>
      <w:tr w:rsidR="00A50133" w:rsidRPr="001F3F6F" w14:paraId="24EBE561"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833BD5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Искусство (МХК)</w:t>
            </w:r>
          </w:p>
        </w:tc>
        <w:tc>
          <w:tcPr>
            <w:tcW w:w="1582" w:type="dxa"/>
            <w:tcBorders>
              <w:top w:val="single" w:sz="4" w:space="0" w:color="000000"/>
              <w:left w:val="single" w:sz="4" w:space="0" w:color="000000"/>
              <w:bottom w:val="single" w:sz="4" w:space="0" w:color="000000"/>
            </w:tcBorders>
            <w:shd w:val="clear" w:color="auto" w:fill="auto"/>
          </w:tcPr>
          <w:p w14:paraId="03F26EA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068C705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4BE616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26AB247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0EA32C6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r>
      <w:tr w:rsidR="00A50133" w:rsidRPr="001F3F6F" w14:paraId="4476BA7E"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08CB924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Литература</w:t>
            </w:r>
          </w:p>
        </w:tc>
        <w:tc>
          <w:tcPr>
            <w:tcW w:w="1582" w:type="dxa"/>
            <w:tcBorders>
              <w:top w:val="single" w:sz="4" w:space="0" w:color="000000"/>
              <w:left w:val="single" w:sz="4" w:space="0" w:color="000000"/>
              <w:bottom w:val="single" w:sz="4" w:space="0" w:color="000000"/>
            </w:tcBorders>
            <w:shd w:val="clear" w:color="auto" w:fill="auto"/>
          </w:tcPr>
          <w:p w14:paraId="04B7980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ab/>
              <w:t>30</w:t>
            </w:r>
          </w:p>
        </w:tc>
        <w:tc>
          <w:tcPr>
            <w:tcW w:w="1843" w:type="dxa"/>
            <w:tcBorders>
              <w:top w:val="single" w:sz="4" w:space="0" w:color="000000"/>
              <w:left w:val="single" w:sz="4" w:space="0" w:color="000000"/>
              <w:bottom w:val="single" w:sz="4" w:space="0" w:color="000000"/>
            </w:tcBorders>
            <w:shd w:val="clear" w:color="auto" w:fill="auto"/>
          </w:tcPr>
          <w:p w14:paraId="1250A73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2B3B2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14:paraId="04880E2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14:paraId="729475C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36,7%</w:t>
            </w:r>
          </w:p>
        </w:tc>
      </w:tr>
      <w:tr w:rsidR="00A50133" w:rsidRPr="001F3F6F" w14:paraId="2109A301"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19DD48F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Математика </w:t>
            </w:r>
          </w:p>
        </w:tc>
        <w:tc>
          <w:tcPr>
            <w:tcW w:w="1582" w:type="dxa"/>
            <w:tcBorders>
              <w:top w:val="single" w:sz="4" w:space="0" w:color="000000"/>
              <w:left w:val="single" w:sz="4" w:space="0" w:color="000000"/>
              <w:bottom w:val="single" w:sz="4" w:space="0" w:color="000000"/>
            </w:tcBorders>
            <w:shd w:val="clear" w:color="auto" w:fill="auto"/>
          </w:tcPr>
          <w:p w14:paraId="594519B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24</w:t>
            </w:r>
          </w:p>
        </w:tc>
        <w:tc>
          <w:tcPr>
            <w:tcW w:w="1843" w:type="dxa"/>
            <w:tcBorders>
              <w:top w:val="single" w:sz="4" w:space="0" w:color="000000"/>
              <w:left w:val="single" w:sz="4" w:space="0" w:color="000000"/>
              <w:bottom w:val="single" w:sz="4" w:space="0" w:color="000000"/>
            </w:tcBorders>
            <w:shd w:val="clear" w:color="auto" w:fill="auto"/>
          </w:tcPr>
          <w:p w14:paraId="4AF8C0E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40DFB1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6766ADF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tcPr>
          <w:p w14:paraId="692DE72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25%</w:t>
            </w:r>
          </w:p>
        </w:tc>
      </w:tr>
      <w:tr w:rsidR="00A50133" w:rsidRPr="001F3F6F" w14:paraId="4F13B66B"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09BF1D0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ОБЖ</w:t>
            </w:r>
          </w:p>
        </w:tc>
        <w:tc>
          <w:tcPr>
            <w:tcW w:w="1582" w:type="dxa"/>
            <w:tcBorders>
              <w:top w:val="single" w:sz="4" w:space="0" w:color="000000"/>
              <w:left w:val="single" w:sz="4" w:space="0" w:color="000000"/>
              <w:bottom w:val="single" w:sz="4" w:space="0" w:color="000000"/>
            </w:tcBorders>
            <w:shd w:val="clear" w:color="auto" w:fill="auto"/>
          </w:tcPr>
          <w:p w14:paraId="03CA64B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w:t>
            </w:r>
          </w:p>
        </w:tc>
        <w:tc>
          <w:tcPr>
            <w:tcW w:w="1843" w:type="dxa"/>
            <w:tcBorders>
              <w:top w:val="single" w:sz="4" w:space="0" w:color="000000"/>
              <w:left w:val="single" w:sz="4" w:space="0" w:color="000000"/>
              <w:bottom w:val="single" w:sz="4" w:space="0" w:color="000000"/>
            </w:tcBorders>
            <w:shd w:val="clear" w:color="auto" w:fill="auto"/>
          </w:tcPr>
          <w:p w14:paraId="0685ECD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DC98D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5BE0B05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tcPr>
          <w:p w14:paraId="55DB09C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100%</w:t>
            </w:r>
          </w:p>
        </w:tc>
      </w:tr>
      <w:tr w:rsidR="00A50133" w:rsidRPr="001F3F6F" w14:paraId="3620FDBA"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24A028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Обществознание</w:t>
            </w:r>
          </w:p>
        </w:tc>
        <w:tc>
          <w:tcPr>
            <w:tcW w:w="1582" w:type="dxa"/>
            <w:tcBorders>
              <w:top w:val="single" w:sz="4" w:space="0" w:color="000000"/>
              <w:left w:val="single" w:sz="4" w:space="0" w:color="000000"/>
              <w:bottom w:val="single" w:sz="4" w:space="0" w:color="000000"/>
            </w:tcBorders>
            <w:shd w:val="clear" w:color="auto" w:fill="auto"/>
          </w:tcPr>
          <w:p w14:paraId="2C4F14B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12</w:t>
            </w:r>
          </w:p>
        </w:tc>
        <w:tc>
          <w:tcPr>
            <w:tcW w:w="1843" w:type="dxa"/>
            <w:tcBorders>
              <w:top w:val="single" w:sz="4" w:space="0" w:color="000000"/>
              <w:left w:val="single" w:sz="4" w:space="0" w:color="000000"/>
              <w:bottom w:val="single" w:sz="4" w:space="0" w:color="000000"/>
            </w:tcBorders>
            <w:shd w:val="clear" w:color="auto" w:fill="auto"/>
          </w:tcPr>
          <w:p w14:paraId="70D9672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56F40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25DC4E2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14:paraId="0FAE8B4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58,3%</w:t>
            </w:r>
          </w:p>
        </w:tc>
      </w:tr>
      <w:tr w:rsidR="00A50133" w:rsidRPr="001F3F6F" w14:paraId="7AA9320E"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2AB29C7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Право</w:t>
            </w:r>
          </w:p>
        </w:tc>
        <w:tc>
          <w:tcPr>
            <w:tcW w:w="1582" w:type="dxa"/>
            <w:tcBorders>
              <w:top w:val="single" w:sz="4" w:space="0" w:color="000000"/>
              <w:left w:val="single" w:sz="4" w:space="0" w:color="000000"/>
              <w:bottom w:val="single" w:sz="4" w:space="0" w:color="000000"/>
            </w:tcBorders>
            <w:shd w:val="clear" w:color="auto" w:fill="auto"/>
          </w:tcPr>
          <w:p w14:paraId="212A520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tcBorders>
            <w:shd w:val="clear" w:color="auto" w:fill="auto"/>
          </w:tcPr>
          <w:p w14:paraId="6F99E8F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8AAFA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2980AF5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48D3A68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100%</w:t>
            </w:r>
          </w:p>
        </w:tc>
      </w:tr>
      <w:tr w:rsidR="00A50133" w:rsidRPr="001F3F6F" w14:paraId="06205C6D"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7F2443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Русский язык </w:t>
            </w:r>
          </w:p>
        </w:tc>
        <w:tc>
          <w:tcPr>
            <w:tcW w:w="1582" w:type="dxa"/>
            <w:tcBorders>
              <w:top w:val="single" w:sz="4" w:space="0" w:color="000000"/>
              <w:left w:val="single" w:sz="4" w:space="0" w:color="000000"/>
              <w:bottom w:val="single" w:sz="4" w:space="0" w:color="000000"/>
            </w:tcBorders>
            <w:shd w:val="clear" w:color="auto" w:fill="auto"/>
          </w:tcPr>
          <w:p w14:paraId="342EBE1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27</w:t>
            </w:r>
          </w:p>
        </w:tc>
        <w:tc>
          <w:tcPr>
            <w:tcW w:w="1843" w:type="dxa"/>
            <w:tcBorders>
              <w:top w:val="single" w:sz="4" w:space="0" w:color="000000"/>
              <w:left w:val="single" w:sz="4" w:space="0" w:color="000000"/>
              <w:bottom w:val="single" w:sz="4" w:space="0" w:color="000000"/>
            </w:tcBorders>
            <w:shd w:val="clear" w:color="auto" w:fill="auto"/>
          </w:tcPr>
          <w:p w14:paraId="003EDA8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652886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27466CB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8</w:t>
            </w:r>
          </w:p>
        </w:tc>
        <w:tc>
          <w:tcPr>
            <w:tcW w:w="1559" w:type="dxa"/>
            <w:tcBorders>
              <w:top w:val="single" w:sz="4" w:space="0" w:color="000000"/>
              <w:left w:val="single" w:sz="4" w:space="0" w:color="000000"/>
              <w:bottom w:val="single" w:sz="4" w:space="0" w:color="000000"/>
              <w:right w:val="single" w:sz="4" w:space="0" w:color="000000"/>
            </w:tcBorders>
          </w:tcPr>
          <w:p w14:paraId="53C6A12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29,6%</w:t>
            </w:r>
          </w:p>
        </w:tc>
      </w:tr>
      <w:tr w:rsidR="00A50133" w:rsidRPr="001F3F6F" w14:paraId="47638028"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22866CE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Технология</w:t>
            </w:r>
          </w:p>
        </w:tc>
        <w:tc>
          <w:tcPr>
            <w:tcW w:w="1582" w:type="dxa"/>
            <w:tcBorders>
              <w:top w:val="single" w:sz="4" w:space="0" w:color="000000"/>
              <w:left w:val="single" w:sz="4" w:space="0" w:color="000000"/>
              <w:bottom w:val="single" w:sz="4" w:space="0" w:color="000000"/>
            </w:tcBorders>
            <w:shd w:val="clear" w:color="auto" w:fill="auto"/>
          </w:tcPr>
          <w:p w14:paraId="1A0CD9A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7A0769B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6F36E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0A98D51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2432AEA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r>
      <w:tr w:rsidR="00A50133" w:rsidRPr="001F3F6F" w14:paraId="369FFB8A"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F38548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Физика</w:t>
            </w:r>
          </w:p>
        </w:tc>
        <w:tc>
          <w:tcPr>
            <w:tcW w:w="1582" w:type="dxa"/>
            <w:tcBorders>
              <w:top w:val="single" w:sz="4" w:space="0" w:color="000000"/>
              <w:left w:val="single" w:sz="4" w:space="0" w:color="000000"/>
              <w:bottom w:val="single" w:sz="4" w:space="0" w:color="000000"/>
            </w:tcBorders>
            <w:shd w:val="clear" w:color="auto" w:fill="auto"/>
          </w:tcPr>
          <w:p w14:paraId="3F106CC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54</w:t>
            </w:r>
          </w:p>
        </w:tc>
        <w:tc>
          <w:tcPr>
            <w:tcW w:w="1843" w:type="dxa"/>
            <w:tcBorders>
              <w:top w:val="single" w:sz="4" w:space="0" w:color="000000"/>
              <w:left w:val="single" w:sz="4" w:space="0" w:color="000000"/>
              <w:bottom w:val="single" w:sz="4" w:space="0" w:color="000000"/>
            </w:tcBorders>
            <w:shd w:val="clear" w:color="auto" w:fill="auto"/>
          </w:tcPr>
          <w:p w14:paraId="7429FA0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96A331E"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w:t>
            </w:r>
          </w:p>
        </w:tc>
        <w:tc>
          <w:tcPr>
            <w:tcW w:w="1559" w:type="dxa"/>
            <w:tcBorders>
              <w:top w:val="single" w:sz="4" w:space="0" w:color="000000"/>
              <w:left w:val="single" w:sz="4" w:space="0" w:color="000000"/>
              <w:bottom w:val="single" w:sz="4" w:space="0" w:color="000000"/>
              <w:right w:val="single" w:sz="4" w:space="0" w:color="000000"/>
            </w:tcBorders>
          </w:tcPr>
          <w:p w14:paraId="4A37C58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12</w:t>
            </w:r>
          </w:p>
        </w:tc>
        <w:tc>
          <w:tcPr>
            <w:tcW w:w="1559" w:type="dxa"/>
            <w:tcBorders>
              <w:top w:val="single" w:sz="4" w:space="0" w:color="000000"/>
              <w:left w:val="single" w:sz="4" w:space="0" w:color="000000"/>
              <w:bottom w:val="single" w:sz="4" w:space="0" w:color="000000"/>
              <w:right w:val="single" w:sz="4" w:space="0" w:color="000000"/>
            </w:tcBorders>
          </w:tcPr>
          <w:p w14:paraId="58A1149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22,2%</w:t>
            </w:r>
          </w:p>
        </w:tc>
      </w:tr>
      <w:tr w:rsidR="00A50133" w:rsidRPr="001F3F6F" w14:paraId="119C3D92"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32819B5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Физическая культура</w:t>
            </w:r>
          </w:p>
        </w:tc>
        <w:tc>
          <w:tcPr>
            <w:tcW w:w="1582" w:type="dxa"/>
            <w:tcBorders>
              <w:top w:val="single" w:sz="4" w:space="0" w:color="000000"/>
              <w:left w:val="single" w:sz="4" w:space="0" w:color="000000"/>
              <w:bottom w:val="single" w:sz="4" w:space="0" w:color="000000"/>
            </w:tcBorders>
            <w:shd w:val="clear" w:color="auto" w:fill="auto"/>
          </w:tcPr>
          <w:p w14:paraId="31308FDA"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9</w:t>
            </w:r>
          </w:p>
        </w:tc>
        <w:tc>
          <w:tcPr>
            <w:tcW w:w="1843" w:type="dxa"/>
            <w:tcBorders>
              <w:top w:val="single" w:sz="4" w:space="0" w:color="000000"/>
              <w:left w:val="single" w:sz="4" w:space="0" w:color="000000"/>
              <w:bottom w:val="single" w:sz="4" w:space="0" w:color="000000"/>
            </w:tcBorders>
            <w:shd w:val="clear" w:color="auto" w:fill="auto"/>
          </w:tcPr>
          <w:p w14:paraId="2F0B69B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3E3BBA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14:paraId="32A26FD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14:paraId="1CA8C50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33,3%</w:t>
            </w:r>
          </w:p>
        </w:tc>
      </w:tr>
      <w:tr w:rsidR="00A50133" w:rsidRPr="001F3F6F" w14:paraId="317DDC0E"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31F2C63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Химия</w:t>
            </w:r>
          </w:p>
        </w:tc>
        <w:tc>
          <w:tcPr>
            <w:tcW w:w="1582" w:type="dxa"/>
            <w:tcBorders>
              <w:top w:val="single" w:sz="4" w:space="0" w:color="000000"/>
              <w:left w:val="single" w:sz="4" w:space="0" w:color="000000"/>
              <w:bottom w:val="single" w:sz="4" w:space="0" w:color="000000"/>
            </w:tcBorders>
            <w:shd w:val="clear" w:color="auto" w:fill="auto"/>
          </w:tcPr>
          <w:p w14:paraId="49AAB39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27</w:t>
            </w:r>
          </w:p>
        </w:tc>
        <w:tc>
          <w:tcPr>
            <w:tcW w:w="1843" w:type="dxa"/>
            <w:tcBorders>
              <w:top w:val="single" w:sz="4" w:space="0" w:color="000000"/>
              <w:left w:val="single" w:sz="4" w:space="0" w:color="000000"/>
              <w:bottom w:val="single" w:sz="4" w:space="0" w:color="000000"/>
            </w:tcBorders>
            <w:shd w:val="clear" w:color="auto" w:fill="auto"/>
          </w:tcPr>
          <w:p w14:paraId="34B9C8D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5A66B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522BA4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0050A95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7,4%</w:t>
            </w:r>
          </w:p>
        </w:tc>
      </w:tr>
      <w:tr w:rsidR="00A50133" w:rsidRPr="001F3F6F" w14:paraId="78E52D61"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446FD05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Экология</w:t>
            </w:r>
          </w:p>
        </w:tc>
        <w:tc>
          <w:tcPr>
            <w:tcW w:w="1582" w:type="dxa"/>
            <w:tcBorders>
              <w:top w:val="single" w:sz="4" w:space="0" w:color="000000"/>
              <w:left w:val="single" w:sz="4" w:space="0" w:color="000000"/>
              <w:bottom w:val="single" w:sz="4" w:space="0" w:color="000000"/>
            </w:tcBorders>
            <w:shd w:val="clear" w:color="auto" w:fill="auto"/>
          </w:tcPr>
          <w:p w14:paraId="1097836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843" w:type="dxa"/>
            <w:tcBorders>
              <w:top w:val="single" w:sz="4" w:space="0" w:color="000000"/>
              <w:left w:val="single" w:sz="4" w:space="0" w:color="000000"/>
              <w:bottom w:val="single" w:sz="4" w:space="0" w:color="000000"/>
            </w:tcBorders>
            <w:shd w:val="clear" w:color="auto" w:fill="auto"/>
          </w:tcPr>
          <w:p w14:paraId="1F97CC7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D8B11B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7B32C329"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575F281"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r>
      <w:tr w:rsidR="00A50133" w:rsidRPr="001F3F6F" w14:paraId="230DB4C3"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0B0ADF5F"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Экономика</w:t>
            </w:r>
          </w:p>
        </w:tc>
        <w:tc>
          <w:tcPr>
            <w:tcW w:w="1582" w:type="dxa"/>
            <w:tcBorders>
              <w:top w:val="single" w:sz="4" w:space="0" w:color="000000"/>
              <w:left w:val="single" w:sz="4" w:space="0" w:color="000000"/>
              <w:bottom w:val="single" w:sz="4" w:space="0" w:color="000000"/>
            </w:tcBorders>
            <w:shd w:val="clear" w:color="auto" w:fill="auto"/>
          </w:tcPr>
          <w:p w14:paraId="3B28002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w:t>
            </w:r>
          </w:p>
        </w:tc>
        <w:tc>
          <w:tcPr>
            <w:tcW w:w="1843" w:type="dxa"/>
            <w:tcBorders>
              <w:top w:val="single" w:sz="4" w:space="0" w:color="000000"/>
              <w:left w:val="single" w:sz="4" w:space="0" w:color="000000"/>
              <w:bottom w:val="single" w:sz="4" w:space="0" w:color="000000"/>
            </w:tcBorders>
            <w:shd w:val="clear" w:color="auto" w:fill="auto"/>
          </w:tcPr>
          <w:p w14:paraId="089B8ED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2C2EB4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1AC8C63B"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14:paraId="23698B32"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33,3%</w:t>
            </w:r>
          </w:p>
        </w:tc>
      </w:tr>
      <w:tr w:rsidR="00A50133" w:rsidRPr="001F3F6F" w14:paraId="29F34D81" w14:textId="77777777" w:rsidTr="00A50133">
        <w:trPr>
          <w:jc w:val="center"/>
        </w:trPr>
        <w:tc>
          <w:tcPr>
            <w:tcW w:w="3457" w:type="dxa"/>
            <w:tcBorders>
              <w:top w:val="single" w:sz="4" w:space="0" w:color="000000"/>
              <w:left w:val="single" w:sz="4" w:space="0" w:color="000000"/>
              <w:bottom w:val="single" w:sz="4" w:space="0" w:color="000000"/>
            </w:tcBorders>
            <w:shd w:val="clear" w:color="auto" w:fill="auto"/>
          </w:tcPr>
          <w:p w14:paraId="5FDC6E23"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Итого (человек):</w:t>
            </w:r>
          </w:p>
        </w:tc>
        <w:tc>
          <w:tcPr>
            <w:tcW w:w="1582" w:type="dxa"/>
            <w:tcBorders>
              <w:top w:val="single" w:sz="4" w:space="0" w:color="000000"/>
              <w:left w:val="single" w:sz="4" w:space="0" w:color="000000"/>
              <w:bottom w:val="single" w:sz="4" w:space="0" w:color="000000"/>
            </w:tcBorders>
            <w:shd w:val="clear" w:color="auto" w:fill="auto"/>
            <w:vAlign w:val="bottom"/>
          </w:tcPr>
          <w:p w14:paraId="267A11A1"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310</w:t>
            </w:r>
          </w:p>
        </w:tc>
        <w:tc>
          <w:tcPr>
            <w:tcW w:w="1843" w:type="dxa"/>
            <w:tcBorders>
              <w:top w:val="single" w:sz="4" w:space="0" w:color="000000"/>
              <w:left w:val="single" w:sz="4" w:space="0" w:color="000000"/>
              <w:bottom w:val="single" w:sz="4" w:space="0" w:color="000000"/>
            </w:tcBorders>
            <w:shd w:val="clear" w:color="auto" w:fill="auto"/>
            <w:vAlign w:val="bottom"/>
          </w:tcPr>
          <w:p w14:paraId="340309F5"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49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1C5E1"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61</w:t>
            </w:r>
          </w:p>
        </w:tc>
        <w:tc>
          <w:tcPr>
            <w:tcW w:w="1559" w:type="dxa"/>
            <w:tcBorders>
              <w:top w:val="single" w:sz="4" w:space="0" w:color="000000"/>
              <w:left w:val="single" w:sz="4" w:space="0" w:color="000000"/>
              <w:bottom w:val="single" w:sz="4" w:space="0" w:color="000000"/>
              <w:right w:val="single" w:sz="4" w:space="0" w:color="000000"/>
            </w:tcBorders>
            <w:vAlign w:val="bottom"/>
          </w:tcPr>
          <w:p w14:paraId="20314CB0"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110</w:t>
            </w:r>
          </w:p>
        </w:tc>
        <w:tc>
          <w:tcPr>
            <w:tcW w:w="1559" w:type="dxa"/>
            <w:tcBorders>
              <w:top w:val="single" w:sz="4" w:space="0" w:color="000000"/>
              <w:left w:val="single" w:sz="4" w:space="0" w:color="000000"/>
              <w:bottom w:val="single" w:sz="4" w:space="0" w:color="000000"/>
              <w:right w:val="single" w:sz="4" w:space="0" w:color="000000"/>
            </w:tcBorders>
            <w:vAlign w:val="bottom"/>
          </w:tcPr>
          <w:p w14:paraId="1E57D0D5" w14:textId="77777777" w:rsidR="00A50133" w:rsidRPr="001F3F6F" w:rsidRDefault="00A50133" w:rsidP="00A50133">
            <w:pPr>
              <w:spacing w:after="0" w:line="240" w:lineRule="auto"/>
              <w:ind w:right="-1" w:firstLine="567"/>
              <w:jc w:val="both"/>
              <w:rPr>
                <w:rFonts w:ascii="Times New Roman" w:hAnsi="Times New Roman" w:cs="Times New Roman"/>
                <w:b/>
                <w:color w:val="000000" w:themeColor="text1"/>
                <w:sz w:val="24"/>
                <w:szCs w:val="24"/>
              </w:rPr>
            </w:pPr>
            <w:r w:rsidRPr="001F3F6F">
              <w:rPr>
                <w:rFonts w:ascii="Times New Roman" w:hAnsi="Times New Roman" w:cs="Times New Roman"/>
                <w:b/>
                <w:color w:val="000000" w:themeColor="text1"/>
                <w:sz w:val="24"/>
                <w:szCs w:val="24"/>
              </w:rPr>
              <w:t>36,22%</w:t>
            </w:r>
          </w:p>
        </w:tc>
      </w:tr>
    </w:tbl>
    <w:p w14:paraId="75F1045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Общее количество обучающихся в ОО -487</w:t>
      </w:r>
    </w:p>
    <w:p w14:paraId="3A40331B"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Количество школьников 4 классов- 47</w:t>
      </w:r>
    </w:p>
    <w:p w14:paraId="4BF560F5"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Количество школьников 5-11 классов-269</w:t>
      </w:r>
    </w:p>
    <w:p w14:paraId="1F95822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p>
    <w:p w14:paraId="45AEE24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На основе проведенного анализа необходимо: </w:t>
      </w:r>
    </w:p>
    <w:p w14:paraId="612B2B3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Учителям-предметникам</w:t>
      </w:r>
    </w:p>
    <w:p w14:paraId="50258EA8"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обеспечить методическое сопровождение одаренных детей;</w:t>
      </w:r>
    </w:p>
    <w:p w14:paraId="4BDEAD47"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обеспечить дифференцированный подход на уроках и внеурочных занятиях с одаренными детьми, выстраивание индивидуальной образовательной траектории для каждого обучающегося, проявляющего интерес к олимпиаде; </w:t>
      </w:r>
    </w:p>
    <w:p w14:paraId="38AA6C5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при подготовке к различным этапам ВсОШ использовать возможности интернет-ресурсов, цифровых технологий и других доступных форм обучения; </w:t>
      </w:r>
    </w:p>
    <w:p w14:paraId="7D0BF10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обеспечить системный и качественный уровень подготовки обучающихся к различным этапам ВсОШ, опережающее прохождение программного материала с использованием заданий повышенной сложности, развивающие творческие способности обучающихся, логическое мышление; </w:t>
      </w:r>
    </w:p>
    <w:p w14:paraId="4E2A205C"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предусмотреть различные формы работы по повышению мотивации и результативности, обучающихся в участии в различных этапах Всероссийской олимпиады, через урочную и внеурочную деятельность, самоподготовку обучающихся. </w:t>
      </w:r>
    </w:p>
    <w:p w14:paraId="412857A4"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Классным руководителям:</w:t>
      </w:r>
    </w:p>
    <w:p w14:paraId="43B70FD6"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довести до сведения родителей (законных представителей) итоги школьного этапа Всероссийской олимпиады школьников;</w:t>
      </w:r>
    </w:p>
    <w:p w14:paraId="60E755BD"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проводить разъяснительную работу по повышению мотивации обучающихся к участию в олимпиадах;</w:t>
      </w:r>
    </w:p>
    <w:p w14:paraId="25D11B10" w14:textId="77777777" w:rsidR="00A50133" w:rsidRPr="001F3F6F" w:rsidRDefault="00A50133" w:rsidP="00A50133">
      <w:pPr>
        <w:spacing w:after="0" w:line="240" w:lineRule="auto"/>
        <w:ind w:right="-1" w:firstLine="56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учитывать интересы детей, желающих (или не желающих) принимать участие в той или иной олимпиаде, избегать перегрузки на одного и того же ребенка</w:t>
      </w:r>
    </w:p>
    <w:p w14:paraId="620801C3" w14:textId="77777777" w:rsidR="009B7DF9" w:rsidRPr="001F3F6F" w:rsidRDefault="009B7DF9" w:rsidP="003F1D85">
      <w:pPr>
        <w:shd w:val="clear" w:color="auto" w:fill="FFFFFF"/>
        <w:spacing w:after="0" w:line="240" w:lineRule="auto"/>
        <w:ind w:right="-1"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xml:space="preserve">Проведение школьного этапа предметных олимпиад способствует формированию и развитию потребности у обучающихся к интеллектуальной, научно-исследовательской деятельности, при этом учитываются их возрастные особенности, сфера интересов. Учащимся удалось продемонстрировать при выполнении заданий предметных олимпиад расширенный и оптимальный уровни усвоения учебного материала. </w:t>
      </w:r>
    </w:p>
    <w:p w14:paraId="68388495" w14:textId="77777777" w:rsidR="009B7DF9" w:rsidRPr="001F3F6F" w:rsidRDefault="009B7DF9" w:rsidP="003F1D85">
      <w:pPr>
        <w:shd w:val="clear" w:color="auto" w:fill="FFFFFF"/>
        <w:spacing w:after="0" w:line="240" w:lineRule="auto"/>
        <w:ind w:right="-1"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По итогам проведения школьного этапа сформирована команда учащихся для участия в муниципальном этапе предметных олимпиад.</w:t>
      </w:r>
    </w:p>
    <w:p w14:paraId="5B4333CD"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Проблемы:</w:t>
      </w:r>
    </w:p>
    <w:p w14:paraId="3C2719FD"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 участие одного обучающегося в нескольких олимпиадах;</w:t>
      </w:r>
    </w:p>
    <w:p w14:paraId="431CC292"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 недостаток времени для качественной подготовки к олимпиадам;</w:t>
      </w:r>
    </w:p>
    <w:p w14:paraId="416135B4"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 низкая мотивация у обучающихся к участию в олимпиадах;</w:t>
      </w:r>
    </w:p>
    <w:p w14:paraId="49560BFD"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 недостаточная подготовленность участников к участию в олимпиаде;</w:t>
      </w:r>
    </w:p>
    <w:p w14:paraId="0516BB56"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-слабая работа педагогов по выявлению и развитию обучающихся;</w:t>
      </w:r>
    </w:p>
    <w:p w14:paraId="541D7E39" w14:textId="77777777" w:rsidR="009B7DF9" w:rsidRPr="001F3F6F" w:rsidRDefault="009B7DF9" w:rsidP="003F1D85">
      <w:pPr>
        <w:spacing w:after="0" w:line="240" w:lineRule="auto"/>
        <w:ind w:firstLine="567"/>
        <w:rPr>
          <w:rFonts w:ascii="Times New Roman" w:eastAsia="Times New Roman" w:hAnsi="Times New Roman" w:cs="Times New Roman"/>
          <w:bCs/>
          <w:color w:val="000000"/>
          <w:sz w:val="24"/>
          <w:szCs w:val="24"/>
        </w:rPr>
      </w:pPr>
      <w:r w:rsidRPr="001F3F6F">
        <w:rPr>
          <w:rFonts w:ascii="Times New Roman" w:eastAsia="Times New Roman" w:hAnsi="Times New Roman" w:cs="Times New Roman"/>
          <w:bCs/>
          <w:color w:val="000000"/>
          <w:sz w:val="24"/>
          <w:szCs w:val="24"/>
        </w:rPr>
        <w:t>- отсутствие методов стимулирования к высоким знаниям.</w:t>
      </w:r>
    </w:p>
    <w:p w14:paraId="0A804274"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b/>
          <w:bCs/>
          <w:sz w:val="24"/>
          <w:szCs w:val="24"/>
        </w:rPr>
        <w:t xml:space="preserve">Муниципальный и региональный  этапы </w:t>
      </w:r>
    </w:p>
    <w:p w14:paraId="75820546"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b/>
          <w:bCs/>
          <w:sz w:val="24"/>
          <w:szCs w:val="24"/>
        </w:rPr>
        <w:t xml:space="preserve">Цель: </w:t>
      </w:r>
      <w:r w:rsidRPr="001F3F6F">
        <w:rPr>
          <w:rFonts w:ascii="Times New Roman" w:eastAsia="Calibri" w:hAnsi="Times New Roman" w:cs="Times New Roman"/>
          <w:sz w:val="24"/>
          <w:szCs w:val="24"/>
        </w:rPr>
        <w:t xml:space="preserve">анализ результатов муниципального и регионального этапов Всероссийской олимпиады школьников, выявление одаренных обучающихся по отдельным предметам с целью организации индивидуальной работы со способными обучающимися. </w:t>
      </w:r>
    </w:p>
    <w:p w14:paraId="181143EC"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Цели проведения олимпиады: </w:t>
      </w:r>
    </w:p>
    <w:p w14:paraId="69676104"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1. создание оптимальных условий для выявления одарѐнных, талантливых детей и их  индивидуальных творческих предпочтений </w:t>
      </w:r>
    </w:p>
    <w:p w14:paraId="3E01BDB4"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2. развитие у учащихся школы интереса к предметной деятельности </w:t>
      </w:r>
    </w:p>
    <w:p w14:paraId="63D787C4"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3. реализация школьной программы «Одарѐнные дети» </w:t>
      </w:r>
    </w:p>
    <w:p w14:paraId="5E806130"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p>
    <w:p w14:paraId="7E1D595B" w14:textId="77777777" w:rsidR="009B7DF9"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sz w:val="24"/>
          <w:szCs w:val="24"/>
        </w:rPr>
      </w:pPr>
      <w:r w:rsidRPr="001F3F6F">
        <w:rPr>
          <w:rFonts w:ascii="Times New Roman" w:eastAsia="Calibri" w:hAnsi="Times New Roman" w:cs="Times New Roman"/>
          <w:sz w:val="24"/>
          <w:szCs w:val="24"/>
        </w:rPr>
        <w:t xml:space="preserve">Участие на муниципальном этапе Всероссийской олимпиады школьников </w:t>
      </w:r>
    </w:p>
    <w:tbl>
      <w:tblPr>
        <w:tblStyle w:val="54"/>
        <w:tblW w:w="10726" w:type="dxa"/>
        <w:tblLayout w:type="fixed"/>
        <w:tblLook w:val="0000" w:firstRow="0" w:lastRow="0" w:firstColumn="0" w:lastColumn="0" w:noHBand="0" w:noVBand="0"/>
      </w:tblPr>
      <w:tblGrid>
        <w:gridCol w:w="1544"/>
        <w:gridCol w:w="2108"/>
        <w:gridCol w:w="1951"/>
        <w:gridCol w:w="2160"/>
        <w:gridCol w:w="1276"/>
        <w:gridCol w:w="1687"/>
      </w:tblGrid>
      <w:tr w:rsidR="009B7DF9" w:rsidRPr="001F3F6F" w14:paraId="767D85B9" w14:textId="77777777" w:rsidTr="009F009D">
        <w:trPr>
          <w:trHeight w:val="109"/>
        </w:trPr>
        <w:tc>
          <w:tcPr>
            <w:tcW w:w="3652" w:type="dxa"/>
            <w:gridSpan w:val="2"/>
          </w:tcPr>
          <w:p w14:paraId="46F9FFFA" w14:textId="77777777" w:rsidR="009B7DF9" w:rsidRPr="001F3F6F" w:rsidRDefault="009B7DF9" w:rsidP="00A50133">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202</w:t>
            </w:r>
            <w:r w:rsidR="00A50133" w:rsidRPr="001F3F6F">
              <w:rPr>
                <w:rFonts w:ascii="Times New Roman" w:hAnsi="Times New Roman" w:cs="Times New Roman"/>
                <w:color w:val="000000"/>
                <w:sz w:val="24"/>
                <w:szCs w:val="24"/>
              </w:rPr>
              <w:t>1</w:t>
            </w:r>
            <w:r w:rsidRPr="001F3F6F">
              <w:rPr>
                <w:rFonts w:ascii="Times New Roman" w:hAnsi="Times New Roman" w:cs="Times New Roman"/>
                <w:color w:val="000000"/>
                <w:sz w:val="24"/>
                <w:szCs w:val="24"/>
              </w:rPr>
              <w:t xml:space="preserve"> учебный год</w:t>
            </w:r>
          </w:p>
        </w:tc>
        <w:tc>
          <w:tcPr>
            <w:tcW w:w="4111" w:type="dxa"/>
            <w:gridSpan w:val="2"/>
          </w:tcPr>
          <w:p w14:paraId="7FDE06D6" w14:textId="77777777" w:rsidR="009B7DF9" w:rsidRPr="001F3F6F" w:rsidRDefault="009B7DF9" w:rsidP="00A50133">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202</w:t>
            </w:r>
            <w:r w:rsidR="00A50133" w:rsidRPr="001F3F6F">
              <w:rPr>
                <w:rFonts w:ascii="Times New Roman" w:hAnsi="Times New Roman" w:cs="Times New Roman"/>
                <w:color w:val="000000"/>
                <w:sz w:val="24"/>
                <w:szCs w:val="24"/>
              </w:rPr>
              <w:t>2</w:t>
            </w:r>
            <w:r w:rsidRPr="001F3F6F">
              <w:rPr>
                <w:rFonts w:ascii="Times New Roman" w:hAnsi="Times New Roman" w:cs="Times New Roman"/>
                <w:color w:val="000000"/>
                <w:sz w:val="24"/>
                <w:szCs w:val="24"/>
              </w:rPr>
              <w:t xml:space="preserve"> учебный год</w:t>
            </w:r>
          </w:p>
        </w:tc>
        <w:tc>
          <w:tcPr>
            <w:tcW w:w="2963" w:type="dxa"/>
            <w:gridSpan w:val="2"/>
          </w:tcPr>
          <w:p w14:paraId="03B94AF7" w14:textId="77777777" w:rsidR="009B7DF9" w:rsidRPr="001F3F6F" w:rsidRDefault="009B7DF9" w:rsidP="00A50133">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202</w:t>
            </w:r>
            <w:r w:rsidR="00A50133" w:rsidRPr="001F3F6F">
              <w:rPr>
                <w:rFonts w:ascii="Times New Roman" w:hAnsi="Times New Roman" w:cs="Times New Roman"/>
                <w:color w:val="000000"/>
                <w:sz w:val="24"/>
                <w:szCs w:val="24"/>
              </w:rPr>
              <w:t>3</w:t>
            </w:r>
            <w:r w:rsidRPr="001F3F6F">
              <w:rPr>
                <w:rFonts w:ascii="Times New Roman" w:hAnsi="Times New Roman" w:cs="Times New Roman"/>
                <w:color w:val="000000"/>
                <w:sz w:val="24"/>
                <w:szCs w:val="24"/>
              </w:rPr>
              <w:t xml:space="preserve"> учебный год</w:t>
            </w:r>
          </w:p>
        </w:tc>
      </w:tr>
      <w:tr w:rsidR="00A50133" w:rsidRPr="001F3F6F" w14:paraId="477E9FF7" w14:textId="77777777" w:rsidTr="009F009D">
        <w:trPr>
          <w:trHeight w:val="247"/>
        </w:trPr>
        <w:tc>
          <w:tcPr>
            <w:tcW w:w="1544" w:type="dxa"/>
          </w:tcPr>
          <w:p w14:paraId="487FF98D"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участий </w:t>
            </w:r>
          </w:p>
        </w:tc>
        <w:tc>
          <w:tcPr>
            <w:tcW w:w="2108" w:type="dxa"/>
          </w:tcPr>
          <w:p w14:paraId="70956D10"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Победители и призеры </w:t>
            </w:r>
          </w:p>
        </w:tc>
        <w:tc>
          <w:tcPr>
            <w:tcW w:w="1951" w:type="dxa"/>
          </w:tcPr>
          <w:p w14:paraId="2F85ECA9"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участий </w:t>
            </w:r>
          </w:p>
        </w:tc>
        <w:tc>
          <w:tcPr>
            <w:tcW w:w="2160" w:type="dxa"/>
          </w:tcPr>
          <w:p w14:paraId="3FD4CDF6"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Победители и призеры </w:t>
            </w:r>
          </w:p>
        </w:tc>
        <w:tc>
          <w:tcPr>
            <w:tcW w:w="1276" w:type="dxa"/>
          </w:tcPr>
          <w:p w14:paraId="61EE238B" w14:textId="77777777" w:rsidR="00A50133" w:rsidRPr="001F3F6F" w:rsidRDefault="00A50133" w:rsidP="003F1D85">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участий </w:t>
            </w:r>
          </w:p>
        </w:tc>
        <w:tc>
          <w:tcPr>
            <w:tcW w:w="1687" w:type="dxa"/>
          </w:tcPr>
          <w:p w14:paraId="07D668C9" w14:textId="77777777" w:rsidR="00A50133" w:rsidRPr="001F3F6F" w:rsidRDefault="00A50133" w:rsidP="003F1D85">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 xml:space="preserve">Победители и призеры </w:t>
            </w:r>
          </w:p>
        </w:tc>
      </w:tr>
      <w:tr w:rsidR="00A50133" w:rsidRPr="001F3F6F" w14:paraId="46F85A5C" w14:textId="77777777" w:rsidTr="009F009D">
        <w:trPr>
          <w:trHeight w:val="277"/>
        </w:trPr>
        <w:tc>
          <w:tcPr>
            <w:tcW w:w="1544" w:type="dxa"/>
          </w:tcPr>
          <w:p w14:paraId="5FCBA25E"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23</w:t>
            </w:r>
          </w:p>
        </w:tc>
        <w:tc>
          <w:tcPr>
            <w:tcW w:w="2108" w:type="dxa"/>
          </w:tcPr>
          <w:p w14:paraId="2220CF9C"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39%</w:t>
            </w:r>
          </w:p>
        </w:tc>
        <w:tc>
          <w:tcPr>
            <w:tcW w:w="1951" w:type="dxa"/>
          </w:tcPr>
          <w:p w14:paraId="5FC956E2"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27</w:t>
            </w:r>
          </w:p>
        </w:tc>
        <w:tc>
          <w:tcPr>
            <w:tcW w:w="2160" w:type="dxa"/>
          </w:tcPr>
          <w:p w14:paraId="4A16F351" w14:textId="77777777" w:rsidR="00A50133" w:rsidRPr="001F3F6F" w:rsidRDefault="00A50133" w:rsidP="0090293B">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41%</w:t>
            </w:r>
          </w:p>
        </w:tc>
        <w:tc>
          <w:tcPr>
            <w:tcW w:w="1276" w:type="dxa"/>
          </w:tcPr>
          <w:p w14:paraId="6D8154BF" w14:textId="77777777" w:rsidR="00A50133" w:rsidRPr="001F3F6F" w:rsidRDefault="00A50133" w:rsidP="003F1D85">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32</w:t>
            </w:r>
          </w:p>
        </w:tc>
        <w:tc>
          <w:tcPr>
            <w:tcW w:w="1687" w:type="dxa"/>
          </w:tcPr>
          <w:p w14:paraId="159D19ED" w14:textId="77777777" w:rsidR="00A50133" w:rsidRPr="001F3F6F" w:rsidRDefault="00A50133" w:rsidP="003F1D85">
            <w:pPr>
              <w:autoSpaceDE w:val="0"/>
              <w:autoSpaceDN w:val="0"/>
              <w:adjustRightInd w:val="0"/>
              <w:ind w:left="57" w:hanging="57"/>
              <w:rPr>
                <w:rFonts w:ascii="Times New Roman" w:hAnsi="Times New Roman" w:cs="Times New Roman"/>
                <w:color w:val="000000"/>
                <w:sz w:val="24"/>
                <w:szCs w:val="24"/>
              </w:rPr>
            </w:pPr>
            <w:r w:rsidRPr="001F3F6F">
              <w:rPr>
                <w:rFonts w:ascii="Times New Roman" w:hAnsi="Times New Roman" w:cs="Times New Roman"/>
                <w:color w:val="000000"/>
                <w:sz w:val="24"/>
                <w:szCs w:val="24"/>
              </w:rPr>
              <w:t>25%</w:t>
            </w:r>
          </w:p>
        </w:tc>
      </w:tr>
    </w:tbl>
    <w:p w14:paraId="40AF5D47" w14:textId="77777777" w:rsidR="009B7DF9" w:rsidRPr="001F3F6F" w:rsidRDefault="009B7DF9" w:rsidP="003F1D85">
      <w:pPr>
        <w:suppressAutoHyphens/>
        <w:spacing w:after="0" w:line="240" w:lineRule="auto"/>
        <w:ind w:left="57" w:firstLine="567"/>
        <w:rPr>
          <w:rFonts w:ascii="Times New Roman" w:eastAsia="Times New Roman" w:hAnsi="Times New Roman" w:cs="Times New Roman"/>
          <w:sz w:val="24"/>
          <w:szCs w:val="24"/>
          <w:lang w:eastAsia="ar-SA"/>
        </w:rPr>
      </w:pPr>
      <w:r w:rsidRPr="001F3F6F">
        <w:rPr>
          <w:rFonts w:ascii="Times New Roman" w:eastAsia="Times New Roman" w:hAnsi="Times New Roman" w:cs="Times New Roman"/>
          <w:noProof/>
          <w:sz w:val="24"/>
          <w:szCs w:val="24"/>
          <w:lang w:eastAsia="ru-RU"/>
        </w:rPr>
        <w:drawing>
          <wp:inline distT="0" distB="0" distL="0" distR="0" wp14:anchorId="7E0FAF73" wp14:editId="3ACACD55">
            <wp:extent cx="5486400" cy="1763059"/>
            <wp:effectExtent l="0" t="0" r="0" b="8890"/>
            <wp:docPr id="2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29A4F2D" w14:textId="2A7B7289" w:rsidR="00A052D7" w:rsidRPr="001F3F6F" w:rsidRDefault="009B7DF9" w:rsidP="003F1D85">
      <w:pPr>
        <w:autoSpaceDE w:val="0"/>
        <w:autoSpaceDN w:val="0"/>
        <w:adjustRightInd w:val="0"/>
        <w:spacing w:after="0" w:line="240" w:lineRule="auto"/>
        <w:ind w:left="57" w:firstLine="567"/>
        <w:rPr>
          <w:rFonts w:ascii="Times New Roman" w:eastAsia="Calibri" w:hAnsi="Times New Roman" w:cs="Times New Roman"/>
          <w:color w:val="000000"/>
          <w:sz w:val="24"/>
          <w:szCs w:val="24"/>
        </w:rPr>
      </w:pPr>
      <w:r w:rsidRPr="001F3F6F">
        <w:rPr>
          <w:rFonts w:ascii="Times New Roman" w:eastAsia="Calibri" w:hAnsi="Times New Roman" w:cs="Times New Roman"/>
          <w:color w:val="000000"/>
          <w:sz w:val="24"/>
          <w:szCs w:val="24"/>
        </w:rPr>
        <w:t xml:space="preserve">Таким образом, отмечается </w:t>
      </w:r>
      <w:r w:rsidR="00A052D7" w:rsidRPr="001F3F6F">
        <w:rPr>
          <w:rFonts w:ascii="Times New Roman" w:eastAsia="Calibri" w:hAnsi="Times New Roman" w:cs="Times New Roman"/>
          <w:color w:val="000000"/>
          <w:sz w:val="24"/>
          <w:szCs w:val="24"/>
        </w:rPr>
        <w:t>снижение</w:t>
      </w:r>
      <w:r w:rsidRPr="001F3F6F">
        <w:rPr>
          <w:rFonts w:ascii="Times New Roman" w:eastAsia="Calibri" w:hAnsi="Times New Roman" w:cs="Times New Roman"/>
          <w:color w:val="000000"/>
          <w:sz w:val="24"/>
          <w:szCs w:val="24"/>
        </w:rPr>
        <w:t xml:space="preserve">  результативности  на </w:t>
      </w:r>
      <w:r w:rsidR="00A052D7" w:rsidRPr="001F3F6F">
        <w:rPr>
          <w:rFonts w:ascii="Times New Roman" w:eastAsia="Calibri" w:hAnsi="Times New Roman" w:cs="Times New Roman"/>
          <w:color w:val="000000"/>
          <w:sz w:val="24"/>
          <w:szCs w:val="24"/>
        </w:rPr>
        <w:t xml:space="preserve">16 </w:t>
      </w:r>
      <w:r w:rsidRPr="001F3F6F">
        <w:rPr>
          <w:rFonts w:ascii="Times New Roman" w:eastAsia="Calibri" w:hAnsi="Times New Roman" w:cs="Times New Roman"/>
          <w:color w:val="000000"/>
          <w:sz w:val="24"/>
          <w:szCs w:val="24"/>
        </w:rPr>
        <w:t>% в сравнении с 2021</w:t>
      </w:r>
      <w:r w:rsidR="00300B5B" w:rsidRPr="001F3F6F">
        <w:rPr>
          <w:rFonts w:ascii="Times New Roman" w:eastAsia="Calibri" w:hAnsi="Times New Roman" w:cs="Times New Roman"/>
          <w:color w:val="000000"/>
          <w:sz w:val="24"/>
          <w:szCs w:val="24"/>
        </w:rPr>
        <w:t xml:space="preserve"> </w:t>
      </w:r>
      <w:r w:rsidRPr="001F3F6F">
        <w:rPr>
          <w:rFonts w:ascii="Times New Roman" w:eastAsia="Calibri" w:hAnsi="Times New Roman" w:cs="Times New Roman"/>
          <w:color w:val="000000"/>
          <w:sz w:val="24"/>
          <w:szCs w:val="24"/>
        </w:rPr>
        <w:t xml:space="preserve">годом. </w:t>
      </w:r>
    </w:p>
    <w:p w14:paraId="14DC37C9" w14:textId="77777777" w:rsidR="009B7DF9" w:rsidRPr="001F3F6F" w:rsidRDefault="009B7DF9"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Проведение муниципального  этапа Всероссийской олимпиады школьников выявило недочеты в работе учителей с обучающимися, имеющими высокую мотивацию к учебе. Это:</w:t>
      </w:r>
    </w:p>
    <w:p w14:paraId="5F54C39A" w14:textId="77777777" w:rsidR="009B7DF9" w:rsidRPr="001F3F6F" w:rsidRDefault="009B7DF9"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sym w:font="Symbol" w:char="F0B7"/>
      </w:r>
      <w:r w:rsidRPr="001F3F6F">
        <w:rPr>
          <w:rFonts w:ascii="Times New Roman" w:eastAsia="Times New Roman" w:hAnsi="Times New Roman" w:cs="Times New Roman"/>
          <w:color w:val="000000"/>
          <w:sz w:val="24"/>
          <w:szCs w:val="24"/>
        </w:rPr>
        <w:t xml:space="preserve"> недостаточно эффективная работа педагогического коллектива по выявлению одаренных, имеющих высокую мотивацию к обучению;</w:t>
      </w:r>
    </w:p>
    <w:p w14:paraId="51E0E3E1" w14:textId="77777777" w:rsidR="009B7DF9" w:rsidRPr="001F3F6F" w:rsidRDefault="009B7DF9"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sym w:font="Symbol" w:char="F0B7"/>
      </w:r>
      <w:r w:rsidRPr="001F3F6F">
        <w:rPr>
          <w:rFonts w:ascii="Times New Roman" w:eastAsia="Times New Roman" w:hAnsi="Times New Roman" w:cs="Times New Roman"/>
          <w:color w:val="000000"/>
          <w:sz w:val="24"/>
          <w:szCs w:val="24"/>
        </w:rPr>
        <w:t xml:space="preserve"> неудовлетворительная подготовка учащихся к участию в олимпиадах;</w:t>
      </w:r>
    </w:p>
    <w:p w14:paraId="3B930F06" w14:textId="77777777" w:rsidR="009B7DF9" w:rsidRPr="001F3F6F" w:rsidRDefault="009B7DF9"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sym w:font="Symbol" w:char="F0B7"/>
      </w:r>
      <w:r w:rsidRPr="001F3F6F">
        <w:rPr>
          <w:rFonts w:ascii="Times New Roman" w:eastAsia="Times New Roman" w:hAnsi="Times New Roman" w:cs="Times New Roman"/>
          <w:color w:val="000000"/>
          <w:sz w:val="24"/>
          <w:szCs w:val="24"/>
        </w:rPr>
        <w:t xml:space="preserve"> низкая активность учащихся 9-11 классов.</w:t>
      </w:r>
    </w:p>
    <w:p w14:paraId="13B41C52" w14:textId="77777777" w:rsidR="009B7DF9" w:rsidRPr="001F3F6F" w:rsidRDefault="009B7DF9" w:rsidP="003F1D85">
      <w:pPr>
        <w:shd w:val="clear" w:color="auto" w:fill="FFFFFF"/>
        <w:spacing w:after="0" w:line="240" w:lineRule="auto"/>
        <w:ind w:firstLine="567"/>
        <w:rPr>
          <w:rFonts w:ascii="Times New Roman" w:eastAsia="Times New Roman" w:hAnsi="Times New Roman" w:cs="Times New Roman"/>
          <w:color w:val="000000"/>
          <w:sz w:val="24"/>
          <w:szCs w:val="24"/>
        </w:rPr>
      </w:pPr>
      <w:r w:rsidRPr="001F3F6F">
        <w:rPr>
          <w:rFonts w:ascii="Times New Roman" w:eastAsia="Times New Roman" w:hAnsi="Times New Roman" w:cs="Times New Roman"/>
          <w:color w:val="000000"/>
          <w:sz w:val="24"/>
          <w:szCs w:val="24"/>
        </w:rPr>
        <w:t xml:space="preserve">Следует отметить, что немногие учителя систематически готовят ребят целенаправленно, зачастую проводят только разовые консультации и предлагают работать самостоятельно. Статистика показывает, что участниками олимпиад являются одни и те же учащиеся, и чаще всего не одаренные дети, а успешно осваивающие образовательные стандарты. </w:t>
      </w:r>
    </w:p>
    <w:p w14:paraId="7FAF1FAC" w14:textId="77777777" w:rsidR="00300B5B" w:rsidRPr="001F3F6F" w:rsidRDefault="00300B5B" w:rsidP="003F1D85">
      <w:pPr>
        <w:shd w:val="clear" w:color="auto" w:fill="FFFFFF"/>
        <w:spacing w:after="0" w:line="240" w:lineRule="auto"/>
        <w:ind w:firstLine="567"/>
        <w:rPr>
          <w:rFonts w:ascii="Times New Roman" w:eastAsia="Times New Roman" w:hAnsi="Times New Roman" w:cs="Times New Roman"/>
          <w:color w:val="000000"/>
          <w:sz w:val="24"/>
          <w:szCs w:val="24"/>
        </w:rPr>
      </w:pPr>
    </w:p>
    <w:p w14:paraId="546AE269" w14:textId="77777777" w:rsidR="001056DD" w:rsidRPr="001F3F6F" w:rsidRDefault="001056DD" w:rsidP="001056DD">
      <w:pPr>
        <w:pStyle w:val="Default"/>
        <w:tabs>
          <w:tab w:val="left" w:pos="426"/>
        </w:tabs>
        <w:ind w:left="284" w:right="677" w:firstLine="57"/>
        <w:jc w:val="center"/>
        <w:rPr>
          <w:b/>
          <w:bCs/>
          <w:color w:val="auto"/>
        </w:rPr>
      </w:pPr>
      <w:r w:rsidRPr="001F3F6F">
        <w:rPr>
          <w:b/>
          <w:bCs/>
          <w:color w:val="auto"/>
        </w:rPr>
        <w:t xml:space="preserve">Анализ </w:t>
      </w:r>
    </w:p>
    <w:p w14:paraId="237CC69D" w14:textId="77777777" w:rsidR="001056DD" w:rsidRPr="001F3F6F" w:rsidRDefault="001056DD" w:rsidP="001056DD">
      <w:pPr>
        <w:pStyle w:val="Default"/>
        <w:tabs>
          <w:tab w:val="left" w:pos="426"/>
        </w:tabs>
        <w:ind w:left="284" w:right="677" w:firstLine="57"/>
        <w:jc w:val="center"/>
        <w:rPr>
          <w:b/>
          <w:bCs/>
          <w:color w:val="auto"/>
        </w:rPr>
      </w:pPr>
      <w:r w:rsidRPr="001F3F6F">
        <w:rPr>
          <w:b/>
          <w:bCs/>
          <w:color w:val="auto"/>
        </w:rPr>
        <w:t xml:space="preserve">результативности участия обучающихся МОБУ « Новосергиевская средняя общеобразовательная школа №1» </w:t>
      </w:r>
    </w:p>
    <w:p w14:paraId="04DC412B" w14:textId="77777777" w:rsidR="001056DD" w:rsidRPr="001F3F6F" w:rsidRDefault="001056DD" w:rsidP="001056DD">
      <w:pPr>
        <w:pStyle w:val="Default"/>
        <w:tabs>
          <w:tab w:val="left" w:pos="426"/>
        </w:tabs>
        <w:ind w:left="284" w:right="677" w:firstLine="57"/>
        <w:jc w:val="center"/>
        <w:rPr>
          <w:color w:val="auto"/>
        </w:rPr>
      </w:pPr>
      <w:r w:rsidRPr="001F3F6F">
        <w:rPr>
          <w:b/>
          <w:bCs/>
          <w:color w:val="auto"/>
        </w:rPr>
        <w:t>в интеллектуальных марафонах, творческих конкурсах</w:t>
      </w:r>
    </w:p>
    <w:p w14:paraId="10BCB0B7" w14:textId="77777777" w:rsidR="001056DD" w:rsidRPr="001F3F6F" w:rsidRDefault="001056DD" w:rsidP="001056DD">
      <w:pPr>
        <w:tabs>
          <w:tab w:val="left" w:pos="426"/>
          <w:tab w:val="left" w:pos="714"/>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bCs/>
          <w:sz w:val="24"/>
          <w:szCs w:val="24"/>
          <w:lang w:eastAsia="ru-RU"/>
        </w:rPr>
        <w:t>   Внеурочная деятельность является составной частью образовательного процесса  и одной из форм организации свободного времени учащихся.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направлена на достижение планируемых результатов освоения основной образовательной программы</w:t>
      </w:r>
      <w:r w:rsidRPr="001F3F6F">
        <w:rPr>
          <w:rFonts w:ascii="Times New Roman" w:hAnsi="Times New Roman" w:cs="Times New Roman"/>
          <w:sz w:val="24"/>
          <w:szCs w:val="24"/>
        </w:rPr>
        <w:t>.</w:t>
      </w:r>
    </w:p>
    <w:p w14:paraId="31D428C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b/>
          <w:bCs/>
          <w:sz w:val="24"/>
          <w:szCs w:val="24"/>
          <w:lang w:eastAsia="ru-RU"/>
        </w:rPr>
        <w:t>Принципы  организации внеурочной деятельности:</w:t>
      </w:r>
    </w:p>
    <w:p w14:paraId="332C70DF"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bCs/>
          <w:sz w:val="24"/>
          <w:szCs w:val="24"/>
          <w:lang w:eastAsia="ru-RU"/>
        </w:rPr>
        <w:t>в</w:t>
      </w:r>
      <w:r w:rsidRPr="001F3F6F">
        <w:rPr>
          <w:rFonts w:ascii="Times New Roman" w:hAnsi="Times New Roman" w:cs="Times New Roman"/>
          <w:sz w:val="24"/>
          <w:szCs w:val="24"/>
          <w:lang w:eastAsia="ru-RU"/>
        </w:rPr>
        <w:t>ключение учащихся в активную деятельность;</w:t>
      </w:r>
    </w:p>
    <w:p w14:paraId="4AF2DF0C"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bCs/>
          <w:sz w:val="24"/>
          <w:szCs w:val="24"/>
          <w:lang w:eastAsia="ru-RU"/>
        </w:rPr>
        <w:t>д</w:t>
      </w:r>
      <w:r w:rsidRPr="001F3F6F">
        <w:rPr>
          <w:rFonts w:ascii="Times New Roman" w:hAnsi="Times New Roman" w:cs="Times New Roman"/>
          <w:sz w:val="24"/>
          <w:szCs w:val="24"/>
          <w:lang w:eastAsia="ru-RU"/>
        </w:rPr>
        <w:t>оступность материала и наглядность;</w:t>
      </w:r>
    </w:p>
    <w:p w14:paraId="6263A680"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sz w:val="24"/>
          <w:szCs w:val="24"/>
          <w:lang w:eastAsia="ru-RU"/>
        </w:rPr>
        <w:t>учёт возрастных особенностей;</w:t>
      </w:r>
    </w:p>
    <w:p w14:paraId="23F75FDB"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sz w:val="24"/>
          <w:szCs w:val="24"/>
          <w:lang w:eastAsia="ru-RU"/>
        </w:rPr>
        <w:t>сочетание индивидуальных и коллективных форм деятельности;</w:t>
      </w:r>
    </w:p>
    <w:p w14:paraId="642528DA"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rPr>
          <w:rFonts w:ascii="Times New Roman" w:hAnsi="Times New Roman" w:cs="Times New Roman"/>
          <w:b/>
          <w:bCs/>
          <w:sz w:val="24"/>
          <w:szCs w:val="24"/>
          <w:lang w:eastAsia="ru-RU"/>
        </w:rPr>
      </w:pPr>
      <w:r w:rsidRPr="001F3F6F">
        <w:rPr>
          <w:rFonts w:ascii="Times New Roman" w:hAnsi="Times New Roman" w:cs="Times New Roman"/>
          <w:sz w:val="24"/>
          <w:szCs w:val="24"/>
          <w:lang w:eastAsia="ru-RU"/>
        </w:rPr>
        <w:t>целенаправленность и последовательность деятельности (от простого к   сложному);</w:t>
      </w:r>
    </w:p>
    <w:p w14:paraId="009D1A4D" w14:textId="77777777" w:rsidR="001056DD" w:rsidRPr="001F3F6F" w:rsidRDefault="001056DD" w:rsidP="003F0824">
      <w:pPr>
        <w:pStyle w:val="a7"/>
        <w:numPr>
          <w:ilvl w:val="0"/>
          <w:numId w:val="22"/>
        </w:numPr>
        <w:tabs>
          <w:tab w:val="left" w:pos="426"/>
        </w:tabs>
        <w:suppressAutoHyphen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lang w:eastAsia="ru-RU"/>
        </w:rPr>
        <w:t>использование разнообразных форм занятий.</w:t>
      </w:r>
    </w:p>
    <w:p w14:paraId="2606AD0D"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Внеурочная деятельность </w:t>
      </w:r>
      <w:r w:rsidRPr="001F3F6F">
        <w:rPr>
          <w:rFonts w:ascii="Times New Roman" w:eastAsia="Calibri" w:hAnsi="Times New Roman" w:cs="Times New Roman"/>
          <w:b/>
          <w:sz w:val="24"/>
          <w:szCs w:val="24"/>
          <w:lang w:eastAsia="ru-RU"/>
        </w:rPr>
        <w:t>в 1-11классах</w:t>
      </w:r>
      <w:r w:rsidRPr="001F3F6F">
        <w:rPr>
          <w:rFonts w:ascii="Times New Roman" w:eastAsia="Calibri" w:hAnsi="Times New Roman" w:cs="Times New Roman"/>
          <w:sz w:val="24"/>
          <w:szCs w:val="24"/>
          <w:lang w:eastAsia="ru-RU"/>
        </w:rPr>
        <w:t xml:space="preserve"> предусматривает 10 часов в неделю.</w:t>
      </w:r>
    </w:p>
    <w:p w14:paraId="6929A496"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В соответствии с требованиями Стандарта внеурочная деятельность осуществляется по </w:t>
      </w:r>
      <w:r w:rsidRPr="001F3F6F">
        <w:rPr>
          <w:rFonts w:ascii="Times New Roman" w:eastAsia="Calibri" w:hAnsi="Times New Roman" w:cs="Times New Roman"/>
          <w:b/>
          <w:sz w:val="24"/>
          <w:szCs w:val="24"/>
          <w:lang w:eastAsia="ru-RU"/>
        </w:rPr>
        <w:t xml:space="preserve">направлениям: </w:t>
      </w:r>
    </w:p>
    <w:p w14:paraId="7D9C042A" w14:textId="77777777" w:rsidR="001056DD" w:rsidRPr="001F3F6F" w:rsidRDefault="001056DD" w:rsidP="001056DD">
      <w:pPr>
        <w:pStyle w:val="Default"/>
        <w:tabs>
          <w:tab w:val="left" w:pos="426"/>
        </w:tabs>
        <w:ind w:left="284" w:right="677" w:firstLine="57"/>
        <w:jc w:val="both"/>
        <w:rPr>
          <w:bCs/>
        </w:rPr>
      </w:pPr>
      <w:r w:rsidRPr="001F3F6F">
        <w:rPr>
          <w:b/>
          <w:bCs/>
          <w:u w:val="single"/>
        </w:rPr>
        <w:t>Внеурочная деятельность организуется  по следующим направлениям развития личности</w:t>
      </w:r>
      <w:r w:rsidRPr="001F3F6F">
        <w:rPr>
          <w:bCs/>
        </w:rPr>
        <w:t xml:space="preserve">: </w:t>
      </w:r>
    </w:p>
    <w:p w14:paraId="6558B68B" w14:textId="77777777" w:rsidR="001056DD" w:rsidRPr="001F3F6F" w:rsidRDefault="001056DD" w:rsidP="001056DD">
      <w:pPr>
        <w:pStyle w:val="Default"/>
        <w:numPr>
          <w:ilvl w:val="0"/>
          <w:numId w:val="6"/>
        </w:numPr>
        <w:tabs>
          <w:tab w:val="left" w:pos="426"/>
        </w:tabs>
        <w:ind w:left="284" w:right="677" w:firstLine="57"/>
        <w:jc w:val="both"/>
        <w:rPr>
          <w:bCs/>
        </w:rPr>
      </w:pPr>
      <w:r w:rsidRPr="001F3F6F">
        <w:rPr>
          <w:bCs/>
        </w:rPr>
        <w:t xml:space="preserve">спортивно-оздоровительное </w:t>
      </w:r>
    </w:p>
    <w:p w14:paraId="175FD2EE" w14:textId="77777777" w:rsidR="001056DD" w:rsidRPr="001F3F6F" w:rsidRDefault="001056DD" w:rsidP="001056DD">
      <w:pPr>
        <w:pStyle w:val="Default"/>
        <w:numPr>
          <w:ilvl w:val="0"/>
          <w:numId w:val="6"/>
        </w:numPr>
        <w:tabs>
          <w:tab w:val="left" w:pos="426"/>
        </w:tabs>
        <w:ind w:left="284" w:right="677" w:firstLine="57"/>
        <w:jc w:val="both"/>
        <w:rPr>
          <w:bCs/>
        </w:rPr>
      </w:pPr>
      <w:r w:rsidRPr="001F3F6F">
        <w:rPr>
          <w:bCs/>
        </w:rPr>
        <w:t xml:space="preserve">духовно-нравственное </w:t>
      </w:r>
    </w:p>
    <w:p w14:paraId="522BC588" w14:textId="77777777" w:rsidR="001056DD" w:rsidRPr="001F3F6F" w:rsidRDefault="001056DD" w:rsidP="001056DD">
      <w:pPr>
        <w:pStyle w:val="Default"/>
        <w:numPr>
          <w:ilvl w:val="0"/>
          <w:numId w:val="6"/>
        </w:numPr>
        <w:tabs>
          <w:tab w:val="left" w:pos="426"/>
        </w:tabs>
        <w:ind w:left="284" w:right="677" w:firstLine="57"/>
        <w:jc w:val="both"/>
        <w:rPr>
          <w:bCs/>
        </w:rPr>
      </w:pPr>
      <w:r w:rsidRPr="001F3F6F">
        <w:rPr>
          <w:bCs/>
        </w:rPr>
        <w:t xml:space="preserve">социальное </w:t>
      </w:r>
    </w:p>
    <w:p w14:paraId="7445E0C6" w14:textId="77777777" w:rsidR="001056DD" w:rsidRPr="001F3F6F" w:rsidRDefault="001056DD" w:rsidP="001056DD">
      <w:pPr>
        <w:pStyle w:val="Default"/>
        <w:numPr>
          <w:ilvl w:val="0"/>
          <w:numId w:val="6"/>
        </w:numPr>
        <w:tabs>
          <w:tab w:val="left" w:pos="426"/>
        </w:tabs>
        <w:ind w:left="284" w:right="677" w:firstLine="57"/>
        <w:jc w:val="both"/>
        <w:rPr>
          <w:bCs/>
        </w:rPr>
      </w:pPr>
      <w:r w:rsidRPr="001F3F6F">
        <w:rPr>
          <w:bCs/>
        </w:rPr>
        <w:t>общеинтеллектуальное</w:t>
      </w:r>
    </w:p>
    <w:p w14:paraId="37CCFB20" w14:textId="77777777" w:rsidR="001056DD" w:rsidRPr="001F3F6F" w:rsidRDefault="001056DD" w:rsidP="001056DD">
      <w:pPr>
        <w:pStyle w:val="Default"/>
        <w:numPr>
          <w:ilvl w:val="0"/>
          <w:numId w:val="6"/>
        </w:numPr>
        <w:tabs>
          <w:tab w:val="left" w:pos="426"/>
        </w:tabs>
        <w:ind w:left="284" w:right="677" w:firstLine="57"/>
        <w:jc w:val="both"/>
        <w:rPr>
          <w:bCs/>
        </w:rPr>
      </w:pPr>
      <w:r w:rsidRPr="001F3F6F">
        <w:rPr>
          <w:bCs/>
        </w:rPr>
        <w:t>общекультурное</w:t>
      </w:r>
    </w:p>
    <w:tbl>
      <w:tblPr>
        <w:tblStyle w:val="a3"/>
        <w:tblW w:w="0" w:type="auto"/>
        <w:tblLook w:val="04A0" w:firstRow="1" w:lastRow="0" w:firstColumn="1" w:lastColumn="0" w:noHBand="0" w:noVBand="1"/>
      </w:tblPr>
      <w:tblGrid>
        <w:gridCol w:w="4142"/>
        <w:gridCol w:w="11543"/>
      </w:tblGrid>
      <w:tr w:rsidR="001056DD" w:rsidRPr="001F3F6F" w14:paraId="4A03EA3C" w14:textId="77777777" w:rsidTr="0090293B">
        <w:trPr>
          <w:trHeight w:val="234"/>
        </w:trPr>
        <w:tc>
          <w:tcPr>
            <w:tcW w:w="4142" w:type="dxa"/>
          </w:tcPr>
          <w:p w14:paraId="4DCAC361" w14:textId="77777777" w:rsidR="001056DD" w:rsidRPr="001F3F6F" w:rsidRDefault="001056DD" w:rsidP="0090293B">
            <w:pPr>
              <w:tabs>
                <w:tab w:val="left" w:pos="426"/>
              </w:tabs>
              <w:ind w:left="284" w:right="677" w:firstLine="57"/>
              <w:jc w:val="center"/>
              <w:rPr>
                <w:rFonts w:ascii="Times New Roman" w:eastAsia="Calibri" w:hAnsi="Times New Roman" w:cs="Times New Roman"/>
                <w:b/>
                <w:sz w:val="24"/>
                <w:szCs w:val="24"/>
              </w:rPr>
            </w:pPr>
            <w:r w:rsidRPr="001F3F6F">
              <w:rPr>
                <w:rFonts w:ascii="Times New Roman" w:hAnsi="Times New Roman" w:cs="Times New Roman"/>
                <w:b/>
                <w:sz w:val="24"/>
                <w:szCs w:val="24"/>
              </w:rPr>
              <w:t>Направление</w:t>
            </w:r>
          </w:p>
        </w:tc>
        <w:tc>
          <w:tcPr>
            <w:tcW w:w="11543" w:type="dxa"/>
          </w:tcPr>
          <w:p w14:paraId="76B64863" w14:textId="77777777" w:rsidR="001056DD" w:rsidRPr="001F3F6F" w:rsidRDefault="001056DD" w:rsidP="0090293B">
            <w:pPr>
              <w:tabs>
                <w:tab w:val="left" w:pos="426"/>
              </w:tabs>
              <w:ind w:left="284" w:right="677" w:firstLine="57"/>
              <w:jc w:val="center"/>
              <w:rPr>
                <w:rFonts w:ascii="Times New Roman" w:eastAsia="Calibri" w:hAnsi="Times New Roman" w:cs="Times New Roman"/>
                <w:b/>
                <w:sz w:val="24"/>
                <w:szCs w:val="24"/>
              </w:rPr>
            </w:pPr>
            <w:r w:rsidRPr="001F3F6F">
              <w:rPr>
                <w:rFonts w:ascii="Times New Roman" w:hAnsi="Times New Roman" w:cs="Times New Roman"/>
                <w:b/>
                <w:sz w:val="24"/>
                <w:szCs w:val="24"/>
              </w:rPr>
              <w:t>Решаемые задачи</w:t>
            </w:r>
          </w:p>
        </w:tc>
      </w:tr>
      <w:tr w:rsidR="001056DD" w:rsidRPr="001F3F6F" w14:paraId="693EDE65" w14:textId="77777777" w:rsidTr="0090293B">
        <w:trPr>
          <w:trHeight w:val="661"/>
        </w:trPr>
        <w:tc>
          <w:tcPr>
            <w:tcW w:w="4142" w:type="dxa"/>
          </w:tcPr>
          <w:p w14:paraId="133DEBC6" w14:textId="77777777" w:rsidR="001056DD" w:rsidRPr="001F3F6F" w:rsidRDefault="001056DD" w:rsidP="0090293B">
            <w:pPr>
              <w:tabs>
                <w:tab w:val="left" w:pos="426"/>
              </w:tabs>
              <w:ind w:left="284" w:right="677" w:firstLine="57"/>
              <w:rPr>
                <w:rFonts w:ascii="Times New Roman" w:eastAsia="Calibri" w:hAnsi="Times New Roman" w:cs="Times New Roman"/>
                <w:sz w:val="24"/>
                <w:szCs w:val="24"/>
              </w:rPr>
            </w:pPr>
            <w:r w:rsidRPr="001F3F6F">
              <w:rPr>
                <w:rFonts w:ascii="Times New Roman" w:hAnsi="Times New Roman" w:cs="Times New Roman"/>
                <w:sz w:val="24"/>
                <w:szCs w:val="24"/>
              </w:rPr>
              <w:t>Спортивно-оздоровительное</w:t>
            </w:r>
          </w:p>
        </w:tc>
        <w:tc>
          <w:tcPr>
            <w:tcW w:w="11543" w:type="dxa"/>
          </w:tcPr>
          <w:p w14:paraId="498AB497" w14:textId="77777777" w:rsidR="001056DD" w:rsidRPr="001F3F6F" w:rsidRDefault="001056DD" w:rsidP="0090293B">
            <w:pPr>
              <w:tabs>
                <w:tab w:val="left" w:pos="426"/>
              </w:tabs>
              <w:ind w:left="284" w:right="677" w:firstLine="57"/>
              <w:rPr>
                <w:rFonts w:ascii="Times New Roman" w:eastAsia="Calibri" w:hAnsi="Times New Roman" w:cs="Times New Roman"/>
                <w:sz w:val="24"/>
                <w:szCs w:val="24"/>
              </w:rPr>
            </w:pPr>
            <w:r w:rsidRPr="001F3F6F">
              <w:rPr>
                <w:rFonts w:ascii="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056DD" w:rsidRPr="001F3F6F" w14:paraId="59E76444" w14:textId="77777777" w:rsidTr="0090293B">
        <w:trPr>
          <w:trHeight w:val="557"/>
        </w:trPr>
        <w:tc>
          <w:tcPr>
            <w:tcW w:w="4142" w:type="dxa"/>
          </w:tcPr>
          <w:p w14:paraId="2BE6A4DB"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Общекультурное</w:t>
            </w:r>
          </w:p>
        </w:tc>
        <w:tc>
          <w:tcPr>
            <w:tcW w:w="11543" w:type="dxa"/>
          </w:tcPr>
          <w:p w14:paraId="4A4F2912"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1056DD" w:rsidRPr="001F3F6F" w14:paraId="1192AC51" w14:textId="77777777" w:rsidTr="0090293B">
        <w:trPr>
          <w:trHeight w:val="415"/>
        </w:trPr>
        <w:tc>
          <w:tcPr>
            <w:tcW w:w="4142" w:type="dxa"/>
          </w:tcPr>
          <w:p w14:paraId="1CFE5E8B"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Духовно-нравственное</w:t>
            </w:r>
          </w:p>
          <w:p w14:paraId="657DCC2A"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c>
          <w:tcPr>
            <w:tcW w:w="11543" w:type="dxa"/>
          </w:tcPr>
          <w:p w14:paraId="260E6703"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1056DD" w:rsidRPr="001F3F6F" w14:paraId="0FB233D3" w14:textId="77777777" w:rsidTr="0090293B">
        <w:trPr>
          <w:trHeight w:val="559"/>
        </w:trPr>
        <w:tc>
          <w:tcPr>
            <w:tcW w:w="4142" w:type="dxa"/>
          </w:tcPr>
          <w:p w14:paraId="42E96B2E" w14:textId="2E44711A" w:rsidR="001056DD" w:rsidRPr="001F3F6F" w:rsidRDefault="00345AC5"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Общеинтеллектуальное</w:t>
            </w:r>
          </w:p>
        </w:tc>
        <w:tc>
          <w:tcPr>
            <w:tcW w:w="11543" w:type="dxa"/>
          </w:tcPr>
          <w:p w14:paraId="0FC18FB1"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Обогащение запаса учащихся языковыми знаниями , способствование формированию мировоззрения, эрудиции, кругозора.</w:t>
            </w:r>
          </w:p>
        </w:tc>
      </w:tr>
      <w:tr w:rsidR="001056DD" w:rsidRPr="001F3F6F" w14:paraId="49AE068C" w14:textId="77777777" w:rsidTr="0090293B">
        <w:trPr>
          <w:trHeight w:val="557"/>
        </w:trPr>
        <w:tc>
          <w:tcPr>
            <w:tcW w:w="4142" w:type="dxa"/>
          </w:tcPr>
          <w:p w14:paraId="427AD3CF"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Социальное</w:t>
            </w:r>
          </w:p>
        </w:tc>
        <w:tc>
          <w:tcPr>
            <w:tcW w:w="11543" w:type="dxa"/>
          </w:tcPr>
          <w:p w14:paraId="7D1C81D7" w14:textId="77777777" w:rsidR="001056DD" w:rsidRPr="001F3F6F" w:rsidRDefault="001056DD" w:rsidP="0090293B">
            <w:pPr>
              <w:tabs>
                <w:tab w:val="left" w:pos="426"/>
              </w:tabs>
              <w:ind w:left="284" w:right="677" w:firstLine="57"/>
              <w:rPr>
                <w:rFonts w:ascii="Times New Roman" w:hAnsi="Times New Roman" w:cs="Times New Roman"/>
                <w:sz w:val="24"/>
                <w:szCs w:val="24"/>
              </w:rPr>
            </w:pPr>
            <w:r w:rsidRPr="001F3F6F">
              <w:rPr>
                <w:rFonts w:ascii="Times New Roman"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14:paraId="343E0300"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lang w:eastAsia="ru-RU"/>
        </w:rPr>
      </w:pPr>
      <w:r w:rsidRPr="001F3F6F">
        <w:rPr>
          <w:rFonts w:ascii="Times New Roman" w:hAnsi="Times New Roman" w:cs="Times New Roman"/>
          <w:bCs/>
          <w:sz w:val="24"/>
          <w:szCs w:val="24"/>
          <w:lang w:eastAsia="ru-RU"/>
        </w:rPr>
        <w:t xml:space="preserve">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w:t>
      </w:r>
      <w:r w:rsidRPr="001F3F6F">
        <w:rPr>
          <w:rFonts w:ascii="Times New Roman" w:hAnsi="Times New Roman" w:cs="Times New Roman"/>
          <w:b/>
          <w:bCs/>
          <w:sz w:val="24"/>
          <w:szCs w:val="24"/>
          <w:lang w:eastAsia="ru-RU"/>
        </w:rPr>
        <w:t>видов</w:t>
      </w:r>
      <w:r w:rsidRPr="001F3F6F">
        <w:rPr>
          <w:rFonts w:ascii="Times New Roman" w:hAnsi="Times New Roman" w:cs="Times New Roman"/>
          <w:bCs/>
          <w:sz w:val="24"/>
          <w:szCs w:val="24"/>
          <w:lang w:eastAsia="ru-RU"/>
        </w:rPr>
        <w:t>: игровая; познавательная;  проблемно-ценностное общение;  досугово-развлекательная деятельность; художественное творчество; трудовая  деятельность; спортивная, оздоровительная, волонтёрская деятельность.</w:t>
      </w:r>
    </w:p>
    <w:p w14:paraId="4A05DE2E"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hAnsi="Times New Roman" w:cs="Times New Roman"/>
          <w:sz w:val="24"/>
          <w:szCs w:val="24"/>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через без оценочный способ</w:t>
      </w:r>
      <w:r w:rsidRPr="001F3F6F">
        <w:rPr>
          <w:rFonts w:ascii="Times New Roman" w:hAnsi="Times New Roman" w:cs="Times New Roman"/>
          <w:b/>
          <w:sz w:val="24"/>
          <w:szCs w:val="24"/>
        </w:rPr>
        <w:t>,</w:t>
      </w:r>
      <w:r w:rsidRPr="001F3F6F">
        <w:rPr>
          <w:rFonts w:ascii="Times New Roman" w:hAnsi="Times New Roman" w:cs="Times New Roman"/>
          <w:sz w:val="24"/>
          <w:szCs w:val="24"/>
        </w:rPr>
        <w:t xml:space="preserve"> при этом  обеспечивающий достижение успеха благодаря его способностям независимо от успеваемости по обязательным учебным дисциплинам.</w:t>
      </w:r>
    </w:p>
    <w:p w14:paraId="5E2979FA"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b/>
          <w:sz w:val="24"/>
          <w:szCs w:val="24"/>
          <w:lang w:eastAsia="ru-RU"/>
        </w:rPr>
      </w:pPr>
    </w:p>
    <w:p w14:paraId="783961E7"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b/>
          <w:sz w:val="24"/>
          <w:szCs w:val="24"/>
          <w:lang w:eastAsia="ru-RU"/>
        </w:rPr>
        <w:t>К формам  внеурочной деятельности</w:t>
      </w:r>
      <w:r w:rsidRPr="001F3F6F">
        <w:rPr>
          <w:rFonts w:ascii="Times New Roman" w:eastAsia="Calibri" w:hAnsi="Times New Roman" w:cs="Times New Roman"/>
          <w:sz w:val="24"/>
          <w:szCs w:val="24"/>
          <w:lang w:eastAsia="ru-RU"/>
        </w:rPr>
        <w:t xml:space="preserve"> относятся: </w:t>
      </w:r>
    </w:p>
    <w:p w14:paraId="4C6DE54F"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часы общения, КТД (коллективные творческие дела);</w:t>
      </w:r>
    </w:p>
    <w:p w14:paraId="2F02F46C"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научные конференции;</w:t>
      </w:r>
    </w:p>
    <w:p w14:paraId="1F679C38"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олимпиады, конференции, диспуты;</w:t>
      </w:r>
    </w:p>
    <w:p w14:paraId="64E0C0AC"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xml:space="preserve"> - творческие объединения, секции;</w:t>
      </w:r>
    </w:p>
    <w:p w14:paraId="1D4C666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социальные проекты, общественно-полезные практики;</w:t>
      </w:r>
    </w:p>
    <w:p w14:paraId="1700F75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волонтёрская деятельность, благотворительные акции;</w:t>
      </w:r>
    </w:p>
    <w:p w14:paraId="1B1DF630"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000000" w:themeColor="text1"/>
          <w:sz w:val="24"/>
          <w:szCs w:val="24"/>
        </w:rPr>
      </w:pPr>
      <w:r w:rsidRPr="001F3F6F">
        <w:rPr>
          <w:rFonts w:ascii="Times New Roman" w:hAnsi="Times New Roman" w:cs="Times New Roman"/>
          <w:color w:val="000000" w:themeColor="text1"/>
          <w:sz w:val="24"/>
          <w:szCs w:val="24"/>
        </w:rPr>
        <w:t>- экскурсии, игры, конкурсы, концерты, фестивали.</w:t>
      </w:r>
    </w:p>
    <w:p w14:paraId="677A55A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lang w:eastAsia="ru-RU"/>
        </w:rPr>
      </w:pPr>
    </w:p>
    <w:p w14:paraId="5B347C59"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lang w:eastAsia="ru-RU"/>
        </w:rPr>
      </w:pPr>
      <w:r w:rsidRPr="001F3F6F">
        <w:rPr>
          <w:rFonts w:ascii="Times New Roman" w:hAnsi="Times New Roman" w:cs="Times New Roman"/>
          <w:bCs/>
          <w:sz w:val="24"/>
          <w:szCs w:val="24"/>
          <w:lang w:eastAsia="ru-RU"/>
        </w:rPr>
        <w:t xml:space="preserve">В рамках организационной и сетевой модели внеурочная деятельность обучающихся проходит на базе ДО ОУ и в учреждениях дополнительного образования - ДШИ, ДЮСШ, ДДТ. </w:t>
      </w:r>
    </w:p>
    <w:p w14:paraId="0793414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
          <w:i/>
          <w:sz w:val="24"/>
          <w:szCs w:val="24"/>
          <w:u w:val="single"/>
        </w:rPr>
      </w:pPr>
      <w:r w:rsidRPr="001F3F6F">
        <w:rPr>
          <w:rFonts w:ascii="Times New Roman" w:hAnsi="Times New Roman" w:cs="Times New Roman"/>
          <w:b/>
          <w:bCs/>
          <w:sz w:val="24"/>
          <w:szCs w:val="24"/>
          <w:lang w:eastAsia="ru-RU"/>
        </w:rPr>
        <w:t>Организуют внеурочную деятельность</w:t>
      </w:r>
      <w:r w:rsidRPr="001F3F6F">
        <w:rPr>
          <w:rFonts w:ascii="Times New Roman" w:hAnsi="Times New Roman" w:cs="Times New Roman"/>
          <w:bCs/>
          <w:sz w:val="24"/>
          <w:szCs w:val="24"/>
          <w:lang w:eastAsia="ru-RU"/>
        </w:rPr>
        <w:t xml:space="preserve"> заместители директора, социальный педагог, педагог-психолог, педагог-библиотекарь, вожатый. Координирующую роль выполняет классный руководитель. </w:t>
      </w:r>
    </w:p>
    <w:p w14:paraId="373BACDD"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Дополнительно к учебному плану разработаны программы курсов внеурочной деятельности. С целью приобщения к традициям семьи, ознакомления с историей, культурой и природой родного края, патриотического и духовно-нравственного воспитания детей младшего школьного возраста,  в 1-4 (через систему часов общения), 5 классах вводится курс </w:t>
      </w:r>
      <w:r w:rsidRPr="001F3F6F">
        <w:rPr>
          <w:rFonts w:ascii="Times New Roman" w:eastAsia="Calibri" w:hAnsi="Times New Roman" w:cs="Times New Roman"/>
          <w:b/>
          <w:sz w:val="24"/>
          <w:szCs w:val="24"/>
          <w:lang w:eastAsia="ru-RU"/>
        </w:rPr>
        <w:t>«Моё Оренбуржье».</w:t>
      </w:r>
    </w:p>
    <w:p w14:paraId="076367FD"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b/>
          <w:sz w:val="24"/>
          <w:szCs w:val="24"/>
          <w:lang w:eastAsia="ru-RU"/>
        </w:rPr>
      </w:pPr>
      <w:r w:rsidRPr="001F3F6F">
        <w:rPr>
          <w:rFonts w:ascii="Times New Roman" w:eastAsia="Calibri" w:hAnsi="Times New Roman" w:cs="Times New Roman"/>
          <w:b/>
          <w:sz w:val="24"/>
          <w:szCs w:val="24"/>
          <w:lang w:eastAsia="ru-RU"/>
        </w:rPr>
        <w:t xml:space="preserve">С целью </w:t>
      </w:r>
      <w:r w:rsidRPr="001F3F6F">
        <w:rPr>
          <w:rFonts w:ascii="Times New Roman" w:hAnsi="Times New Roman" w:cs="Times New Roman"/>
          <w:sz w:val="24"/>
          <w:szCs w:val="24"/>
          <w:shd w:val="clear" w:color="auto" w:fill="FFFFFF"/>
        </w:rPr>
        <w:t>формирования у детей основ культуры </w:t>
      </w:r>
      <w:r w:rsidRPr="001F3F6F">
        <w:rPr>
          <w:rFonts w:ascii="Times New Roman" w:hAnsi="Times New Roman" w:cs="Times New Roman"/>
          <w:bCs/>
          <w:sz w:val="24"/>
          <w:szCs w:val="24"/>
          <w:shd w:val="clear" w:color="auto" w:fill="FFFFFF"/>
        </w:rPr>
        <w:t>питания</w:t>
      </w:r>
      <w:r w:rsidRPr="001F3F6F">
        <w:rPr>
          <w:rFonts w:ascii="Times New Roman" w:hAnsi="Times New Roman" w:cs="Times New Roman"/>
          <w:sz w:val="24"/>
          <w:szCs w:val="24"/>
          <w:shd w:val="clear" w:color="auto" w:fill="FFFFFF"/>
        </w:rPr>
        <w:t xml:space="preserve"> как одной из составляющих здорового образа жизни разработан курс </w:t>
      </w:r>
      <w:r w:rsidRPr="001F3F6F">
        <w:rPr>
          <w:rFonts w:ascii="Times New Roman" w:hAnsi="Times New Roman" w:cs="Times New Roman"/>
          <w:b/>
          <w:sz w:val="24"/>
          <w:szCs w:val="24"/>
        </w:rPr>
        <w:t xml:space="preserve">«Правильно питайся -  здоровья набирайся»  </w:t>
      </w:r>
      <w:r w:rsidRPr="001F3F6F">
        <w:rPr>
          <w:rFonts w:ascii="Times New Roman" w:hAnsi="Times New Roman" w:cs="Times New Roman"/>
          <w:sz w:val="24"/>
          <w:szCs w:val="24"/>
        </w:rPr>
        <w:t>и с целью</w:t>
      </w:r>
      <w:r w:rsidRPr="001F3F6F">
        <w:rPr>
          <w:rFonts w:ascii="Times New Roman" w:hAnsi="Times New Roman" w:cs="Times New Roman"/>
          <w:b/>
          <w:sz w:val="24"/>
          <w:szCs w:val="24"/>
        </w:rPr>
        <w:t xml:space="preserve"> </w:t>
      </w:r>
      <w:r w:rsidRPr="001F3F6F">
        <w:rPr>
          <w:rFonts w:ascii="Times New Roman" w:hAnsi="Times New Roman" w:cs="Times New Roman"/>
          <w:color w:val="181818"/>
          <w:sz w:val="24"/>
          <w:szCs w:val="24"/>
          <w:shd w:val="clear" w:color="auto" w:fill="FFFFFF"/>
        </w:rPr>
        <w:t>формирования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вводится цикл внеурочных занятий</w:t>
      </w:r>
      <w:r w:rsidRPr="001F3F6F">
        <w:rPr>
          <w:rFonts w:ascii="Times New Roman" w:hAnsi="Times New Roman" w:cs="Times New Roman"/>
          <w:b/>
          <w:color w:val="181818"/>
          <w:sz w:val="24"/>
          <w:szCs w:val="24"/>
          <w:shd w:val="clear" w:color="auto" w:fill="FFFFFF"/>
        </w:rPr>
        <w:t xml:space="preserve"> «Разговор о важном» </w:t>
      </w:r>
      <w:r w:rsidRPr="001F3F6F">
        <w:rPr>
          <w:rFonts w:ascii="Times New Roman" w:hAnsi="Times New Roman" w:cs="Times New Roman"/>
          <w:sz w:val="24"/>
          <w:szCs w:val="24"/>
        </w:rPr>
        <w:t xml:space="preserve">для учащихся </w:t>
      </w:r>
      <w:r w:rsidRPr="001F3F6F">
        <w:rPr>
          <w:rFonts w:ascii="Times New Roman" w:hAnsi="Times New Roman" w:cs="Times New Roman"/>
          <w:b/>
          <w:sz w:val="24"/>
          <w:szCs w:val="24"/>
        </w:rPr>
        <w:t xml:space="preserve">1-11 классов.  </w:t>
      </w:r>
    </w:p>
    <w:p w14:paraId="0B991640"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Для активизации познавательной деятельности учащихся, развития прочных вычислительных навыков и поддержания интереса к математике со 2 класса в начальной школе вводится курс </w:t>
      </w:r>
      <w:r w:rsidRPr="001F3F6F">
        <w:rPr>
          <w:rFonts w:ascii="Times New Roman" w:eastAsia="Calibri" w:hAnsi="Times New Roman" w:cs="Times New Roman"/>
          <w:b/>
          <w:sz w:val="24"/>
          <w:szCs w:val="24"/>
          <w:lang w:eastAsia="ru-RU"/>
        </w:rPr>
        <w:t>«Гимнастика ума»</w:t>
      </w:r>
      <w:r w:rsidRPr="001F3F6F">
        <w:rPr>
          <w:rFonts w:ascii="Times New Roman" w:eastAsia="Calibri" w:hAnsi="Times New Roman" w:cs="Times New Roman"/>
          <w:sz w:val="24"/>
          <w:szCs w:val="24"/>
          <w:lang w:eastAsia="ru-RU"/>
        </w:rPr>
        <w:t xml:space="preserve">, в 5 классе </w:t>
      </w:r>
      <w:r w:rsidRPr="001F3F6F">
        <w:rPr>
          <w:rFonts w:ascii="Times New Roman" w:eastAsia="Calibri" w:hAnsi="Times New Roman" w:cs="Times New Roman"/>
          <w:b/>
          <w:sz w:val="24"/>
          <w:szCs w:val="24"/>
          <w:lang w:eastAsia="ru-RU"/>
        </w:rPr>
        <w:t>«Быстрый счет»,</w:t>
      </w:r>
      <w:r w:rsidRPr="001F3F6F">
        <w:rPr>
          <w:rFonts w:ascii="Times New Roman" w:eastAsia="Calibri" w:hAnsi="Times New Roman" w:cs="Times New Roman"/>
          <w:sz w:val="24"/>
          <w:szCs w:val="24"/>
          <w:lang w:eastAsia="ru-RU"/>
        </w:rPr>
        <w:t xml:space="preserve"> которые  способствуют развитию навыков устного счёта с использованием рациональных приёмов, математического мышления, а также эстетическому воспитанию ученика, пониманию красоты и изящества математических рассуждений, восприятию геометрических форм.</w:t>
      </w:r>
    </w:p>
    <w:p w14:paraId="0AF757B7"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b/>
          <w:sz w:val="24"/>
          <w:szCs w:val="24"/>
          <w:lang w:eastAsia="ru-RU"/>
        </w:rPr>
      </w:pPr>
      <w:r w:rsidRPr="001F3F6F">
        <w:rPr>
          <w:rFonts w:ascii="Times New Roman" w:eastAsia="Calibri" w:hAnsi="Times New Roman" w:cs="Times New Roman"/>
          <w:sz w:val="24"/>
          <w:szCs w:val="24"/>
          <w:lang w:eastAsia="ru-RU"/>
        </w:rPr>
        <w:t xml:space="preserve">С целью формирования и развитие личности ребёнка на основе духовной и интеллектуальной потребности в чтении, формирования и развития основ читательской компетенции, способствующей достижению результативности обучения по всем предметам образовательной программы школы, формирования функциональной грамотности учащихся как элемента общей культуры человека, живущего в открытом информационном пространстве </w:t>
      </w:r>
      <w:r w:rsidRPr="001F3F6F">
        <w:rPr>
          <w:rFonts w:ascii="Times New Roman" w:eastAsia="Calibri" w:hAnsi="Times New Roman" w:cs="Times New Roman"/>
          <w:b/>
          <w:sz w:val="24"/>
          <w:szCs w:val="24"/>
          <w:lang w:eastAsia="ru-RU"/>
        </w:rPr>
        <w:t>во 2-х  и 5-х классах</w:t>
      </w:r>
      <w:r w:rsidRPr="001F3F6F">
        <w:rPr>
          <w:rFonts w:ascii="Times New Roman" w:eastAsia="Calibri" w:hAnsi="Times New Roman" w:cs="Times New Roman"/>
          <w:sz w:val="24"/>
          <w:szCs w:val="24"/>
          <w:lang w:eastAsia="ru-RU"/>
        </w:rPr>
        <w:t xml:space="preserve">  вводится курс </w:t>
      </w:r>
      <w:r w:rsidRPr="001F3F6F">
        <w:rPr>
          <w:rFonts w:ascii="Times New Roman" w:eastAsia="Calibri" w:hAnsi="Times New Roman" w:cs="Times New Roman"/>
          <w:b/>
          <w:sz w:val="24"/>
          <w:szCs w:val="24"/>
          <w:lang w:eastAsia="ru-RU"/>
        </w:rPr>
        <w:t>«Основы смыслового чтения».</w:t>
      </w:r>
    </w:p>
    <w:p w14:paraId="4DECBF60"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Время, отведённое  на  внеурочную  деятельность,  не учитывается  при определении максимально допустимой недельной нагрузки, но  учитывается при определении объёмов финансирования, направленных на реализацию  основной  образовательной программы.  </w:t>
      </w:r>
    </w:p>
    <w:p w14:paraId="0E76B30D"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 xml:space="preserve">ИКТ-компетентность обучающихся расширяется через проектную, конкурсную  деятельность, участие в КТД, работу школьного телевидения, внеурочную деятельность по предмету.  </w:t>
      </w:r>
    </w:p>
    <w:p w14:paraId="7ABF9FC8" w14:textId="77777777" w:rsidR="001056DD" w:rsidRPr="001F3F6F" w:rsidRDefault="001056DD" w:rsidP="001056DD">
      <w:pPr>
        <w:tabs>
          <w:tab w:val="left" w:pos="426"/>
        </w:tabs>
        <w:spacing w:after="0" w:line="240" w:lineRule="auto"/>
        <w:ind w:left="284" w:right="677" w:firstLine="57"/>
        <w:jc w:val="both"/>
        <w:rPr>
          <w:rFonts w:ascii="Times New Roman" w:eastAsia="Calibri" w:hAnsi="Times New Roman" w:cs="Times New Roman"/>
          <w:sz w:val="24"/>
          <w:szCs w:val="24"/>
          <w:lang w:eastAsia="ru-RU"/>
        </w:rPr>
      </w:pPr>
      <w:r w:rsidRPr="001F3F6F">
        <w:rPr>
          <w:rFonts w:ascii="Times New Roman" w:eastAsia="Calibri" w:hAnsi="Times New Roman" w:cs="Times New Roman"/>
          <w:sz w:val="24"/>
          <w:szCs w:val="24"/>
          <w:lang w:eastAsia="ru-RU"/>
        </w:rPr>
        <w:t>Промежуточная аттестация по внеурочной деятельности проводится в форме творческих отчётов, турниров, концертов, фото и видео презентаций, выставки..</w:t>
      </w:r>
    </w:p>
    <w:p w14:paraId="2461C65A" w14:textId="77777777" w:rsidR="001056DD" w:rsidRPr="001F3F6F" w:rsidRDefault="001056DD" w:rsidP="001056DD">
      <w:pPr>
        <w:pStyle w:val="Default"/>
        <w:tabs>
          <w:tab w:val="left" w:pos="426"/>
        </w:tabs>
        <w:ind w:left="284" w:right="677" w:firstLine="57"/>
        <w:jc w:val="both"/>
      </w:pPr>
      <w:r w:rsidRPr="001F3F6F">
        <w:rPr>
          <w:b/>
          <w:u w:val="single"/>
        </w:rPr>
        <w:t>Планирование внеурочной деятельности</w:t>
      </w:r>
    </w:p>
    <w:p w14:paraId="56032690" w14:textId="77777777" w:rsidR="001056DD" w:rsidRPr="001F3F6F" w:rsidRDefault="001056DD" w:rsidP="001056DD">
      <w:pPr>
        <w:pStyle w:val="Default"/>
        <w:tabs>
          <w:tab w:val="left" w:pos="426"/>
        </w:tabs>
        <w:ind w:left="284" w:right="677" w:firstLine="57"/>
        <w:jc w:val="both"/>
      </w:pPr>
      <w:r w:rsidRPr="001F3F6F">
        <w:t xml:space="preserve"> Внеурочная деятельность  включается в образовательную программу школы в объёме 10 часов в неделю.  Внеурочная деятельность организована учителями школы, имеющими необходимую квалификацию.</w:t>
      </w:r>
    </w:p>
    <w:p w14:paraId="51EB412C" w14:textId="77777777" w:rsidR="001056DD" w:rsidRPr="001F3F6F" w:rsidRDefault="001056DD" w:rsidP="001056DD">
      <w:pPr>
        <w:tabs>
          <w:tab w:val="left" w:pos="426"/>
        </w:tabs>
        <w:spacing w:after="0" w:line="240" w:lineRule="auto"/>
        <w:ind w:left="284" w:right="677" w:firstLine="5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b/>
          <w:bCs/>
          <w:color w:val="000000"/>
          <w:sz w:val="24"/>
          <w:szCs w:val="24"/>
          <w:lang w:eastAsia="ru-RU"/>
        </w:rPr>
        <w:t>Формы промежуточной аттестации обучающихся</w:t>
      </w:r>
    </w:p>
    <w:p w14:paraId="49300D2D" w14:textId="77777777" w:rsidR="001056DD" w:rsidRPr="001F3F6F" w:rsidRDefault="001056DD" w:rsidP="001056DD">
      <w:pPr>
        <w:tabs>
          <w:tab w:val="left" w:pos="426"/>
        </w:tabs>
        <w:spacing w:after="0" w:line="240" w:lineRule="auto"/>
        <w:ind w:left="284" w:right="677" w:firstLine="5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Освоение образовательных программ курсов внеурочной деятельности (отдельной части или всего объема) сопровождается промежуточной аттестацией обучающихся, проводимой в следующих формах: защита творческих работ и проектов, тестирование, анкетирование, концерты, заседание научного клуба, конференция.</w:t>
      </w:r>
    </w:p>
    <w:p w14:paraId="5376492B" w14:textId="77777777" w:rsidR="001056DD" w:rsidRPr="001F3F6F" w:rsidRDefault="001056DD" w:rsidP="001056DD">
      <w:pPr>
        <w:tabs>
          <w:tab w:val="left" w:pos="426"/>
        </w:tabs>
        <w:spacing w:after="0" w:line="240" w:lineRule="auto"/>
        <w:ind w:left="284" w:right="677" w:firstLine="57"/>
        <w:rPr>
          <w:rFonts w:ascii="Times New Roman" w:eastAsia="Times New Roman" w:hAnsi="Times New Roman" w:cs="Times New Roman"/>
          <w:color w:val="000000"/>
          <w:sz w:val="24"/>
          <w:szCs w:val="24"/>
          <w:lang w:eastAsia="ru-RU"/>
        </w:rPr>
      </w:pPr>
      <w:r w:rsidRPr="001F3F6F">
        <w:rPr>
          <w:rFonts w:ascii="Times New Roman" w:eastAsia="Times New Roman" w:hAnsi="Times New Roman" w:cs="Times New Roman"/>
          <w:color w:val="000000"/>
          <w:sz w:val="24"/>
          <w:szCs w:val="24"/>
          <w:lang w:eastAsia="ru-RU"/>
        </w:rPr>
        <w:t>Промежуточная аттестация проводится в соответствии с Федеральным Законом  «Об образовании в Российской Федерации» (п.1 ст.58), Положением школы о системе оценок, формах и порядке промежуточной аттестации обучающихся на ступени среднего общего образования в МОБУ «Новосергиевская СОШ№1»».</w:t>
      </w:r>
    </w:p>
    <w:p w14:paraId="7BE1DDF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30C7943"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 xml:space="preserve">Распределение  часов внеурочной деятельности </w:t>
      </w:r>
    </w:p>
    <w:p w14:paraId="3094CBFE"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по годам начального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3079"/>
        <w:gridCol w:w="1778"/>
        <w:gridCol w:w="1778"/>
        <w:gridCol w:w="1778"/>
        <w:gridCol w:w="1780"/>
      </w:tblGrid>
      <w:tr w:rsidR="001056DD" w:rsidRPr="001F3F6F" w14:paraId="0DAAB79B" w14:textId="77777777" w:rsidTr="0090293B">
        <w:trPr>
          <w:trHeight w:val="273"/>
          <w:jc w:val="center"/>
        </w:trPr>
        <w:tc>
          <w:tcPr>
            <w:tcW w:w="925" w:type="dxa"/>
            <w:tcBorders>
              <w:top w:val="single" w:sz="4" w:space="0" w:color="auto"/>
              <w:left w:val="single" w:sz="4" w:space="0" w:color="auto"/>
              <w:bottom w:val="single" w:sz="4" w:space="0" w:color="auto"/>
              <w:right w:val="single" w:sz="4" w:space="0" w:color="auto"/>
            </w:tcBorders>
          </w:tcPr>
          <w:p w14:paraId="5762A22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3079" w:type="dxa"/>
            <w:tcBorders>
              <w:top w:val="single" w:sz="4" w:space="0" w:color="auto"/>
              <w:left w:val="single" w:sz="4" w:space="0" w:color="auto"/>
              <w:bottom w:val="single" w:sz="4" w:space="0" w:color="auto"/>
              <w:right w:val="single" w:sz="4" w:space="0" w:color="auto"/>
            </w:tcBorders>
          </w:tcPr>
          <w:p w14:paraId="7DF33B3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Вид деятельности</w:t>
            </w:r>
          </w:p>
        </w:tc>
        <w:tc>
          <w:tcPr>
            <w:tcW w:w="1778" w:type="dxa"/>
            <w:tcBorders>
              <w:top w:val="single" w:sz="4" w:space="0" w:color="auto"/>
              <w:left w:val="single" w:sz="4" w:space="0" w:color="auto"/>
              <w:bottom w:val="single" w:sz="4" w:space="0" w:color="auto"/>
              <w:right w:val="single" w:sz="4" w:space="0" w:color="auto"/>
            </w:tcBorders>
          </w:tcPr>
          <w:p w14:paraId="773445C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 класс</w:t>
            </w:r>
          </w:p>
        </w:tc>
        <w:tc>
          <w:tcPr>
            <w:tcW w:w="1778" w:type="dxa"/>
            <w:tcBorders>
              <w:top w:val="single" w:sz="4" w:space="0" w:color="auto"/>
              <w:left w:val="single" w:sz="4" w:space="0" w:color="auto"/>
              <w:bottom w:val="single" w:sz="4" w:space="0" w:color="auto"/>
              <w:right w:val="single" w:sz="4" w:space="0" w:color="auto"/>
            </w:tcBorders>
          </w:tcPr>
          <w:p w14:paraId="2B670E50"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2 класс</w:t>
            </w:r>
          </w:p>
        </w:tc>
        <w:tc>
          <w:tcPr>
            <w:tcW w:w="1778" w:type="dxa"/>
            <w:tcBorders>
              <w:top w:val="single" w:sz="4" w:space="0" w:color="auto"/>
              <w:left w:val="single" w:sz="4" w:space="0" w:color="auto"/>
              <w:bottom w:val="single" w:sz="4" w:space="0" w:color="auto"/>
              <w:right w:val="single" w:sz="4" w:space="0" w:color="auto"/>
            </w:tcBorders>
          </w:tcPr>
          <w:p w14:paraId="2B9CCD22"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 класс</w:t>
            </w:r>
          </w:p>
        </w:tc>
        <w:tc>
          <w:tcPr>
            <w:tcW w:w="1780" w:type="dxa"/>
            <w:tcBorders>
              <w:top w:val="single" w:sz="4" w:space="0" w:color="auto"/>
              <w:left w:val="single" w:sz="4" w:space="0" w:color="auto"/>
              <w:bottom w:val="single" w:sz="4" w:space="0" w:color="auto"/>
              <w:right w:val="single" w:sz="4" w:space="0" w:color="auto"/>
            </w:tcBorders>
          </w:tcPr>
          <w:p w14:paraId="3976626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4 класс</w:t>
            </w:r>
          </w:p>
        </w:tc>
      </w:tr>
      <w:tr w:rsidR="001056DD" w:rsidRPr="001F3F6F" w14:paraId="0C897FF9" w14:textId="77777777" w:rsidTr="0090293B">
        <w:trPr>
          <w:trHeight w:val="207"/>
          <w:jc w:val="center"/>
        </w:trPr>
        <w:tc>
          <w:tcPr>
            <w:tcW w:w="925" w:type="dxa"/>
            <w:tcBorders>
              <w:top w:val="single" w:sz="4" w:space="0" w:color="auto"/>
              <w:left w:val="single" w:sz="4" w:space="0" w:color="auto"/>
              <w:bottom w:val="single" w:sz="4" w:space="0" w:color="auto"/>
              <w:right w:val="single" w:sz="4" w:space="0" w:color="auto"/>
            </w:tcBorders>
          </w:tcPr>
          <w:p w14:paraId="69527E2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3079" w:type="dxa"/>
            <w:tcBorders>
              <w:top w:val="single" w:sz="4" w:space="0" w:color="auto"/>
              <w:left w:val="single" w:sz="4" w:space="0" w:color="auto"/>
              <w:bottom w:val="single" w:sz="4" w:space="0" w:color="auto"/>
              <w:right w:val="single" w:sz="4" w:space="0" w:color="auto"/>
            </w:tcBorders>
          </w:tcPr>
          <w:p w14:paraId="1CBDF3D6"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Внеурочная деятельность</w:t>
            </w:r>
          </w:p>
        </w:tc>
        <w:tc>
          <w:tcPr>
            <w:tcW w:w="1778" w:type="dxa"/>
            <w:tcBorders>
              <w:top w:val="single" w:sz="4" w:space="0" w:color="auto"/>
              <w:left w:val="single" w:sz="4" w:space="0" w:color="auto"/>
              <w:bottom w:val="single" w:sz="4" w:space="0" w:color="auto"/>
              <w:right w:val="single" w:sz="4" w:space="0" w:color="auto"/>
            </w:tcBorders>
          </w:tcPr>
          <w:p w14:paraId="3E401A8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778" w:type="dxa"/>
            <w:tcBorders>
              <w:top w:val="single" w:sz="4" w:space="0" w:color="auto"/>
              <w:left w:val="single" w:sz="4" w:space="0" w:color="auto"/>
              <w:bottom w:val="single" w:sz="4" w:space="0" w:color="auto"/>
              <w:right w:val="single" w:sz="4" w:space="0" w:color="auto"/>
            </w:tcBorders>
          </w:tcPr>
          <w:p w14:paraId="3C46995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778" w:type="dxa"/>
            <w:tcBorders>
              <w:top w:val="single" w:sz="4" w:space="0" w:color="auto"/>
              <w:left w:val="single" w:sz="4" w:space="0" w:color="auto"/>
              <w:bottom w:val="single" w:sz="4" w:space="0" w:color="auto"/>
              <w:right w:val="single" w:sz="4" w:space="0" w:color="auto"/>
            </w:tcBorders>
          </w:tcPr>
          <w:p w14:paraId="7B747DF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780" w:type="dxa"/>
            <w:tcBorders>
              <w:top w:val="single" w:sz="4" w:space="0" w:color="auto"/>
              <w:left w:val="single" w:sz="4" w:space="0" w:color="auto"/>
              <w:bottom w:val="single" w:sz="4" w:space="0" w:color="auto"/>
              <w:right w:val="single" w:sz="4" w:space="0" w:color="auto"/>
            </w:tcBorders>
          </w:tcPr>
          <w:p w14:paraId="3F110F6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r>
      <w:tr w:rsidR="001056DD" w:rsidRPr="001F3F6F" w14:paraId="34259E22" w14:textId="77777777" w:rsidTr="0090293B">
        <w:trPr>
          <w:trHeight w:val="287"/>
          <w:jc w:val="center"/>
        </w:trPr>
        <w:tc>
          <w:tcPr>
            <w:tcW w:w="4004" w:type="dxa"/>
            <w:gridSpan w:val="2"/>
            <w:tcBorders>
              <w:top w:val="single" w:sz="4" w:space="0" w:color="auto"/>
              <w:left w:val="single" w:sz="4" w:space="0" w:color="auto"/>
              <w:bottom w:val="single" w:sz="4" w:space="0" w:color="auto"/>
              <w:right w:val="single" w:sz="4" w:space="0" w:color="auto"/>
            </w:tcBorders>
          </w:tcPr>
          <w:p w14:paraId="11FF2FDA"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Учебные недели</w:t>
            </w:r>
          </w:p>
        </w:tc>
        <w:tc>
          <w:tcPr>
            <w:tcW w:w="1778" w:type="dxa"/>
            <w:tcBorders>
              <w:top w:val="single" w:sz="4" w:space="0" w:color="auto"/>
              <w:left w:val="single" w:sz="4" w:space="0" w:color="auto"/>
              <w:bottom w:val="single" w:sz="4" w:space="0" w:color="auto"/>
              <w:right w:val="single" w:sz="4" w:space="0" w:color="auto"/>
            </w:tcBorders>
          </w:tcPr>
          <w:p w14:paraId="05DB811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33</w:t>
            </w:r>
          </w:p>
        </w:tc>
        <w:tc>
          <w:tcPr>
            <w:tcW w:w="1778" w:type="dxa"/>
            <w:tcBorders>
              <w:top w:val="single" w:sz="4" w:space="0" w:color="auto"/>
              <w:left w:val="single" w:sz="4" w:space="0" w:color="auto"/>
              <w:bottom w:val="single" w:sz="4" w:space="0" w:color="auto"/>
              <w:right w:val="single" w:sz="4" w:space="0" w:color="auto"/>
            </w:tcBorders>
          </w:tcPr>
          <w:p w14:paraId="50F4CA8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778" w:type="dxa"/>
            <w:tcBorders>
              <w:top w:val="single" w:sz="4" w:space="0" w:color="auto"/>
              <w:left w:val="single" w:sz="4" w:space="0" w:color="auto"/>
              <w:bottom w:val="single" w:sz="4" w:space="0" w:color="auto"/>
              <w:right w:val="single" w:sz="4" w:space="0" w:color="auto"/>
            </w:tcBorders>
          </w:tcPr>
          <w:p w14:paraId="5A09FE6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780" w:type="dxa"/>
            <w:tcBorders>
              <w:top w:val="single" w:sz="4" w:space="0" w:color="auto"/>
              <w:left w:val="single" w:sz="4" w:space="0" w:color="auto"/>
              <w:bottom w:val="single" w:sz="4" w:space="0" w:color="auto"/>
              <w:right w:val="single" w:sz="4" w:space="0" w:color="auto"/>
            </w:tcBorders>
          </w:tcPr>
          <w:p w14:paraId="4C715DBB"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r>
      <w:tr w:rsidR="001056DD" w:rsidRPr="001F3F6F" w14:paraId="0DFCCDA7" w14:textId="77777777" w:rsidTr="0090293B">
        <w:trPr>
          <w:trHeight w:val="236"/>
          <w:jc w:val="center"/>
        </w:trPr>
        <w:tc>
          <w:tcPr>
            <w:tcW w:w="4004" w:type="dxa"/>
            <w:gridSpan w:val="2"/>
            <w:tcBorders>
              <w:top w:val="single" w:sz="4" w:space="0" w:color="auto"/>
              <w:left w:val="single" w:sz="4" w:space="0" w:color="auto"/>
              <w:bottom w:val="single" w:sz="4" w:space="0" w:color="auto"/>
              <w:right w:val="single" w:sz="4" w:space="0" w:color="auto"/>
            </w:tcBorders>
          </w:tcPr>
          <w:p w14:paraId="223057F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Количество часов за год</w:t>
            </w:r>
          </w:p>
        </w:tc>
        <w:tc>
          <w:tcPr>
            <w:tcW w:w="1778" w:type="dxa"/>
            <w:tcBorders>
              <w:top w:val="single" w:sz="4" w:space="0" w:color="auto"/>
              <w:left w:val="single" w:sz="4" w:space="0" w:color="auto"/>
              <w:bottom w:val="single" w:sz="4" w:space="0" w:color="auto"/>
              <w:right w:val="single" w:sz="4" w:space="0" w:color="auto"/>
            </w:tcBorders>
          </w:tcPr>
          <w:p w14:paraId="33AB81D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337</w:t>
            </w:r>
            <w:r w:rsidRPr="001F3F6F">
              <w:rPr>
                <w:rFonts w:ascii="Times New Roman" w:hAnsi="Times New Roman" w:cs="Times New Roman"/>
                <w:sz w:val="24"/>
                <w:szCs w:val="24"/>
              </w:rPr>
              <w:t xml:space="preserve"> часов</w:t>
            </w:r>
          </w:p>
        </w:tc>
        <w:tc>
          <w:tcPr>
            <w:tcW w:w="1778" w:type="dxa"/>
            <w:tcBorders>
              <w:top w:val="single" w:sz="4" w:space="0" w:color="auto"/>
              <w:left w:val="single" w:sz="4" w:space="0" w:color="auto"/>
              <w:bottom w:val="single" w:sz="4" w:space="0" w:color="auto"/>
              <w:right w:val="single" w:sz="4" w:space="0" w:color="auto"/>
            </w:tcBorders>
          </w:tcPr>
          <w:p w14:paraId="55A1BAA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337</w:t>
            </w:r>
            <w:r w:rsidRPr="001F3F6F">
              <w:rPr>
                <w:rFonts w:ascii="Times New Roman" w:hAnsi="Times New Roman" w:cs="Times New Roman"/>
                <w:sz w:val="24"/>
                <w:szCs w:val="24"/>
              </w:rPr>
              <w:t xml:space="preserve"> часов</w:t>
            </w:r>
          </w:p>
        </w:tc>
        <w:tc>
          <w:tcPr>
            <w:tcW w:w="1778" w:type="dxa"/>
            <w:tcBorders>
              <w:top w:val="single" w:sz="4" w:space="0" w:color="auto"/>
              <w:left w:val="single" w:sz="4" w:space="0" w:color="auto"/>
              <w:bottom w:val="single" w:sz="4" w:space="0" w:color="auto"/>
              <w:right w:val="single" w:sz="4" w:space="0" w:color="auto"/>
            </w:tcBorders>
          </w:tcPr>
          <w:p w14:paraId="38834BF3"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338</w:t>
            </w:r>
            <w:r w:rsidRPr="001F3F6F">
              <w:rPr>
                <w:rFonts w:ascii="Times New Roman" w:hAnsi="Times New Roman" w:cs="Times New Roman"/>
                <w:sz w:val="24"/>
                <w:szCs w:val="24"/>
              </w:rPr>
              <w:t xml:space="preserve"> часов</w:t>
            </w:r>
          </w:p>
        </w:tc>
        <w:tc>
          <w:tcPr>
            <w:tcW w:w="1780" w:type="dxa"/>
            <w:tcBorders>
              <w:top w:val="single" w:sz="4" w:space="0" w:color="auto"/>
              <w:left w:val="single" w:sz="4" w:space="0" w:color="auto"/>
              <w:bottom w:val="single" w:sz="4" w:space="0" w:color="auto"/>
              <w:right w:val="single" w:sz="4" w:space="0" w:color="auto"/>
            </w:tcBorders>
          </w:tcPr>
          <w:p w14:paraId="20057F9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338</w:t>
            </w:r>
            <w:r w:rsidRPr="001F3F6F">
              <w:rPr>
                <w:rFonts w:ascii="Times New Roman" w:hAnsi="Times New Roman" w:cs="Times New Roman"/>
                <w:sz w:val="24"/>
                <w:szCs w:val="24"/>
              </w:rPr>
              <w:t xml:space="preserve"> часов</w:t>
            </w:r>
          </w:p>
        </w:tc>
      </w:tr>
      <w:tr w:rsidR="001056DD" w:rsidRPr="001F3F6F" w14:paraId="07CDE1DA" w14:textId="77777777" w:rsidTr="0090293B">
        <w:trPr>
          <w:trHeight w:val="509"/>
          <w:jc w:val="center"/>
        </w:trPr>
        <w:tc>
          <w:tcPr>
            <w:tcW w:w="4004" w:type="dxa"/>
            <w:gridSpan w:val="2"/>
            <w:tcBorders>
              <w:top w:val="single" w:sz="4" w:space="0" w:color="auto"/>
              <w:left w:val="single" w:sz="4" w:space="0" w:color="auto"/>
              <w:bottom w:val="single" w:sz="4" w:space="0" w:color="auto"/>
              <w:right w:val="single" w:sz="4" w:space="0" w:color="auto"/>
            </w:tcBorders>
          </w:tcPr>
          <w:p w14:paraId="366A349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Итого</w:t>
            </w:r>
          </w:p>
        </w:tc>
        <w:tc>
          <w:tcPr>
            <w:tcW w:w="7114" w:type="dxa"/>
            <w:gridSpan w:val="4"/>
            <w:tcBorders>
              <w:top w:val="single" w:sz="4" w:space="0" w:color="auto"/>
              <w:left w:val="single" w:sz="4" w:space="0" w:color="auto"/>
              <w:bottom w:val="single" w:sz="4" w:space="0" w:color="auto"/>
              <w:right w:val="single" w:sz="4" w:space="0" w:color="auto"/>
            </w:tcBorders>
          </w:tcPr>
          <w:p w14:paraId="236F81A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1350 часов</w:t>
            </w:r>
          </w:p>
        </w:tc>
      </w:tr>
    </w:tbl>
    <w:p w14:paraId="005E172E"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 xml:space="preserve">Распределение  часов внеурочной деятельности </w:t>
      </w:r>
    </w:p>
    <w:p w14:paraId="34ABEEEB"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по годам основного  и среднего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2100"/>
        <w:gridCol w:w="1733"/>
        <w:gridCol w:w="1733"/>
        <w:gridCol w:w="1733"/>
        <w:gridCol w:w="1733"/>
        <w:gridCol w:w="1733"/>
        <w:gridCol w:w="1733"/>
        <w:gridCol w:w="1733"/>
      </w:tblGrid>
      <w:tr w:rsidR="001056DD" w:rsidRPr="001F3F6F" w14:paraId="69D2E182" w14:textId="77777777" w:rsidTr="0090293B">
        <w:trPr>
          <w:trHeight w:val="273"/>
          <w:jc w:val="center"/>
        </w:trPr>
        <w:tc>
          <w:tcPr>
            <w:tcW w:w="704" w:type="dxa"/>
            <w:tcBorders>
              <w:top w:val="single" w:sz="4" w:space="0" w:color="auto"/>
              <w:left w:val="single" w:sz="4" w:space="0" w:color="auto"/>
              <w:bottom w:val="single" w:sz="4" w:space="0" w:color="auto"/>
              <w:right w:val="single" w:sz="4" w:space="0" w:color="auto"/>
            </w:tcBorders>
          </w:tcPr>
          <w:p w14:paraId="42F9717C"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2359" w:type="dxa"/>
            <w:tcBorders>
              <w:top w:val="single" w:sz="4" w:space="0" w:color="auto"/>
              <w:left w:val="single" w:sz="4" w:space="0" w:color="auto"/>
              <w:bottom w:val="single" w:sz="4" w:space="0" w:color="auto"/>
              <w:right w:val="single" w:sz="4" w:space="0" w:color="auto"/>
            </w:tcBorders>
          </w:tcPr>
          <w:p w14:paraId="7683682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Вид деятельности</w:t>
            </w:r>
          </w:p>
        </w:tc>
        <w:tc>
          <w:tcPr>
            <w:tcW w:w="1311" w:type="dxa"/>
            <w:tcBorders>
              <w:top w:val="single" w:sz="4" w:space="0" w:color="auto"/>
              <w:left w:val="single" w:sz="4" w:space="0" w:color="auto"/>
              <w:bottom w:val="single" w:sz="4" w:space="0" w:color="auto"/>
              <w:right w:val="single" w:sz="4" w:space="0" w:color="auto"/>
            </w:tcBorders>
          </w:tcPr>
          <w:p w14:paraId="2A408727"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 класс</w:t>
            </w:r>
          </w:p>
        </w:tc>
        <w:tc>
          <w:tcPr>
            <w:tcW w:w="1311" w:type="dxa"/>
            <w:tcBorders>
              <w:top w:val="single" w:sz="4" w:space="0" w:color="auto"/>
              <w:left w:val="single" w:sz="4" w:space="0" w:color="auto"/>
              <w:bottom w:val="single" w:sz="4" w:space="0" w:color="auto"/>
              <w:right w:val="single" w:sz="4" w:space="0" w:color="auto"/>
            </w:tcBorders>
          </w:tcPr>
          <w:p w14:paraId="088D9FF0"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6 класс</w:t>
            </w:r>
          </w:p>
        </w:tc>
        <w:tc>
          <w:tcPr>
            <w:tcW w:w="1311" w:type="dxa"/>
            <w:tcBorders>
              <w:top w:val="single" w:sz="4" w:space="0" w:color="auto"/>
              <w:left w:val="single" w:sz="4" w:space="0" w:color="auto"/>
              <w:bottom w:val="single" w:sz="4" w:space="0" w:color="auto"/>
              <w:right w:val="single" w:sz="4" w:space="0" w:color="auto"/>
            </w:tcBorders>
          </w:tcPr>
          <w:p w14:paraId="3C3D799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7 класс</w:t>
            </w:r>
          </w:p>
        </w:tc>
        <w:tc>
          <w:tcPr>
            <w:tcW w:w="1313" w:type="dxa"/>
            <w:tcBorders>
              <w:top w:val="single" w:sz="4" w:space="0" w:color="auto"/>
              <w:left w:val="single" w:sz="4" w:space="0" w:color="auto"/>
              <w:bottom w:val="single" w:sz="4" w:space="0" w:color="auto"/>
              <w:right w:val="single" w:sz="4" w:space="0" w:color="auto"/>
            </w:tcBorders>
          </w:tcPr>
          <w:p w14:paraId="1D6DEFD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8 класс</w:t>
            </w:r>
          </w:p>
        </w:tc>
        <w:tc>
          <w:tcPr>
            <w:tcW w:w="1255" w:type="dxa"/>
            <w:tcBorders>
              <w:top w:val="single" w:sz="4" w:space="0" w:color="auto"/>
              <w:left w:val="single" w:sz="4" w:space="0" w:color="auto"/>
              <w:bottom w:val="single" w:sz="4" w:space="0" w:color="auto"/>
              <w:right w:val="single" w:sz="4" w:space="0" w:color="auto"/>
            </w:tcBorders>
          </w:tcPr>
          <w:p w14:paraId="1D97EDF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9 класс</w:t>
            </w:r>
          </w:p>
        </w:tc>
        <w:tc>
          <w:tcPr>
            <w:tcW w:w="1140" w:type="dxa"/>
            <w:tcBorders>
              <w:top w:val="single" w:sz="4" w:space="0" w:color="auto"/>
              <w:left w:val="single" w:sz="4" w:space="0" w:color="auto"/>
              <w:bottom w:val="single" w:sz="4" w:space="0" w:color="auto"/>
              <w:right w:val="single" w:sz="4" w:space="0" w:color="auto"/>
            </w:tcBorders>
          </w:tcPr>
          <w:p w14:paraId="6891002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класс</w:t>
            </w:r>
          </w:p>
        </w:tc>
        <w:tc>
          <w:tcPr>
            <w:tcW w:w="1140" w:type="dxa"/>
            <w:tcBorders>
              <w:top w:val="single" w:sz="4" w:space="0" w:color="auto"/>
              <w:left w:val="single" w:sz="4" w:space="0" w:color="auto"/>
              <w:bottom w:val="single" w:sz="4" w:space="0" w:color="auto"/>
              <w:right w:val="single" w:sz="4" w:space="0" w:color="auto"/>
            </w:tcBorders>
          </w:tcPr>
          <w:p w14:paraId="1DC0002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11 класс</w:t>
            </w:r>
          </w:p>
        </w:tc>
      </w:tr>
      <w:tr w:rsidR="001056DD" w:rsidRPr="001F3F6F" w14:paraId="2436CEA9" w14:textId="77777777" w:rsidTr="0090293B">
        <w:trPr>
          <w:trHeight w:val="207"/>
          <w:jc w:val="center"/>
        </w:trPr>
        <w:tc>
          <w:tcPr>
            <w:tcW w:w="704" w:type="dxa"/>
            <w:tcBorders>
              <w:top w:val="single" w:sz="4" w:space="0" w:color="auto"/>
              <w:left w:val="single" w:sz="4" w:space="0" w:color="auto"/>
              <w:bottom w:val="single" w:sz="4" w:space="0" w:color="auto"/>
              <w:right w:val="single" w:sz="4" w:space="0" w:color="auto"/>
            </w:tcBorders>
          </w:tcPr>
          <w:p w14:paraId="5A22366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2359" w:type="dxa"/>
            <w:tcBorders>
              <w:top w:val="single" w:sz="4" w:space="0" w:color="auto"/>
              <w:left w:val="single" w:sz="4" w:space="0" w:color="auto"/>
              <w:bottom w:val="single" w:sz="4" w:space="0" w:color="auto"/>
              <w:right w:val="single" w:sz="4" w:space="0" w:color="auto"/>
            </w:tcBorders>
          </w:tcPr>
          <w:p w14:paraId="6D8E091F"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Внеурочная деятельность</w:t>
            </w:r>
          </w:p>
        </w:tc>
        <w:tc>
          <w:tcPr>
            <w:tcW w:w="1311" w:type="dxa"/>
            <w:tcBorders>
              <w:top w:val="single" w:sz="4" w:space="0" w:color="auto"/>
              <w:left w:val="single" w:sz="4" w:space="0" w:color="auto"/>
              <w:bottom w:val="single" w:sz="4" w:space="0" w:color="auto"/>
              <w:right w:val="single" w:sz="4" w:space="0" w:color="auto"/>
            </w:tcBorders>
          </w:tcPr>
          <w:p w14:paraId="7D00E63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311" w:type="dxa"/>
            <w:tcBorders>
              <w:top w:val="single" w:sz="4" w:space="0" w:color="auto"/>
              <w:left w:val="single" w:sz="4" w:space="0" w:color="auto"/>
              <w:bottom w:val="single" w:sz="4" w:space="0" w:color="auto"/>
              <w:right w:val="single" w:sz="4" w:space="0" w:color="auto"/>
            </w:tcBorders>
          </w:tcPr>
          <w:p w14:paraId="268BD06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311" w:type="dxa"/>
            <w:tcBorders>
              <w:top w:val="single" w:sz="4" w:space="0" w:color="auto"/>
              <w:left w:val="single" w:sz="4" w:space="0" w:color="auto"/>
              <w:bottom w:val="single" w:sz="4" w:space="0" w:color="auto"/>
              <w:right w:val="single" w:sz="4" w:space="0" w:color="auto"/>
            </w:tcBorders>
          </w:tcPr>
          <w:p w14:paraId="5CC7AB5B"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313" w:type="dxa"/>
            <w:tcBorders>
              <w:top w:val="single" w:sz="4" w:space="0" w:color="auto"/>
              <w:left w:val="single" w:sz="4" w:space="0" w:color="auto"/>
              <w:bottom w:val="single" w:sz="4" w:space="0" w:color="auto"/>
              <w:right w:val="single" w:sz="4" w:space="0" w:color="auto"/>
            </w:tcBorders>
          </w:tcPr>
          <w:p w14:paraId="7305A00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255" w:type="dxa"/>
            <w:tcBorders>
              <w:top w:val="single" w:sz="4" w:space="0" w:color="auto"/>
              <w:left w:val="single" w:sz="4" w:space="0" w:color="auto"/>
              <w:bottom w:val="single" w:sz="4" w:space="0" w:color="auto"/>
              <w:right w:val="single" w:sz="4" w:space="0" w:color="auto"/>
            </w:tcBorders>
          </w:tcPr>
          <w:p w14:paraId="39D8B11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140" w:type="dxa"/>
            <w:tcBorders>
              <w:top w:val="single" w:sz="4" w:space="0" w:color="auto"/>
              <w:left w:val="single" w:sz="4" w:space="0" w:color="auto"/>
              <w:bottom w:val="single" w:sz="4" w:space="0" w:color="auto"/>
              <w:right w:val="single" w:sz="4" w:space="0" w:color="auto"/>
            </w:tcBorders>
          </w:tcPr>
          <w:p w14:paraId="490F828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c>
          <w:tcPr>
            <w:tcW w:w="1140" w:type="dxa"/>
            <w:tcBorders>
              <w:top w:val="single" w:sz="4" w:space="0" w:color="auto"/>
              <w:left w:val="single" w:sz="4" w:space="0" w:color="auto"/>
              <w:bottom w:val="single" w:sz="4" w:space="0" w:color="auto"/>
              <w:right w:val="single" w:sz="4" w:space="0" w:color="auto"/>
            </w:tcBorders>
          </w:tcPr>
          <w:p w14:paraId="730F121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 часов</w:t>
            </w:r>
          </w:p>
        </w:tc>
      </w:tr>
      <w:tr w:rsidR="001056DD" w:rsidRPr="001F3F6F" w14:paraId="62AD1959" w14:textId="77777777" w:rsidTr="0090293B">
        <w:trPr>
          <w:trHeight w:val="287"/>
          <w:jc w:val="center"/>
        </w:trPr>
        <w:tc>
          <w:tcPr>
            <w:tcW w:w="3063" w:type="dxa"/>
            <w:gridSpan w:val="2"/>
            <w:tcBorders>
              <w:top w:val="single" w:sz="4" w:space="0" w:color="auto"/>
              <w:left w:val="single" w:sz="4" w:space="0" w:color="auto"/>
              <w:bottom w:val="single" w:sz="4" w:space="0" w:color="auto"/>
              <w:right w:val="single" w:sz="4" w:space="0" w:color="auto"/>
            </w:tcBorders>
          </w:tcPr>
          <w:p w14:paraId="65A2E110"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Учебные недели</w:t>
            </w:r>
          </w:p>
        </w:tc>
        <w:tc>
          <w:tcPr>
            <w:tcW w:w="1311" w:type="dxa"/>
            <w:tcBorders>
              <w:top w:val="single" w:sz="4" w:space="0" w:color="auto"/>
              <w:left w:val="single" w:sz="4" w:space="0" w:color="auto"/>
              <w:bottom w:val="single" w:sz="4" w:space="0" w:color="auto"/>
              <w:right w:val="single" w:sz="4" w:space="0" w:color="auto"/>
            </w:tcBorders>
          </w:tcPr>
          <w:p w14:paraId="34A1217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311" w:type="dxa"/>
            <w:tcBorders>
              <w:top w:val="single" w:sz="4" w:space="0" w:color="auto"/>
              <w:left w:val="single" w:sz="4" w:space="0" w:color="auto"/>
              <w:bottom w:val="single" w:sz="4" w:space="0" w:color="auto"/>
              <w:right w:val="single" w:sz="4" w:space="0" w:color="auto"/>
            </w:tcBorders>
          </w:tcPr>
          <w:p w14:paraId="248CC4D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311" w:type="dxa"/>
            <w:tcBorders>
              <w:top w:val="single" w:sz="4" w:space="0" w:color="auto"/>
              <w:left w:val="single" w:sz="4" w:space="0" w:color="auto"/>
              <w:bottom w:val="single" w:sz="4" w:space="0" w:color="auto"/>
              <w:right w:val="single" w:sz="4" w:space="0" w:color="auto"/>
            </w:tcBorders>
          </w:tcPr>
          <w:p w14:paraId="47684F4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313" w:type="dxa"/>
            <w:tcBorders>
              <w:top w:val="single" w:sz="4" w:space="0" w:color="auto"/>
              <w:left w:val="single" w:sz="4" w:space="0" w:color="auto"/>
              <w:bottom w:val="single" w:sz="4" w:space="0" w:color="auto"/>
              <w:right w:val="single" w:sz="4" w:space="0" w:color="auto"/>
            </w:tcBorders>
          </w:tcPr>
          <w:p w14:paraId="07B7766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255" w:type="dxa"/>
            <w:tcBorders>
              <w:top w:val="single" w:sz="4" w:space="0" w:color="auto"/>
              <w:left w:val="single" w:sz="4" w:space="0" w:color="auto"/>
              <w:bottom w:val="single" w:sz="4" w:space="0" w:color="auto"/>
              <w:right w:val="single" w:sz="4" w:space="0" w:color="auto"/>
            </w:tcBorders>
          </w:tcPr>
          <w:p w14:paraId="2446D637"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34</w:t>
            </w:r>
          </w:p>
        </w:tc>
        <w:tc>
          <w:tcPr>
            <w:tcW w:w="1140" w:type="dxa"/>
            <w:tcBorders>
              <w:top w:val="single" w:sz="4" w:space="0" w:color="auto"/>
              <w:left w:val="single" w:sz="4" w:space="0" w:color="auto"/>
              <w:bottom w:val="single" w:sz="4" w:space="0" w:color="auto"/>
              <w:right w:val="single" w:sz="4" w:space="0" w:color="auto"/>
            </w:tcBorders>
          </w:tcPr>
          <w:p w14:paraId="4C94D2A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shd w:val="clear" w:color="auto" w:fill="FAFAFA"/>
              </w:rPr>
              <w:t>34</w:t>
            </w:r>
          </w:p>
        </w:tc>
        <w:tc>
          <w:tcPr>
            <w:tcW w:w="1140" w:type="dxa"/>
            <w:tcBorders>
              <w:top w:val="single" w:sz="4" w:space="0" w:color="auto"/>
              <w:left w:val="single" w:sz="4" w:space="0" w:color="auto"/>
              <w:bottom w:val="single" w:sz="4" w:space="0" w:color="auto"/>
              <w:right w:val="single" w:sz="4" w:space="0" w:color="auto"/>
            </w:tcBorders>
          </w:tcPr>
          <w:p w14:paraId="0462F066"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shd w:val="clear" w:color="auto" w:fill="FAFAFA"/>
              </w:rPr>
              <w:t>34</w:t>
            </w:r>
          </w:p>
        </w:tc>
      </w:tr>
      <w:tr w:rsidR="001056DD" w:rsidRPr="001F3F6F" w14:paraId="6B295960" w14:textId="77777777" w:rsidTr="0090293B">
        <w:trPr>
          <w:trHeight w:val="236"/>
          <w:jc w:val="center"/>
        </w:trPr>
        <w:tc>
          <w:tcPr>
            <w:tcW w:w="3063" w:type="dxa"/>
            <w:gridSpan w:val="2"/>
            <w:tcBorders>
              <w:top w:val="single" w:sz="4" w:space="0" w:color="auto"/>
              <w:left w:val="single" w:sz="4" w:space="0" w:color="auto"/>
              <w:bottom w:val="single" w:sz="4" w:space="0" w:color="auto"/>
              <w:right w:val="single" w:sz="4" w:space="0" w:color="auto"/>
            </w:tcBorders>
          </w:tcPr>
          <w:p w14:paraId="25B25030"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Количество часов  за год</w:t>
            </w:r>
          </w:p>
        </w:tc>
        <w:tc>
          <w:tcPr>
            <w:tcW w:w="1311" w:type="dxa"/>
            <w:tcBorders>
              <w:top w:val="single" w:sz="4" w:space="0" w:color="auto"/>
              <w:left w:val="single" w:sz="4" w:space="0" w:color="auto"/>
              <w:bottom w:val="single" w:sz="4" w:space="0" w:color="auto"/>
              <w:right w:val="single" w:sz="4" w:space="0" w:color="auto"/>
            </w:tcBorders>
          </w:tcPr>
          <w:p w14:paraId="44BB07A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350</w:t>
            </w:r>
            <w:r w:rsidRPr="001F3F6F">
              <w:rPr>
                <w:rFonts w:ascii="Times New Roman" w:hAnsi="Times New Roman" w:cs="Times New Roman"/>
                <w:sz w:val="24"/>
                <w:szCs w:val="24"/>
              </w:rPr>
              <w:t xml:space="preserve"> часов</w:t>
            </w:r>
          </w:p>
        </w:tc>
        <w:tc>
          <w:tcPr>
            <w:tcW w:w="1311" w:type="dxa"/>
            <w:tcBorders>
              <w:top w:val="single" w:sz="4" w:space="0" w:color="auto"/>
              <w:left w:val="single" w:sz="4" w:space="0" w:color="auto"/>
              <w:bottom w:val="single" w:sz="4" w:space="0" w:color="auto"/>
              <w:right w:val="single" w:sz="4" w:space="0" w:color="auto"/>
            </w:tcBorders>
          </w:tcPr>
          <w:p w14:paraId="5621265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350</w:t>
            </w:r>
            <w:r w:rsidRPr="001F3F6F">
              <w:rPr>
                <w:rFonts w:ascii="Times New Roman" w:hAnsi="Times New Roman" w:cs="Times New Roman"/>
                <w:sz w:val="24"/>
                <w:szCs w:val="24"/>
              </w:rPr>
              <w:t xml:space="preserve"> часов</w:t>
            </w:r>
          </w:p>
        </w:tc>
        <w:tc>
          <w:tcPr>
            <w:tcW w:w="1311" w:type="dxa"/>
            <w:tcBorders>
              <w:top w:val="single" w:sz="4" w:space="0" w:color="auto"/>
              <w:left w:val="single" w:sz="4" w:space="0" w:color="auto"/>
              <w:bottom w:val="single" w:sz="4" w:space="0" w:color="auto"/>
              <w:right w:val="single" w:sz="4" w:space="0" w:color="auto"/>
            </w:tcBorders>
          </w:tcPr>
          <w:p w14:paraId="50C9034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350</w:t>
            </w:r>
            <w:r w:rsidRPr="001F3F6F">
              <w:rPr>
                <w:rFonts w:ascii="Times New Roman" w:hAnsi="Times New Roman" w:cs="Times New Roman"/>
                <w:sz w:val="24"/>
                <w:szCs w:val="24"/>
              </w:rPr>
              <w:t xml:space="preserve"> часов</w:t>
            </w:r>
          </w:p>
        </w:tc>
        <w:tc>
          <w:tcPr>
            <w:tcW w:w="1313" w:type="dxa"/>
            <w:tcBorders>
              <w:top w:val="single" w:sz="4" w:space="0" w:color="auto"/>
              <w:left w:val="single" w:sz="4" w:space="0" w:color="auto"/>
              <w:bottom w:val="single" w:sz="4" w:space="0" w:color="auto"/>
              <w:right w:val="single" w:sz="4" w:space="0" w:color="auto"/>
            </w:tcBorders>
          </w:tcPr>
          <w:p w14:paraId="4A8F26D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350</w:t>
            </w:r>
            <w:r w:rsidRPr="001F3F6F">
              <w:rPr>
                <w:rFonts w:ascii="Times New Roman" w:hAnsi="Times New Roman" w:cs="Times New Roman"/>
                <w:sz w:val="24"/>
                <w:szCs w:val="24"/>
              </w:rPr>
              <w:t xml:space="preserve"> часов</w:t>
            </w:r>
          </w:p>
        </w:tc>
        <w:tc>
          <w:tcPr>
            <w:tcW w:w="1255" w:type="dxa"/>
            <w:tcBorders>
              <w:top w:val="single" w:sz="4" w:space="0" w:color="auto"/>
              <w:left w:val="single" w:sz="4" w:space="0" w:color="auto"/>
              <w:bottom w:val="single" w:sz="4" w:space="0" w:color="auto"/>
              <w:right w:val="single" w:sz="4" w:space="0" w:color="auto"/>
            </w:tcBorders>
          </w:tcPr>
          <w:p w14:paraId="70D2B9F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b/>
                <w:sz w:val="24"/>
                <w:szCs w:val="24"/>
              </w:rPr>
              <w:t xml:space="preserve">350 </w:t>
            </w:r>
            <w:r w:rsidRPr="001F3F6F">
              <w:rPr>
                <w:rFonts w:ascii="Times New Roman" w:hAnsi="Times New Roman" w:cs="Times New Roman"/>
                <w:sz w:val="24"/>
                <w:szCs w:val="24"/>
              </w:rPr>
              <w:t>часов</w:t>
            </w:r>
          </w:p>
        </w:tc>
        <w:tc>
          <w:tcPr>
            <w:tcW w:w="1140" w:type="dxa"/>
            <w:tcBorders>
              <w:top w:val="single" w:sz="4" w:space="0" w:color="auto"/>
              <w:left w:val="single" w:sz="4" w:space="0" w:color="auto"/>
              <w:bottom w:val="single" w:sz="4" w:space="0" w:color="auto"/>
              <w:right w:val="single" w:sz="4" w:space="0" w:color="auto"/>
            </w:tcBorders>
          </w:tcPr>
          <w:p w14:paraId="5F35E03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 xml:space="preserve">350 </w:t>
            </w:r>
            <w:r w:rsidRPr="001F3F6F">
              <w:rPr>
                <w:rFonts w:ascii="Times New Roman" w:hAnsi="Times New Roman" w:cs="Times New Roman"/>
                <w:sz w:val="24"/>
                <w:szCs w:val="24"/>
              </w:rPr>
              <w:t>часов</w:t>
            </w:r>
          </w:p>
        </w:tc>
        <w:tc>
          <w:tcPr>
            <w:tcW w:w="1140" w:type="dxa"/>
            <w:tcBorders>
              <w:top w:val="single" w:sz="4" w:space="0" w:color="auto"/>
              <w:left w:val="single" w:sz="4" w:space="0" w:color="auto"/>
              <w:bottom w:val="single" w:sz="4" w:space="0" w:color="auto"/>
              <w:right w:val="single" w:sz="4" w:space="0" w:color="auto"/>
            </w:tcBorders>
          </w:tcPr>
          <w:p w14:paraId="30E8B9B6"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 xml:space="preserve">350 </w:t>
            </w:r>
            <w:r w:rsidRPr="001F3F6F">
              <w:rPr>
                <w:rFonts w:ascii="Times New Roman" w:hAnsi="Times New Roman" w:cs="Times New Roman"/>
                <w:sz w:val="24"/>
                <w:szCs w:val="24"/>
              </w:rPr>
              <w:t>часов</w:t>
            </w:r>
          </w:p>
        </w:tc>
      </w:tr>
      <w:tr w:rsidR="001056DD" w:rsidRPr="001F3F6F" w14:paraId="7B986485" w14:textId="77777777" w:rsidTr="0090293B">
        <w:trPr>
          <w:trHeight w:val="337"/>
          <w:jc w:val="center"/>
        </w:trPr>
        <w:tc>
          <w:tcPr>
            <w:tcW w:w="3063" w:type="dxa"/>
            <w:gridSpan w:val="2"/>
            <w:tcBorders>
              <w:top w:val="single" w:sz="4" w:space="0" w:color="auto"/>
              <w:left w:val="single" w:sz="4" w:space="0" w:color="auto"/>
              <w:bottom w:val="single" w:sz="4" w:space="0" w:color="auto"/>
              <w:right w:val="single" w:sz="4" w:space="0" w:color="auto"/>
            </w:tcBorders>
          </w:tcPr>
          <w:p w14:paraId="2C56A50C"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Итого</w:t>
            </w:r>
          </w:p>
        </w:tc>
        <w:tc>
          <w:tcPr>
            <w:tcW w:w="5246" w:type="dxa"/>
            <w:gridSpan w:val="4"/>
            <w:tcBorders>
              <w:top w:val="single" w:sz="4" w:space="0" w:color="auto"/>
              <w:left w:val="single" w:sz="4" w:space="0" w:color="auto"/>
              <w:bottom w:val="single" w:sz="4" w:space="0" w:color="auto"/>
              <w:right w:val="single" w:sz="4" w:space="0" w:color="auto"/>
            </w:tcBorders>
          </w:tcPr>
          <w:p w14:paraId="130689D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 xml:space="preserve">2100 часов ( 5-9 кл. 1750ч.; 10 -11кл.- 350ч) </w:t>
            </w:r>
          </w:p>
        </w:tc>
        <w:tc>
          <w:tcPr>
            <w:tcW w:w="1255" w:type="dxa"/>
            <w:tcBorders>
              <w:top w:val="single" w:sz="4" w:space="0" w:color="auto"/>
              <w:left w:val="single" w:sz="4" w:space="0" w:color="auto"/>
              <w:bottom w:val="single" w:sz="4" w:space="0" w:color="auto"/>
              <w:right w:val="single" w:sz="4" w:space="0" w:color="auto"/>
            </w:tcBorders>
          </w:tcPr>
          <w:p w14:paraId="7CE3A837"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14:paraId="44B94A6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14:paraId="1367439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p>
        </w:tc>
      </w:tr>
    </w:tbl>
    <w:p w14:paraId="205547C4"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hAnsi="Times New Roman" w:cs="Times New Roman"/>
          <w:color w:val="0F0F0F"/>
          <w:sz w:val="24"/>
          <w:szCs w:val="24"/>
          <w:shd w:val="clear" w:color="auto" w:fill="FFFFFF"/>
        </w:rPr>
      </w:pPr>
    </w:p>
    <w:p w14:paraId="02AEF104" w14:textId="77777777" w:rsidR="001056DD" w:rsidRPr="001F3F6F" w:rsidRDefault="001056DD" w:rsidP="001056DD">
      <w:pPr>
        <w:pStyle w:val="ad"/>
        <w:shd w:val="clear" w:color="auto" w:fill="FFFFFF"/>
        <w:tabs>
          <w:tab w:val="left" w:pos="426"/>
        </w:tabs>
        <w:spacing w:before="0" w:beforeAutospacing="0" w:after="0" w:afterAutospacing="0"/>
        <w:ind w:left="284" w:right="677" w:firstLine="57"/>
        <w:jc w:val="both"/>
      </w:pPr>
      <w:r w:rsidRPr="001F3F6F">
        <w:t xml:space="preserve">1. Бронируем четыре часа в месяц на проведение классных часов. </w:t>
      </w:r>
    </w:p>
    <w:p w14:paraId="0C60CC85" w14:textId="77777777" w:rsidR="001056DD" w:rsidRPr="001F3F6F" w:rsidRDefault="001056DD" w:rsidP="001056DD">
      <w:pPr>
        <w:pStyle w:val="ad"/>
        <w:shd w:val="clear" w:color="auto" w:fill="FFFFFF"/>
        <w:tabs>
          <w:tab w:val="left" w:pos="426"/>
        </w:tabs>
        <w:spacing w:before="0" w:beforeAutospacing="0" w:after="0" w:afterAutospacing="0"/>
        <w:ind w:left="284" w:right="677" w:firstLine="57"/>
        <w:jc w:val="both"/>
      </w:pPr>
      <w:r w:rsidRPr="001F3F6F">
        <w:t>2. Вычитаем из 40 максимальных часов в месяц (10 в неделю по нормам СанПиН) четыре часа. Получаем - 36 часов на курсы и мероприятия.</w:t>
      </w:r>
    </w:p>
    <w:p w14:paraId="7892C848" w14:textId="77777777" w:rsidR="001056DD" w:rsidRPr="001F3F6F" w:rsidRDefault="001056DD" w:rsidP="001056DD">
      <w:pPr>
        <w:pStyle w:val="ad"/>
        <w:shd w:val="clear" w:color="auto" w:fill="FFFFFF"/>
        <w:tabs>
          <w:tab w:val="left" w:pos="426"/>
        </w:tabs>
        <w:spacing w:before="0" w:beforeAutospacing="0" w:after="0" w:afterAutospacing="0"/>
        <w:ind w:left="284" w:right="677" w:firstLine="57"/>
        <w:jc w:val="both"/>
      </w:pPr>
      <w:r w:rsidRPr="001F3F6F">
        <w:t xml:space="preserve"> 3. Подсчитываем часы на еженедельные регулярные курсы (8 - 12 часов в месяц). Вычитаем из 36 часов часы на курсы. </w:t>
      </w:r>
    </w:p>
    <w:p w14:paraId="321A6B4F" w14:textId="77777777" w:rsidR="001056DD" w:rsidRPr="001F3F6F" w:rsidRDefault="001056DD" w:rsidP="001056DD">
      <w:pPr>
        <w:pStyle w:val="ad"/>
        <w:shd w:val="clear" w:color="auto" w:fill="FFFFFF"/>
        <w:tabs>
          <w:tab w:val="left" w:pos="426"/>
        </w:tabs>
        <w:spacing w:before="0" w:beforeAutospacing="0" w:after="0" w:afterAutospacing="0"/>
        <w:ind w:left="284" w:right="677" w:firstLine="57"/>
        <w:jc w:val="both"/>
      </w:pPr>
      <w:r w:rsidRPr="001F3F6F">
        <w:t>4. Часы, оставшиеся после вычета классных часов и регулярных курсов, распределяем по мероприятиям. Ориентируемся на опыт проведения тех или иных мероприятий. Например, экскурсия - 3 часа; праздник Последнего звонка - 2 часа; Фестиваль проектов - 2 часа.</w:t>
      </w:r>
    </w:p>
    <w:p w14:paraId="3A93755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 xml:space="preserve"> 5. Подсчитываем объем часов, который отвели на мероприятия. Проверяем, чтобы в сумме с часами классных часов и внеурочных курсов он не превышал выделенной предварительно месячной нормы</w:t>
      </w:r>
    </w:p>
    <w:p w14:paraId="4608601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r w:rsidRPr="001F3F6F">
        <w:rPr>
          <w:rFonts w:ascii="Times New Roman" w:hAnsi="Times New Roman" w:cs="Times New Roman"/>
          <w:b/>
          <w:noProof/>
          <w:sz w:val="24"/>
          <w:szCs w:val="24"/>
        </w:rPr>
        <w:drawing>
          <wp:anchor distT="0" distB="0" distL="114300" distR="114300" simplePos="0" relativeHeight="251685888" behindDoc="0" locked="0" layoutInCell="1" allowOverlap="1" wp14:anchorId="69110636" wp14:editId="4D283D94">
            <wp:simplePos x="0" y="0"/>
            <wp:positionH relativeFrom="column">
              <wp:posOffset>456565</wp:posOffset>
            </wp:positionH>
            <wp:positionV relativeFrom="paragraph">
              <wp:posOffset>901700</wp:posOffset>
            </wp:positionV>
            <wp:extent cx="9032240" cy="51454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9032240" cy="5145405"/>
                    </a:xfrm>
                    <a:prstGeom prst="rect">
                      <a:avLst/>
                    </a:prstGeom>
                  </pic:spPr>
                </pic:pic>
              </a:graphicData>
            </a:graphic>
            <wp14:sizeRelH relativeFrom="page">
              <wp14:pctWidth>0</wp14:pctWidth>
            </wp14:sizeRelH>
            <wp14:sizeRelV relativeFrom="page">
              <wp14:pctHeight>0</wp14:pctHeight>
            </wp14:sizeRelV>
          </wp:anchor>
        </w:drawing>
      </w:r>
    </w:p>
    <w:p w14:paraId="4A5A5C7E"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79B3255"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7E69136" w14:textId="330D727A" w:rsidR="001056DD" w:rsidRPr="00772298" w:rsidRDefault="00772298" w:rsidP="001056DD">
      <w:pPr>
        <w:tabs>
          <w:tab w:val="left" w:pos="426"/>
        </w:tabs>
        <w:spacing w:after="0" w:line="240" w:lineRule="auto"/>
        <w:ind w:left="284" w:right="677" w:firstLine="57"/>
        <w:rPr>
          <w:rFonts w:ascii="Times New Roman" w:hAnsi="Times New Roman" w:cs="Times New Roman"/>
          <w:b/>
          <w:color w:val="C00000"/>
          <w:sz w:val="24"/>
          <w:szCs w:val="24"/>
        </w:rPr>
      </w:pPr>
      <w:r>
        <w:rPr>
          <w:rFonts w:ascii="Times New Roman" w:hAnsi="Times New Roman" w:cs="Times New Roman"/>
          <w:b/>
          <w:color w:val="C00000"/>
          <w:sz w:val="24"/>
          <w:szCs w:val="24"/>
        </w:rPr>
        <w:t>Начальное общее образование</w:t>
      </w:r>
    </w:p>
    <w:p w14:paraId="135DB68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D2F76A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0E81EA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3EC4CF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B51CCB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C28582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2CAED24"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DF86C85"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E6820A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BB8932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2F166A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1FCE731"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E3E35A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39DA60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1F8452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C808E9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AEB89B4"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90EB47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42E905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96492F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267693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43B7DF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95CBF5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625D03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3B2874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2FBB34F"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D1AD0B7"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8C5CF6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7B3655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r w:rsidRPr="001F3F6F">
        <w:rPr>
          <w:rFonts w:ascii="Times New Roman" w:hAnsi="Times New Roman" w:cs="Times New Roman"/>
          <w:b/>
          <w:noProof/>
          <w:sz w:val="24"/>
          <w:szCs w:val="24"/>
        </w:rPr>
        <w:drawing>
          <wp:anchor distT="0" distB="0" distL="114300" distR="114300" simplePos="0" relativeHeight="251683840" behindDoc="0" locked="0" layoutInCell="1" allowOverlap="1" wp14:anchorId="1BCF2930" wp14:editId="756BE8C8">
            <wp:simplePos x="0" y="0"/>
            <wp:positionH relativeFrom="column">
              <wp:posOffset>220980</wp:posOffset>
            </wp:positionH>
            <wp:positionV relativeFrom="paragraph">
              <wp:posOffset>-1221105</wp:posOffset>
            </wp:positionV>
            <wp:extent cx="9775190" cy="478599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9775190" cy="4785995"/>
                    </a:xfrm>
                    <a:prstGeom prst="rect">
                      <a:avLst/>
                    </a:prstGeom>
                  </pic:spPr>
                </pic:pic>
              </a:graphicData>
            </a:graphic>
            <wp14:sizeRelH relativeFrom="page">
              <wp14:pctWidth>0</wp14:pctWidth>
            </wp14:sizeRelH>
            <wp14:sizeRelV relativeFrom="page">
              <wp14:pctHeight>0</wp14:pctHeight>
            </wp14:sizeRelV>
          </wp:anchor>
        </w:drawing>
      </w:r>
    </w:p>
    <w:p w14:paraId="68444F5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FA3A88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485DFB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EE38B86"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A6C880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0ABEB48"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E6E088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E4A78BC"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A06C60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0E6B1A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D3A7B0F"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78FC00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0C75EC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B8BF101"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r w:rsidRPr="001F3F6F">
        <w:rPr>
          <w:rFonts w:ascii="Times New Roman" w:hAnsi="Times New Roman" w:cs="Times New Roman"/>
          <w:b/>
          <w:noProof/>
          <w:sz w:val="24"/>
          <w:szCs w:val="24"/>
        </w:rPr>
        <w:drawing>
          <wp:anchor distT="0" distB="0" distL="114300" distR="114300" simplePos="0" relativeHeight="251684864" behindDoc="0" locked="0" layoutInCell="1" allowOverlap="1" wp14:anchorId="47CE3266" wp14:editId="4C7042B4">
            <wp:simplePos x="0" y="0"/>
            <wp:positionH relativeFrom="column">
              <wp:posOffset>-46990</wp:posOffset>
            </wp:positionH>
            <wp:positionV relativeFrom="paragraph">
              <wp:posOffset>48260</wp:posOffset>
            </wp:positionV>
            <wp:extent cx="9737090" cy="43243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extLst>
                        <a:ext uri="{28A0092B-C50C-407E-A947-70E740481C1C}">
                          <a14:useLocalDpi xmlns:a14="http://schemas.microsoft.com/office/drawing/2010/main" val="0"/>
                        </a:ext>
                      </a:extLst>
                    </a:blip>
                    <a:srcRect b="2575"/>
                    <a:stretch/>
                  </pic:blipFill>
                  <pic:spPr bwMode="auto">
                    <a:xfrm>
                      <a:off x="0" y="0"/>
                      <a:ext cx="9737090" cy="432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97EBE"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4B700E86"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24E9F9CE"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3F21267B"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75CE23EF"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00456D35"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027B3498"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4B9D5062"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6D21AB69"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3FB9C3AB"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1C0B5FCE"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7B671FB9" w14:textId="25017440" w:rsidR="001056DD" w:rsidRPr="001F3F6F" w:rsidRDefault="00345AC5"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Основное общее </w:t>
      </w:r>
      <w:r w:rsidR="00772298">
        <w:rPr>
          <w:rFonts w:ascii="Times New Roman" w:eastAsia="Times New Roman" w:hAnsi="Times New Roman" w:cs="Times New Roman"/>
          <w:b/>
          <w:bCs/>
          <w:color w:val="C00000"/>
          <w:sz w:val="24"/>
          <w:szCs w:val="24"/>
        </w:rPr>
        <w:t>образование</w:t>
      </w:r>
    </w:p>
    <w:tbl>
      <w:tblPr>
        <w:tblW w:w="15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502"/>
        <w:gridCol w:w="2064"/>
        <w:gridCol w:w="6319"/>
      </w:tblGrid>
      <w:tr w:rsidR="001056DD" w:rsidRPr="001F3F6F" w14:paraId="6EA41443" w14:textId="77777777" w:rsidTr="0090293B">
        <w:trPr>
          <w:trHeight w:val="151"/>
          <w:jc w:val="center"/>
        </w:trPr>
        <w:tc>
          <w:tcPr>
            <w:tcW w:w="761" w:type="dxa"/>
          </w:tcPr>
          <w:p w14:paraId="3E38FDC2"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w:t>
            </w:r>
          </w:p>
        </w:tc>
        <w:tc>
          <w:tcPr>
            <w:tcW w:w="5984" w:type="dxa"/>
            <w:shd w:val="clear" w:color="auto" w:fill="auto"/>
          </w:tcPr>
          <w:p w14:paraId="2B6BD79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Программы  внеурочной деятельности и доп. образования</w:t>
            </w:r>
          </w:p>
        </w:tc>
        <w:tc>
          <w:tcPr>
            <w:tcW w:w="1684" w:type="dxa"/>
            <w:shd w:val="clear" w:color="auto" w:fill="auto"/>
          </w:tcPr>
          <w:p w14:paraId="63399237"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Классы</w:t>
            </w:r>
          </w:p>
        </w:tc>
        <w:tc>
          <w:tcPr>
            <w:tcW w:w="6932" w:type="dxa"/>
            <w:shd w:val="clear" w:color="auto" w:fill="auto"/>
          </w:tcPr>
          <w:p w14:paraId="32AB3F3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Направление</w:t>
            </w:r>
          </w:p>
        </w:tc>
      </w:tr>
      <w:tr w:rsidR="001056DD" w:rsidRPr="001F3F6F" w14:paraId="530B62DB" w14:textId="77777777" w:rsidTr="0090293B">
        <w:trPr>
          <w:trHeight w:val="206"/>
          <w:jc w:val="center"/>
        </w:trPr>
        <w:tc>
          <w:tcPr>
            <w:tcW w:w="761" w:type="dxa"/>
            <w:tcBorders>
              <w:bottom w:val="single" w:sz="4" w:space="0" w:color="auto"/>
            </w:tcBorders>
          </w:tcPr>
          <w:p w14:paraId="27AA49E6"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5984" w:type="dxa"/>
            <w:tcBorders>
              <w:bottom w:val="single" w:sz="4" w:space="0" w:color="auto"/>
            </w:tcBorders>
            <w:shd w:val="clear" w:color="auto" w:fill="auto"/>
          </w:tcPr>
          <w:p w14:paraId="4AE1C443"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«Смысловое чтение»</w:t>
            </w:r>
          </w:p>
        </w:tc>
        <w:tc>
          <w:tcPr>
            <w:tcW w:w="1684" w:type="dxa"/>
            <w:vMerge w:val="restart"/>
            <w:tcBorders>
              <w:bottom w:val="single" w:sz="4" w:space="0" w:color="auto"/>
            </w:tcBorders>
            <w:shd w:val="clear" w:color="auto" w:fill="auto"/>
          </w:tcPr>
          <w:p w14:paraId="523311A9" w14:textId="77777777" w:rsidR="001056DD" w:rsidRPr="001F3F6F" w:rsidRDefault="001056DD" w:rsidP="0090293B">
            <w:pPr>
              <w:tabs>
                <w:tab w:val="left" w:pos="426"/>
              </w:tabs>
              <w:spacing w:after="0" w:line="240" w:lineRule="auto"/>
              <w:ind w:left="284" w:right="677" w:firstLine="57"/>
              <w:rPr>
                <w:rFonts w:ascii="Times New Roman" w:hAnsi="Times New Roman" w:cs="Times New Roman"/>
                <w:sz w:val="24"/>
                <w:szCs w:val="24"/>
              </w:rPr>
            </w:pPr>
          </w:p>
          <w:p w14:paraId="0C3959A3"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6932" w:type="dxa"/>
            <w:vMerge w:val="restart"/>
            <w:shd w:val="clear" w:color="auto" w:fill="auto"/>
          </w:tcPr>
          <w:p w14:paraId="0F308282" w14:textId="77777777" w:rsidR="001056DD" w:rsidRPr="001F3F6F" w:rsidRDefault="001056DD" w:rsidP="0090293B">
            <w:p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занятия познавательной, научной, исследовательской, просветительской направленности</w:t>
            </w:r>
          </w:p>
        </w:tc>
      </w:tr>
      <w:tr w:rsidR="001056DD" w:rsidRPr="001F3F6F" w14:paraId="5D48FAB4" w14:textId="77777777" w:rsidTr="0090293B">
        <w:trPr>
          <w:trHeight w:val="277"/>
          <w:jc w:val="center"/>
        </w:trPr>
        <w:tc>
          <w:tcPr>
            <w:tcW w:w="761" w:type="dxa"/>
          </w:tcPr>
          <w:p w14:paraId="76DC5D26"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5984" w:type="dxa"/>
            <w:shd w:val="clear" w:color="auto" w:fill="auto"/>
          </w:tcPr>
          <w:p w14:paraId="7EEE62BA"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«Гимнастика для ума»</w:t>
            </w:r>
          </w:p>
        </w:tc>
        <w:tc>
          <w:tcPr>
            <w:tcW w:w="1684" w:type="dxa"/>
            <w:vMerge/>
            <w:shd w:val="clear" w:color="auto" w:fill="auto"/>
          </w:tcPr>
          <w:p w14:paraId="1A4E776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p>
        </w:tc>
        <w:tc>
          <w:tcPr>
            <w:tcW w:w="6932" w:type="dxa"/>
            <w:vMerge/>
            <w:shd w:val="clear" w:color="auto" w:fill="auto"/>
          </w:tcPr>
          <w:p w14:paraId="4F4676D0"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6C136743" w14:textId="77777777" w:rsidTr="0090293B">
        <w:trPr>
          <w:trHeight w:val="400"/>
          <w:jc w:val="center"/>
        </w:trPr>
        <w:tc>
          <w:tcPr>
            <w:tcW w:w="761" w:type="dxa"/>
          </w:tcPr>
          <w:p w14:paraId="53C6AFDE"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5984" w:type="dxa"/>
            <w:shd w:val="clear" w:color="auto" w:fill="auto"/>
          </w:tcPr>
          <w:p w14:paraId="0855C7BF"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«Финансовая грамотность»</w:t>
            </w:r>
          </w:p>
        </w:tc>
        <w:tc>
          <w:tcPr>
            <w:tcW w:w="1684" w:type="dxa"/>
            <w:shd w:val="clear" w:color="auto" w:fill="auto"/>
          </w:tcPr>
          <w:p w14:paraId="5DDC93A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6932" w:type="dxa"/>
            <w:vMerge/>
            <w:shd w:val="clear" w:color="auto" w:fill="auto"/>
          </w:tcPr>
          <w:p w14:paraId="721A0A8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1ED99D91" w14:textId="77777777" w:rsidTr="0090293B">
        <w:trPr>
          <w:trHeight w:val="400"/>
          <w:jc w:val="center"/>
        </w:trPr>
        <w:tc>
          <w:tcPr>
            <w:tcW w:w="761" w:type="dxa"/>
          </w:tcPr>
          <w:p w14:paraId="3F6D5D6A"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4</w:t>
            </w:r>
          </w:p>
        </w:tc>
        <w:tc>
          <w:tcPr>
            <w:tcW w:w="5984" w:type="dxa"/>
            <w:shd w:val="clear" w:color="auto" w:fill="auto"/>
          </w:tcPr>
          <w:p w14:paraId="61A590E2"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«Техническая лаборатория»</w:t>
            </w:r>
          </w:p>
        </w:tc>
        <w:tc>
          <w:tcPr>
            <w:tcW w:w="1684" w:type="dxa"/>
            <w:shd w:val="clear" w:color="auto" w:fill="auto"/>
          </w:tcPr>
          <w:p w14:paraId="27B42517"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6932" w:type="dxa"/>
            <w:vMerge/>
            <w:shd w:val="clear" w:color="auto" w:fill="auto"/>
          </w:tcPr>
          <w:p w14:paraId="44FFA7EA"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4A79F669" w14:textId="77777777" w:rsidTr="0090293B">
        <w:trPr>
          <w:trHeight w:val="314"/>
          <w:jc w:val="center"/>
        </w:trPr>
        <w:tc>
          <w:tcPr>
            <w:tcW w:w="761" w:type="dxa"/>
          </w:tcPr>
          <w:p w14:paraId="1D7E8A30"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5984" w:type="dxa"/>
            <w:shd w:val="clear" w:color="auto" w:fill="auto"/>
          </w:tcPr>
          <w:p w14:paraId="1A8803FE"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«Веб-сайт»</w:t>
            </w:r>
          </w:p>
        </w:tc>
        <w:tc>
          <w:tcPr>
            <w:tcW w:w="1684" w:type="dxa"/>
            <w:shd w:val="clear" w:color="auto" w:fill="auto"/>
          </w:tcPr>
          <w:p w14:paraId="6F0DF5B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6932" w:type="dxa"/>
            <w:vMerge w:val="restart"/>
            <w:shd w:val="clear" w:color="auto" w:fill="auto"/>
          </w:tcPr>
          <w:p w14:paraId="05989ADE"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r>
      <w:tr w:rsidR="001056DD" w:rsidRPr="001F3F6F" w14:paraId="7B6C1148" w14:textId="77777777" w:rsidTr="0090293B">
        <w:trPr>
          <w:trHeight w:val="229"/>
          <w:jc w:val="center"/>
        </w:trPr>
        <w:tc>
          <w:tcPr>
            <w:tcW w:w="761" w:type="dxa"/>
          </w:tcPr>
          <w:p w14:paraId="43EF0A16"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5984" w:type="dxa"/>
            <w:shd w:val="clear" w:color="auto" w:fill="auto"/>
          </w:tcPr>
          <w:p w14:paraId="4462D611"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ЮИД «Клаксон»</w:t>
            </w:r>
          </w:p>
        </w:tc>
        <w:tc>
          <w:tcPr>
            <w:tcW w:w="1684" w:type="dxa"/>
            <w:shd w:val="clear" w:color="auto" w:fill="auto"/>
          </w:tcPr>
          <w:p w14:paraId="1EBB2F7B"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6932" w:type="dxa"/>
            <w:vMerge/>
            <w:shd w:val="clear" w:color="auto" w:fill="auto"/>
          </w:tcPr>
          <w:p w14:paraId="0E194B5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13587111" w14:textId="77777777" w:rsidTr="0090293B">
        <w:trPr>
          <w:trHeight w:val="299"/>
          <w:jc w:val="center"/>
        </w:trPr>
        <w:tc>
          <w:tcPr>
            <w:tcW w:w="761" w:type="dxa"/>
          </w:tcPr>
          <w:p w14:paraId="7BDFFEB3"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5984" w:type="dxa"/>
            <w:shd w:val="clear" w:color="auto" w:fill="auto"/>
          </w:tcPr>
          <w:p w14:paraId="5B3B097E"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«Дорогою добра»</w:t>
            </w:r>
          </w:p>
        </w:tc>
        <w:tc>
          <w:tcPr>
            <w:tcW w:w="1684" w:type="dxa"/>
            <w:shd w:val="clear" w:color="auto" w:fill="auto"/>
          </w:tcPr>
          <w:p w14:paraId="02E81958"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6</w:t>
            </w:r>
          </w:p>
        </w:tc>
        <w:tc>
          <w:tcPr>
            <w:tcW w:w="6932" w:type="dxa"/>
            <w:vMerge/>
            <w:shd w:val="clear" w:color="auto" w:fill="auto"/>
          </w:tcPr>
          <w:p w14:paraId="1D20EE0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57BFE7A7" w14:textId="77777777" w:rsidTr="0090293B">
        <w:trPr>
          <w:trHeight w:val="275"/>
          <w:jc w:val="center"/>
        </w:trPr>
        <w:tc>
          <w:tcPr>
            <w:tcW w:w="761" w:type="dxa"/>
          </w:tcPr>
          <w:p w14:paraId="42F66095"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5984" w:type="dxa"/>
            <w:shd w:val="clear" w:color="auto" w:fill="auto"/>
          </w:tcPr>
          <w:p w14:paraId="00E411F1"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«Я-волонтер»</w:t>
            </w:r>
          </w:p>
        </w:tc>
        <w:tc>
          <w:tcPr>
            <w:tcW w:w="1684" w:type="dxa"/>
            <w:shd w:val="clear" w:color="auto" w:fill="auto"/>
          </w:tcPr>
          <w:p w14:paraId="48910DE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6932" w:type="dxa"/>
            <w:vMerge/>
            <w:shd w:val="clear" w:color="auto" w:fill="auto"/>
          </w:tcPr>
          <w:p w14:paraId="7FCF88CC"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06A0DFE3" w14:textId="77777777" w:rsidTr="0090293B">
        <w:trPr>
          <w:trHeight w:val="253"/>
          <w:jc w:val="center"/>
        </w:trPr>
        <w:tc>
          <w:tcPr>
            <w:tcW w:w="761" w:type="dxa"/>
          </w:tcPr>
          <w:p w14:paraId="7826E115"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5984" w:type="dxa"/>
            <w:shd w:val="clear" w:color="auto" w:fill="auto"/>
          </w:tcPr>
          <w:p w14:paraId="0695E6A8"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Пресс-клуб</w:t>
            </w:r>
          </w:p>
        </w:tc>
        <w:tc>
          <w:tcPr>
            <w:tcW w:w="1684" w:type="dxa"/>
            <w:shd w:val="clear" w:color="auto" w:fill="auto"/>
          </w:tcPr>
          <w:p w14:paraId="3FBE709B"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5-9</w:t>
            </w:r>
          </w:p>
        </w:tc>
        <w:tc>
          <w:tcPr>
            <w:tcW w:w="6932" w:type="dxa"/>
            <w:vMerge/>
            <w:shd w:val="clear" w:color="auto" w:fill="auto"/>
          </w:tcPr>
          <w:p w14:paraId="07F2BF4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216045EB" w14:textId="77777777" w:rsidTr="0090293B">
        <w:trPr>
          <w:trHeight w:val="257"/>
          <w:jc w:val="center"/>
        </w:trPr>
        <w:tc>
          <w:tcPr>
            <w:tcW w:w="761" w:type="dxa"/>
          </w:tcPr>
          <w:p w14:paraId="64B9B9D1"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5984" w:type="dxa"/>
            <w:shd w:val="clear" w:color="auto" w:fill="auto"/>
          </w:tcPr>
          <w:p w14:paraId="441A632A"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«Школа выживания»</w:t>
            </w:r>
          </w:p>
        </w:tc>
        <w:tc>
          <w:tcPr>
            <w:tcW w:w="1684" w:type="dxa"/>
            <w:shd w:val="clear" w:color="auto" w:fill="auto"/>
          </w:tcPr>
          <w:p w14:paraId="435B0CBD"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7-8</w:t>
            </w:r>
          </w:p>
        </w:tc>
        <w:tc>
          <w:tcPr>
            <w:tcW w:w="6932" w:type="dxa"/>
            <w:vMerge/>
            <w:shd w:val="clear" w:color="auto" w:fill="auto"/>
          </w:tcPr>
          <w:p w14:paraId="1704774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7007B938" w14:textId="77777777" w:rsidTr="0090293B">
        <w:trPr>
          <w:trHeight w:val="245"/>
          <w:jc w:val="center"/>
        </w:trPr>
        <w:tc>
          <w:tcPr>
            <w:tcW w:w="761" w:type="dxa"/>
          </w:tcPr>
          <w:p w14:paraId="05671686"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5984" w:type="dxa"/>
            <w:shd w:val="clear" w:color="auto" w:fill="auto"/>
          </w:tcPr>
          <w:p w14:paraId="5ED7D776"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«Шахматное королевство»</w:t>
            </w:r>
          </w:p>
        </w:tc>
        <w:tc>
          <w:tcPr>
            <w:tcW w:w="1684" w:type="dxa"/>
            <w:shd w:val="clear" w:color="auto" w:fill="auto"/>
          </w:tcPr>
          <w:p w14:paraId="1971C055"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6932" w:type="dxa"/>
            <w:shd w:val="clear" w:color="auto" w:fill="auto"/>
          </w:tcPr>
          <w:p w14:paraId="3BEC3706"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оздоровительной и спортивной направленности</w:t>
            </w:r>
          </w:p>
        </w:tc>
      </w:tr>
      <w:tr w:rsidR="001056DD" w:rsidRPr="001F3F6F" w14:paraId="4F8A892D" w14:textId="77777777" w:rsidTr="0090293B">
        <w:trPr>
          <w:trHeight w:val="823"/>
          <w:jc w:val="center"/>
        </w:trPr>
        <w:tc>
          <w:tcPr>
            <w:tcW w:w="761" w:type="dxa"/>
          </w:tcPr>
          <w:p w14:paraId="73598397"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12</w:t>
            </w:r>
          </w:p>
        </w:tc>
        <w:tc>
          <w:tcPr>
            <w:tcW w:w="5984" w:type="dxa"/>
            <w:shd w:val="clear" w:color="auto" w:fill="auto"/>
          </w:tcPr>
          <w:p w14:paraId="4C1A2793"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«ПрофХ»</w:t>
            </w:r>
          </w:p>
        </w:tc>
        <w:tc>
          <w:tcPr>
            <w:tcW w:w="1684" w:type="dxa"/>
            <w:shd w:val="clear" w:color="auto" w:fill="auto"/>
          </w:tcPr>
          <w:p w14:paraId="226D05A6"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6932" w:type="dxa"/>
            <w:shd w:val="clear" w:color="auto" w:fill="auto"/>
          </w:tcPr>
          <w:p w14:paraId="4B7E839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color w:val="000000"/>
                <w:sz w:val="24"/>
                <w:szCs w:val="24"/>
              </w:rPr>
            </w:pPr>
            <w:r w:rsidRPr="001F3F6F">
              <w:rPr>
                <w:rFonts w:ascii="Times New Roman" w:hAnsi="Times New Roman" w:cs="Times New Roman"/>
                <w:color w:val="000000"/>
                <w:sz w:val="24"/>
                <w:szCs w:val="24"/>
              </w:rPr>
              <w:t>Занятия, направленные  на удовлетворение профориентационных интересов и потребностей обучающихся</w:t>
            </w:r>
          </w:p>
        </w:tc>
      </w:tr>
      <w:tr w:rsidR="001056DD" w:rsidRPr="001F3F6F" w14:paraId="1345DF56" w14:textId="77777777" w:rsidTr="0090293B">
        <w:trPr>
          <w:trHeight w:val="230"/>
          <w:jc w:val="center"/>
        </w:trPr>
        <w:tc>
          <w:tcPr>
            <w:tcW w:w="761" w:type="dxa"/>
          </w:tcPr>
          <w:p w14:paraId="10BD56F9"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13</w:t>
            </w:r>
          </w:p>
        </w:tc>
        <w:tc>
          <w:tcPr>
            <w:tcW w:w="5984" w:type="dxa"/>
            <w:shd w:val="clear" w:color="auto" w:fill="auto"/>
          </w:tcPr>
          <w:p w14:paraId="4ABE36D8"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«Мое Оренбуржье»</w:t>
            </w:r>
          </w:p>
        </w:tc>
        <w:tc>
          <w:tcPr>
            <w:tcW w:w="1684" w:type="dxa"/>
            <w:shd w:val="clear" w:color="auto" w:fill="auto"/>
          </w:tcPr>
          <w:p w14:paraId="7E4AD2A2"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w:t>
            </w:r>
          </w:p>
        </w:tc>
        <w:tc>
          <w:tcPr>
            <w:tcW w:w="6932" w:type="dxa"/>
            <w:vMerge w:val="restart"/>
            <w:shd w:val="clear" w:color="auto" w:fill="auto"/>
          </w:tcPr>
          <w:p w14:paraId="177F8CB6"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color w:val="000000"/>
                <w:sz w:val="24"/>
                <w:szCs w:val="24"/>
              </w:rPr>
              <w:t>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r>
      <w:tr w:rsidR="001056DD" w:rsidRPr="001F3F6F" w14:paraId="7562B673" w14:textId="77777777" w:rsidTr="0090293B">
        <w:trPr>
          <w:trHeight w:val="230"/>
          <w:jc w:val="center"/>
        </w:trPr>
        <w:tc>
          <w:tcPr>
            <w:tcW w:w="761" w:type="dxa"/>
          </w:tcPr>
          <w:p w14:paraId="7A95A913"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14</w:t>
            </w:r>
          </w:p>
        </w:tc>
        <w:tc>
          <w:tcPr>
            <w:tcW w:w="5984" w:type="dxa"/>
            <w:shd w:val="clear" w:color="auto" w:fill="auto"/>
          </w:tcPr>
          <w:p w14:paraId="5A843F01"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«Литературное краеведение»</w:t>
            </w:r>
          </w:p>
        </w:tc>
        <w:tc>
          <w:tcPr>
            <w:tcW w:w="1684" w:type="dxa"/>
            <w:shd w:val="clear" w:color="auto" w:fill="auto"/>
          </w:tcPr>
          <w:p w14:paraId="1E71E201"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7</w:t>
            </w:r>
          </w:p>
        </w:tc>
        <w:tc>
          <w:tcPr>
            <w:tcW w:w="6932" w:type="dxa"/>
            <w:vMerge/>
            <w:shd w:val="clear" w:color="auto" w:fill="auto"/>
          </w:tcPr>
          <w:p w14:paraId="11F815A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6EA42B5C" w14:textId="77777777" w:rsidTr="0090293B">
        <w:trPr>
          <w:trHeight w:val="230"/>
          <w:jc w:val="center"/>
        </w:trPr>
        <w:tc>
          <w:tcPr>
            <w:tcW w:w="761" w:type="dxa"/>
          </w:tcPr>
          <w:p w14:paraId="66FE485F"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15</w:t>
            </w:r>
          </w:p>
        </w:tc>
        <w:tc>
          <w:tcPr>
            <w:tcW w:w="5984" w:type="dxa"/>
            <w:shd w:val="clear" w:color="auto" w:fill="auto"/>
          </w:tcPr>
          <w:p w14:paraId="442B423F"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«Школьное лесничество «Росток»</w:t>
            </w:r>
          </w:p>
        </w:tc>
        <w:tc>
          <w:tcPr>
            <w:tcW w:w="1684" w:type="dxa"/>
            <w:shd w:val="clear" w:color="auto" w:fill="auto"/>
          </w:tcPr>
          <w:p w14:paraId="4A994DA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8</w:t>
            </w:r>
          </w:p>
        </w:tc>
        <w:tc>
          <w:tcPr>
            <w:tcW w:w="6932" w:type="dxa"/>
            <w:shd w:val="clear" w:color="auto" w:fill="auto"/>
          </w:tcPr>
          <w:p w14:paraId="764475D9"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экологической</w:t>
            </w:r>
          </w:p>
          <w:p w14:paraId="3B6A0DE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природоохранной направленности</w:t>
            </w:r>
          </w:p>
        </w:tc>
      </w:tr>
      <w:tr w:rsidR="001056DD" w:rsidRPr="001F3F6F" w14:paraId="6EDD5FBF" w14:textId="77777777" w:rsidTr="0090293B">
        <w:trPr>
          <w:trHeight w:val="493"/>
          <w:jc w:val="center"/>
        </w:trPr>
        <w:tc>
          <w:tcPr>
            <w:tcW w:w="761" w:type="dxa"/>
          </w:tcPr>
          <w:p w14:paraId="2B205D76"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16</w:t>
            </w:r>
          </w:p>
        </w:tc>
        <w:tc>
          <w:tcPr>
            <w:tcW w:w="5984" w:type="dxa"/>
            <w:shd w:val="clear" w:color="auto" w:fill="auto"/>
          </w:tcPr>
          <w:p w14:paraId="13AE4738"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«Школьный театр «Бродячие артисты»</w:t>
            </w:r>
          </w:p>
        </w:tc>
        <w:tc>
          <w:tcPr>
            <w:tcW w:w="1684" w:type="dxa"/>
            <w:shd w:val="clear" w:color="auto" w:fill="auto"/>
          </w:tcPr>
          <w:p w14:paraId="1FEEF08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5-9</w:t>
            </w:r>
          </w:p>
        </w:tc>
        <w:tc>
          <w:tcPr>
            <w:tcW w:w="6932" w:type="dxa"/>
            <w:vMerge w:val="restart"/>
            <w:shd w:val="clear" w:color="auto" w:fill="auto"/>
          </w:tcPr>
          <w:p w14:paraId="2C8E6C4C"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в области искусств, художественного творчества разных видов и жанров</w:t>
            </w:r>
          </w:p>
        </w:tc>
      </w:tr>
      <w:tr w:rsidR="001056DD" w:rsidRPr="001F3F6F" w14:paraId="670E4381" w14:textId="77777777" w:rsidTr="0090293B">
        <w:trPr>
          <w:trHeight w:val="397"/>
          <w:jc w:val="center"/>
        </w:trPr>
        <w:tc>
          <w:tcPr>
            <w:tcW w:w="761" w:type="dxa"/>
            <w:tcBorders>
              <w:bottom w:val="single" w:sz="4" w:space="0" w:color="auto"/>
            </w:tcBorders>
            <w:shd w:val="clear" w:color="auto" w:fill="FFFFFF" w:themeFill="background1"/>
          </w:tcPr>
          <w:p w14:paraId="3DAF0ECF"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17</w:t>
            </w:r>
          </w:p>
        </w:tc>
        <w:tc>
          <w:tcPr>
            <w:tcW w:w="5984" w:type="dxa"/>
            <w:tcBorders>
              <w:bottom w:val="single" w:sz="4" w:space="0" w:color="auto"/>
            </w:tcBorders>
            <w:shd w:val="clear" w:color="auto" w:fill="FFFFFF" w:themeFill="background1"/>
          </w:tcPr>
          <w:p w14:paraId="7FD7EEBE"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«Шанс»</w:t>
            </w:r>
          </w:p>
        </w:tc>
        <w:tc>
          <w:tcPr>
            <w:tcW w:w="1684" w:type="dxa"/>
            <w:tcBorders>
              <w:bottom w:val="single" w:sz="4" w:space="0" w:color="auto"/>
            </w:tcBorders>
            <w:shd w:val="clear" w:color="auto" w:fill="auto"/>
          </w:tcPr>
          <w:p w14:paraId="19EEDD2C"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5-9</w:t>
            </w:r>
          </w:p>
        </w:tc>
        <w:tc>
          <w:tcPr>
            <w:tcW w:w="6932" w:type="dxa"/>
            <w:vMerge/>
            <w:shd w:val="clear" w:color="auto" w:fill="auto"/>
          </w:tcPr>
          <w:p w14:paraId="7BA7950E"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r w:rsidR="001056DD" w:rsidRPr="001F3F6F" w14:paraId="770617BD" w14:textId="77777777" w:rsidTr="0090293B">
        <w:trPr>
          <w:trHeight w:val="213"/>
          <w:jc w:val="center"/>
        </w:trPr>
        <w:tc>
          <w:tcPr>
            <w:tcW w:w="761" w:type="dxa"/>
            <w:shd w:val="clear" w:color="auto" w:fill="FFFFFF" w:themeFill="background1"/>
          </w:tcPr>
          <w:p w14:paraId="29408ACD"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18</w:t>
            </w:r>
          </w:p>
        </w:tc>
        <w:tc>
          <w:tcPr>
            <w:tcW w:w="5984" w:type="dxa"/>
            <w:shd w:val="clear" w:color="auto" w:fill="FFFFFF" w:themeFill="background1"/>
          </w:tcPr>
          <w:p w14:paraId="2C199345"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Видеостудия «Первошколия»</w:t>
            </w:r>
          </w:p>
        </w:tc>
        <w:tc>
          <w:tcPr>
            <w:tcW w:w="1684" w:type="dxa"/>
            <w:shd w:val="clear" w:color="auto" w:fill="auto"/>
          </w:tcPr>
          <w:p w14:paraId="6C338BC4"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6932" w:type="dxa"/>
            <w:vMerge/>
            <w:shd w:val="clear" w:color="auto" w:fill="auto"/>
          </w:tcPr>
          <w:p w14:paraId="1085C5E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p>
        </w:tc>
      </w:tr>
    </w:tbl>
    <w:p w14:paraId="3FC9B24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7C9617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3AD5FAF"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D3C98A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8B96E4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CC950D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22E61C1"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6868FE4E"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EF0E455"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A745D3C"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7D297DC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BCBBB06"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1D2ACC6"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A3AE85E"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0F14015"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r w:rsidRPr="001F3F6F">
        <w:rPr>
          <w:rFonts w:ascii="Times New Roman" w:hAnsi="Times New Roman" w:cs="Times New Roman"/>
          <w:b/>
          <w:noProof/>
          <w:sz w:val="24"/>
          <w:szCs w:val="24"/>
        </w:rPr>
        <w:drawing>
          <wp:inline distT="0" distB="0" distL="0" distR="0" wp14:anchorId="09BBD075" wp14:editId="0538BC8C">
            <wp:extent cx="9931330" cy="52821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t="4233"/>
                    <a:stretch/>
                  </pic:blipFill>
                  <pic:spPr bwMode="auto">
                    <a:xfrm>
                      <a:off x="0" y="0"/>
                      <a:ext cx="9938680" cy="5286028"/>
                    </a:xfrm>
                    <a:prstGeom prst="rect">
                      <a:avLst/>
                    </a:prstGeom>
                    <a:ln>
                      <a:noFill/>
                    </a:ln>
                    <a:extLst>
                      <a:ext uri="{53640926-AAD7-44D8-BBD7-CCE9431645EC}">
                        <a14:shadowObscured xmlns:a14="http://schemas.microsoft.com/office/drawing/2010/main"/>
                      </a:ext>
                    </a:extLst>
                  </pic:spPr>
                </pic:pic>
              </a:graphicData>
            </a:graphic>
          </wp:inline>
        </w:drawing>
      </w:r>
    </w:p>
    <w:p w14:paraId="6234289D"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606F7B7"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459D170"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14C4AB1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7E4D01F"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01120A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2C1DCBDB"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0E2264B5"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587E3431"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7CA51DBB"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r w:rsidRPr="001F3F6F">
        <w:rPr>
          <w:rFonts w:ascii="Times New Roman" w:eastAsia="Times New Roman" w:hAnsi="Times New Roman" w:cs="Times New Roman"/>
          <w:b/>
          <w:bCs/>
          <w:noProof/>
          <w:color w:val="C00000"/>
          <w:sz w:val="24"/>
          <w:szCs w:val="24"/>
        </w:rPr>
        <w:drawing>
          <wp:inline distT="0" distB="0" distL="0" distR="0" wp14:anchorId="6CA6087F" wp14:editId="38A0CE79">
            <wp:extent cx="10019297" cy="5019472"/>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0014820" cy="5017229"/>
                    </a:xfrm>
                    <a:prstGeom prst="rect">
                      <a:avLst/>
                    </a:prstGeom>
                  </pic:spPr>
                </pic:pic>
              </a:graphicData>
            </a:graphic>
          </wp:inline>
        </w:drawing>
      </w:r>
    </w:p>
    <w:p w14:paraId="65727848" w14:textId="46ABC885" w:rsidR="001056DD" w:rsidRDefault="001056DD"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4738606C" w14:textId="58D7DB5C" w:rsidR="00345AC5" w:rsidRDefault="00345AC5"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p>
    <w:p w14:paraId="6C07473D" w14:textId="1E21E1F9" w:rsidR="00345AC5" w:rsidRPr="001F3F6F" w:rsidRDefault="00345AC5" w:rsidP="001056DD">
      <w:pPr>
        <w:tabs>
          <w:tab w:val="left" w:pos="426"/>
        </w:tabs>
        <w:spacing w:after="0" w:line="240" w:lineRule="auto"/>
        <w:ind w:left="284" w:right="677" w:firstLine="57"/>
        <w:jc w:val="both"/>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Среднее общее образование</w:t>
      </w:r>
    </w:p>
    <w:tbl>
      <w:tblPr>
        <w:tblW w:w="15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4609"/>
        <w:gridCol w:w="2064"/>
        <w:gridCol w:w="6905"/>
      </w:tblGrid>
      <w:tr w:rsidR="001056DD" w:rsidRPr="001F3F6F" w14:paraId="3E4AF876" w14:textId="77777777" w:rsidTr="0090293B">
        <w:trPr>
          <w:trHeight w:val="160"/>
          <w:jc w:val="center"/>
        </w:trPr>
        <w:tc>
          <w:tcPr>
            <w:tcW w:w="923" w:type="dxa"/>
          </w:tcPr>
          <w:p w14:paraId="737D4AFA"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w:t>
            </w:r>
          </w:p>
        </w:tc>
        <w:tc>
          <w:tcPr>
            <w:tcW w:w="4980" w:type="dxa"/>
            <w:shd w:val="clear" w:color="auto" w:fill="auto"/>
          </w:tcPr>
          <w:p w14:paraId="28B25D72"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Программы  внеурочной деятельности и доп. образования</w:t>
            </w:r>
          </w:p>
        </w:tc>
        <w:tc>
          <w:tcPr>
            <w:tcW w:w="1552" w:type="dxa"/>
            <w:shd w:val="clear" w:color="auto" w:fill="auto"/>
          </w:tcPr>
          <w:p w14:paraId="5DB7A55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Классы</w:t>
            </w:r>
          </w:p>
        </w:tc>
        <w:tc>
          <w:tcPr>
            <w:tcW w:w="7599" w:type="dxa"/>
            <w:shd w:val="clear" w:color="auto" w:fill="auto"/>
          </w:tcPr>
          <w:p w14:paraId="695007DF"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Направление</w:t>
            </w:r>
          </w:p>
        </w:tc>
      </w:tr>
      <w:tr w:rsidR="001056DD" w:rsidRPr="001F3F6F" w14:paraId="61F0211D" w14:textId="77777777" w:rsidTr="0090293B">
        <w:trPr>
          <w:trHeight w:val="752"/>
          <w:jc w:val="center"/>
        </w:trPr>
        <w:tc>
          <w:tcPr>
            <w:tcW w:w="923" w:type="dxa"/>
            <w:tcBorders>
              <w:bottom w:val="single" w:sz="4" w:space="0" w:color="auto"/>
            </w:tcBorders>
          </w:tcPr>
          <w:p w14:paraId="5D2AA9C5"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1</w:t>
            </w:r>
          </w:p>
        </w:tc>
        <w:tc>
          <w:tcPr>
            <w:tcW w:w="4980" w:type="dxa"/>
            <w:tcBorders>
              <w:bottom w:val="single" w:sz="4" w:space="0" w:color="auto"/>
            </w:tcBorders>
            <w:shd w:val="clear" w:color="auto" w:fill="auto"/>
          </w:tcPr>
          <w:p w14:paraId="48BFE1C7"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«3</w:t>
            </w:r>
            <w:r w:rsidRPr="001F3F6F">
              <w:rPr>
                <w:rFonts w:ascii="Times New Roman" w:hAnsi="Times New Roman" w:cs="Times New Roman"/>
                <w:sz w:val="24"/>
                <w:szCs w:val="24"/>
                <w:lang w:val="en-US"/>
              </w:rPr>
              <w:t>D</w:t>
            </w:r>
            <w:r w:rsidRPr="001F3F6F">
              <w:rPr>
                <w:rFonts w:ascii="Times New Roman" w:hAnsi="Times New Roman" w:cs="Times New Roman"/>
                <w:sz w:val="24"/>
                <w:szCs w:val="24"/>
              </w:rPr>
              <w:t>дизайна»</w:t>
            </w:r>
          </w:p>
        </w:tc>
        <w:tc>
          <w:tcPr>
            <w:tcW w:w="1552" w:type="dxa"/>
            <w:tcBorders>
              <w:bottom w:val="single" w:sz="4" w:space="0" w:color="auto"/>
            </w:tcBorders>
            <w:shd w:val="clear" w:color="auto" w:fill="auto"/>
          </w:tcPr>
          <w:p w14:paraId="044568C3"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11</w:t>
            </w:r>
          </w:p>
        </w:tc>
        <w:tc>
          <w:tcPr>
            <w:tcW w:w="7599" w:type="dxa"/>
            <w:shd w:val="clear" w:color="auto" w:fill="auto"/>
          </w:tcPr>
          <w:p w14:paraId="75D0AFA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r>
      <w:tr w:rsidR="001056DD" w:rsidRPr="001F3F6F" w14:paraId="5F6815D1" w14:textId="77777777" w:rsidTr="0090293B">
        <w:trPr>
          <w:trHeight w:val="474"/>
          <w:jc w:val="center"/>
        </w:trPr>
        <w:tc>
          <w:tcPr>
            <w:tcW w:w="923" w:type="dxa"/>
          </w:tcPr>
          <w:p w14:paraId="54334840"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2</w:t>
            </w:r>
          </w:p>
        </w:tc>
        <w:tc>
          <w:tcPr>
            <w:tcW w:w="4980" w:type="dxa"/>
            <w:shd w:val="clear" w:color="auto" w:fill="auto"/>
          </w:tcPr>
          <w:p w14:paraId="4E679C9C"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«Шанс»</w:t>
            </w:r>
          </w:p>
        </w:tc>
        <w:tc>
          <w:tcPr>
            <w:tcW w:w="1552" w:type="dxa"/>
            <w:shd w:val="clear" w:color="auto" w:fill="auto"/>
          </w:tcPr>
          <w:p w14:paraId="77EFF2F2"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10</w:t>
            </w:r>
          </w:p>
        </w:tc>
        <w:tc>
          <w:tcPr>
            <w:tcW w:w="7599" w:type="dxa"/>
            <w:shd w:val="clear" w:color="auto" w:fill="auto"/>
          </w:tcPr>
          <w:p w14:paraId="4B482BC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экологической</w:t>
            </w:r>
          </w:p>
          <w:p w14:paraId="2AC4EA9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природоохранной направленности</w:t>
            </w:r>
          </w:p>
        </w:tc>
      </w:tr>
      <w:tr w:rsidR="001056DD" w:rsidRPr="001F3F6F" w14:paraId="13342720" w14:textId="77777777" w:rsidTr="0090293B">
        <w:trPr>
          <w:trHeight w:val="597"/>
          <w:jc w:val="center"/>
        </w:trPr>
        <w:tc>
          <w:tcPr>
            <w:tcW w:w="923" w:type="dxa"/>
          </w:tcPr>
          <w:p w14:paraId="3719DBE7" w14:textId="77777777" w:rsidR="001056DD" w:rsidRPr="001F3F6F" w:rsidRDefault="001056DD" w:rsidP="0090293B">
            <w:pPr>
              <w:tabs>
                <w:tab w:val="left" w:pos="426"/>
              </w:tabs>
              <w:spacing w:after="0" w:line="240" w:lineRule="auto"/>
              <w:ind w:left="284" w:right="677" w:firstLine="57"/>
              <w:contextualSpacing/>
              <w:jc w:val="center"/>
              <w:rPr>
                <w:rFonts w:ascii="Times New Roman" w:hAnsi="Times New Roman" w:cs="Times New Roman"/>
                <w:sz w:val="24"/>
                <w:szCs w:val="24"/>
              </w:rPr>
            </w:pPr>
            <w:r w:rsidRPr="001F3F6F">
              <w:rPr>
                <w:rFonts w:ascii="Times New Roman" w:hAnsi="Times New Roman" w:cs="Times New Roman"/>
                <w:sz w:val="24"/>
                <w:szCs w:val="24"/>
              </w:rPr>
              <w:t>3</w:t>
            </w:r>
          </w:p>
        </w:tc>
        <w:tc>
          <w:tcPr>
            <w:tcW w:w="4980" w:type="dxa"/>
            <w:shd w:val="clear" w:color="auto" w:fill="auto"/>
          </w:tcPr>
          <w:p w14:paraId="7615F2C0" w14:textId="77777777" w:rsidR="001056DD" w:rsidRPr="001F3F6F" w:rsidRDefault="001056DD" w:rsidP="0090293B">
            <w:pPr>
              <w:tabs>
                <w:tab w:val="left" w:pos="426"/>
              </w:tabs>
              <w:spacing w:after="0" w:line="240" w:lineRule="auto"/>
              <w:ind w:left="284" w:right="677" w:firstLine="57"/>
              <w:contextualSpacing/>
              <w:rPr>
                <w:rFonts w:ascii="Times New Roman" w:hAnsi="Times New Roman" w:cs="Times New Roman"/>
                <w:sz w:val="24"/>
                <w:szCs w:val="24"/>
              </w:rPr>
            </w:pPr>
            <w:r w:rsidRPr="001F3F6F">
              <w:rPr>
                <w:rFonts w:ascii="Times New Roman" w:hAnsi="Times New Roman" w:cs="Times New Roman"/>
                <w:sz w:val="24"/>
                <w:szCs w:val="24"/>
              </w:rPr>
              <w:t>Видеостудия «Первошколия»</w:t>
            </w:r>
          </w:p>
        </w:tc>
        <w:tc>
          <w:tcPr>
            <w:tcW w:w="1552" w:type="dxa"/>
            <w:shd w:val="clear" w:color="auto" w:fill="auto"/>
          </w:tcPr>
          <w:p w14:paraId="430E94AE"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9</w:t>
            </w:r>
          </w:p>
        </w:tc>
        <w:tc>
          <w:tcPr>
            <w:tcW w:w="7599" w:type="dxa"/>
            <w:shd w:val="clear" w:color="auto" w:fill="auto"/>
          </w:tcPr>
          <w:p w14:paraId="216AA47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занятия в области искусств, художественного творчества разных видов и жанров</w:t>
            </w:r>
          </w:p>
        </w:tc>
      </w:tr>
    </w:tbl>
    <w:p w14:paraId="52CDAB7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73736CA"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r w:rsidRPr="001F3F6F">
        <w:rPr>
          <w:rFonts w:ascii="Times New Roman" w:hAnsi="Times New Roman" w:cs="Times New Roman"/>
          <w:b/>
          <w:noProof/>
          <w:sz w:val="24"/>
          <w:szCs w:val="24"/>
        </w:rPr>
        <w:drawing>
          <wp:inline distT="0" distB="0" distL="0" distR="0" wp14:anchorId="0C1DC5D0" wp14:editId="6D3A6579">
            <wp:extent cx="10040449" cy="500001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0039345" cy="4999467"/>
                    </a:xfrm>
                    <a:prstGeom prst="rect">
                      <a:avLst/>
                    </a:prstGeom>
                  </pic:spPr>
                </pic:pic>
              </a:graphicData>
            </a:graphic>
          </wp:inline>
        </w:drawing>
      </w:r>
    </w:p>
    <w:p w14:paraId="5C3DBF5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47E181C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
          <w:sz w:val="24"/>
          <w:szCs w:val="24"/>
        </w:rPr>
      </w:pPr>
    </w:p>
    <w:p w14:paraId="313BC891"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rPr>
      </w:pPr>
    </w:p>
    <w:p w14:paraId="5D8A3B64"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rPr>
      </w:pPr>
      <w:r w:rsidRPr="001F3F6F">
        <w:rPr>
          <w:rFonts w:ascii="Times New Roman" w:hAnsi="Times New Roman" w:cs="Times New Roman"/>
          <w:bCs/>
          <w:sz w:val="24"/>
          <w:szCs w:val="24"/>
        </w:rPr>
        <w:t xml:space="preserve">    В начале  года был проведен мониторинг соответствия  внеурочной деятельности  в различной направленности   запросам и интересам участников образовательного процесса. В течение года работали   44 объединение: 22 объединения внеурочной деятельности и 22 объединения дополнительного образования, </w:t>
      </w:r>
    </w:p>
    <w:p w14:paraId="1B154791"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1A675028"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087AD724"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6B9C33ED"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6280FF9C"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09DAEEE6"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2F0B9E42"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6BC3265C"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38A39634"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76C60940"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Cs/>
          <w:sz w:val="24"/>
          <w:szCs w:val="24"/>
        </w:rPr>
      </w:pPr>
      <w:r w:rsidRPr="001F3F6F">
        <w:rPr>
          <w:rFonts w:ascii="Times New Roman" w:hAnsi="Times New Roman" w:cs="Times New Roman"/>
          <w:b/>
          <w:sz w:val="24"/>
          <w:szCs w:val="24"/>
        </w:rPr>
        <w:t>Внеурочная деятельность</w:t>
      </w:r>
    </w:p>
    <w:p w14:paraId="265DDD94"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Привлечение школьников во внеурочную деятельность осуществляется через посещение объединений, где создаются условия для неформального общения и совместной деятельности, которая и является необходимым условием и основным средством реализации воспитательных функций.</w:t>
      </w:r>
    </w:p>
    <w:p w14:paraId="7A0A3E0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 xml:space="preserve">           </w:t>
      </w:r>
      <w:r w:rsidRPr="001F3F6F">
        <w:rPr>
          <w:rFonts w:ascii="Times New Roman" w:hAnsi="Times New Roman" w:cs="Times New Roman"/>
          <w:bCs/>
          <w:sz w:val="24"/>
          <w:szCs w:val="24"/>
          <w:shd w:val="clear" w:color="auto" w:fill="FFFFFF"/>
        </w:rPr>
        <w:t>Внеурочная</w:t>
      </w:r>
      <w:r w:rsidRPr="001F3F6F">
        <w:rPr>
          <w:rFonts w:ascii="Times New Roman" w:hAnsi="Times New Roman" w:cs="Times New Roman"/>
          <w:sz w:val="24"/>
          <w:szCs w:val="24"/>
          <w:shd w:val="clear" w:color="auto" w:fill="FFFFFF"/>
        </w:rPr>
        <w:t> </w:t>
      </w:r>
      <w:r w:rsidRPr="001F3F6F">
        <w:rPr>
          <w:rFonts w:ascii="Times New Roman" w:hAnsi="Times New Roman" w:cs="Times New Roman"/>
          <w:bCs/>
          <w:sz w:val="24"/>
          <w:szCs w:val="24"/>
          <w:shd w:val="clear" w:color="auto" w:fill="FFFFFF"/>
        </w:rPr>
        <w:t>деятельность</w:t>
      </w:r>
      <w:r w:rsidRPr="001F3F6F">
        <w:rPr>
          <w:rFonts w:ascii="Times New Roman" w:hAnsi="Times New Roman" w:cs="Times New Roman"/>
          <w:sz w:val="24"/>
          <w:szCs w:val="24"/>
          <w:shd w:val="clear" w:color="auto" w:fill="FFFFFF"/>
        </w:rPr>
        <w:t> является неотъемлемой составной частью образовательного стандарта, которая влияет на результаты его реализации.</w:t>
      </w:r>
    </w:p>
    <w:p w14:paraId="75FA3C0D"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shd w:val="clear" w:color="auto" w:fill="FFFFFF"/>
        </w:rPr>
        <w:t xml:space="preserve"> </w:t>
      </w:r>
    </w:p>
    <w:tbl>
      <w:tblPr>
        <w:tblStyle w:val="a3"/>
        <w:tblW w:w="9382" w:type="dxa"/>
        <w:jc w:val="center"/>
        <w:tblLayout w:type="fixed"/>
        <w:tblLook w:val="04A0" w:firstRow="1" w:lastRow="0" w:firstColumn="1" w:lastColumn="0" w:noHBand="0" w:noVBand="1"/>
      </w:tblPr>
      <w:tblGrid>
        <w:gridCol w:w="7114"/>
        <w:gridCol w:w="2268"/>
      </w:tblGrid>
      <w:tr w:rsidR="001056DD" w:rsidRPr="001F3F6F" w14:paraId="42CD8A62" w14:textId="77777777" w:rsidTr="0090293B">
        <w:trPr>
          <w:trHeight w:val="418"/>
          <w:jc w:val="center"/>
        </w:trPr>
        <w:tc>
          <w:tcPr>
            <w:tcW w:w="7114" w:type="dxa"/>
          </w:tcPr>
          <w:p w14:paraId="1BDEB0D7"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наименование  объединения</w:t>
            </w:r>
          </w:p>
        </w:tc>
        <w:tc>
          <w:tcPr>
            <w:tcW w:w="2268" w:type="dxa"/>
          </w:tcPr>
          <w:p w14:paraId="4932F428"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Кол-во обучающихся</w:t>
            </w:r>
          </w:p>
        </w:tc>
      </w:tr>
      <w:tr w:rsidR="001056DD" w:rsidRPr="001F3F6F" w14:paraId="0C667760" w14:textId="77777777" w:rsidTr="0090293B">
        <w:trPr>
          <w:trHeight w:val="351"/>
          <w:jc w:val="center"/>
        </w:trPr>
        <w:tc>
          <w:tcPr>
            <w:tcW w:w="7114" w:type="dxa"/>
          </w:tcPr>
          <w:p w14:paraId="6242A1FF"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«Мастерская чудес»</w:t>
            </w:r>
          </w:p>
        </w:tc>
        <w:tc>
          <w:tcPr>
            <w:tcW w:w="2268" w:type="dxa"/>
          </w:tcPr>
          <w:p w14:paraId="314DB005" w14:textId="77777777" w:rsidR="001056DD" w:rsidRPr="001F3F6F" w:rsidRDefault="001056DD" w:rsidP="0090293B">
            <w:pPr>
              <w:pStyle w:val="ad"/>
              <w:tabs>
                <w:tab w:val="left" w:pos="426"/>
              </w:tabs>
              <w:spacing w:before="0" w:beforeAutospacing="0" w:after="0" w:afterAutospacing="0"/>
              <w:ind w:left="284" w:right="677" w:firstLine="57"/>
              <w:jc w:val="center"/>
            </w:pPr>
            <w:r w:rsidRPr="001F3F6F">
              <w:t>20</w:t>
            </w:r>
          </w:p>
        </w:tc>
      </w:tr>
      <w:tr w:rsidR="001056DD" w:rsidRPr="001F3F6F" w14:paraId="6074BA68" w14:textId="77777777" w:rsidTr="0090293B">
        <w:trPr>
          <w:trHeight w:val="249"/>
          <w:jc w:val="center"/>
        </w:trPr>
        <w:tc>
          <w:tcPr>
            <w:tcW w:w="7114" w:type="dxa"/>
          </w:tcPr>
          <w:p w14:paraId="51FE6342"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«Быстрый счет»              (первое полугодие)</w:t>
            </w:r>
          </w:p>
        </w:tc>
        <w:tc>
          <w:tcPr>
            <w:tcW w:w="2268" w:type="dxa"/>
            <w:vMerge w:val="restart"/>
          </w:tcPr>
          <w:p w14:paraId="2732BC76"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18</w:t>
            </w:r>
          </w:p>
        </w:tc>
      </w:tr>
      <w:tr w:rsidR="001056DD" w:rsidRPr="001F3F6F" w14:paraId="33E93EB1" w14:textId="77777777" w:rsidTr="0090293B">
        <w:trPr>
          <w:trHeight w:val="519"/>
          <w:jc w:val="center"/>
        </w:trPr>
        <w:tc>
          <w:tcPr>
            <w:tcW w:w="7114" w:type="dxa"/>
          </w:tcPr>
          <w:p w14:paraId="792002D1"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«Смысловое чтение»     (второе полугодие)</w:t>
            </w:r>
          </w:p>
          <w:p w14:paraId="5C19005D"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c>
          <w:tcPr>
            <w:tcW w:w="2268" w:type="dxa"/>
            <w:vMerge/>
          </w:tcPr>
          <w:p w14:paraId="462FD41D"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p>
        </w:tc>
      </w:tr>
      <w:tr w:rsidR="001056DD" w:rsidRPr="001F3F6F" w14:paraId="4B6D11FB" w14:textId="77777777" w:rsidTr="0090293B">
        <w:trPr>
          <w:trHeight w:val="272"/>
          <w:jc w:val="center"/>
        </w:trPr>
        <w:tc>
          <w:tcPr>
            <w:tcW w:w="7114" w:type="dxa"/>
          </w:tcPr>
          <w:p w14:paraId="1616E432"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«Смысловое чтение»   (первое полугодие)</w:t>
            </w:r>
          </w:p>
        </w:tc>
        <w:tc>
          <w:tcPr>
            <w:tcW w:w="2268" w:type="dxa"/>
            <w:vMerge w:val="restart"/>
          </w:tcPr>
          <w:p w14:paraId="073D081E"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20</w:t>
            </w:r>
          </w:p>
        </w:tc>
      </w:tr>
      <w:tr w:rsidR="001056DD" w:rsidRPr="001F3F6F" w14:paraId="57A6A8C4" w14:textId="77777777" w:rsidTr="0090293B">
        <w:trPr>
          <w:trHeight w:val="288"/>
          <w:jc w:val="center"/>
        </w:trPr>
        <w:tc>
          <w:tcPr>
            <w:tcW w:w="7114" w:type="dxa"/>
          </w:tcPr>
          <w:p w14:paraId="3257B508"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«Быстрый счет»           (второе полугодие)</w:t>
            </w:r>
          </w:p>
        </w:tc>
        <w:tc>
          <w:tcPr>
            <w:tcW w:w="2268" w:type="dxa"/>
            <w:vMerge/>
          </w:tcPr>
          <w:p w14:paraId="69C8CE7E"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p>
        </w:tc>
      </w:tr>
      <w:tr w:rsidR="001056DD" w:rsidRPr="001F3F6F" w14:paraId="09B48A53" w14:textId="77777777" w:rsidTr="0090293B">
        <w:trPr>
          <w:trHeight w:val="376"/>
          <w:jc w:val="center"/>
        </w:trPr>
        <w:tc>
          <w:tcPr>
            <w:tcW w:w="7114" w:type="dxa"/>
          </w:tcPr>
          <w:p w14:paraId="2FA53DBF"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«Быстрый счет»           (первое полугодие)</w:t>
            </w:r>
          </w:p>
        </w:tc>
        <w:tc>
          <w:tcPr>
            <w:tcW w:w="2268" w:type="dxa"/>
            <w:vMerge w:val="restart"/>
          </w:tcPr>
          <w:p w14:paraId="713E9A5B"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11</w:t>
            </w:r>
          </w:p>
        </w:tc>
      </w:tr>
      <w:tr w:rsidR="001056DD" w:rsidRPr="001F3F6F" w14:paraId="524A2A32" w14:textId="77777777" w:rsidTr="0090293B">
        <w:trPr>
          <w:trHeight w:val="272"/>
          <w:jc w:val="center"/>
        </w:trPr>
        <w:tc>
          <w:tcPr>
            <w:tcW w:w="7114" w:type="dxa"/>
          </w:tcPr>
          <w:p w14:paraId="6E2B4FF7"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«Смысловое чтение»  (второе полугодие)</w:t>
            </w:r>
          </w:p>
        </w:tc>
        <w:tc>
          <w:tcPr>
            <w:tcW w:w="2268" w:type="dxa"/>
            <w:vMerge/>
          </w:tcPr>
          <w:p w14:paraId="0EA7B151"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p>
        </w:tc>
      </w:tr>
      <w:tr w:rsidR="001056DD" w:rsidRPr="001F3F6F" w14:paraId="5E1BB825" w14:textId="77777777" w:rsidTr="0090293B">
        <w:trPr>
          <w:trHeight w:val="272"/>
          <w:jc w:val="center"/>
        </w:trPr>
        <w:tc>
          <w:tcPr>
            <w:tcW w:w="7114" w:type="dxa"/>
          </w:tcPr>
          <w:p w14:paraId="02419BBB"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«Мир вокруг нас»</w:t>
            </w:r>
          </w:p>
        </w:tc>
        <w:tc>
          <w:tcPr>
            <w:tcW w:w="2268" w:type="dxa"/>
          </w:tcPr>
          <w:p w14:paraId="2A000710"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17</w:t>
            </w:r>
          </w:p>
        </w:tc>
      </w:tr>
      <w:tr w:rsidR="001056DD" w:rsidRPr="001F3F6F" w14:paraId="4E7F4336" w14:textId="77777777" w:rsidTr="0090293B">
        <w:trPr>
          <w:trHeight w:val="280"/>
          <w:jc w:val="center"/>
        </w:trPr>
        <w:tc>
          <w:tcPr>
            <w:tcW w:w="7114" w:type="dxa"/>
          </w:tcPr>
          <w:p w14:paraId="68745149"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«Своими руками творим чудеса»</w:t>
            </w:r>
          </w:p>
        </w:tc>
        <w:tc>
          <w:tcPr>
            <w:tcW w:w="2268" w:type="dxa"/>
          </w:tcPr>
          <w:p w14:paraId="515F424C"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15</w:t>
            </w:r>
          </w:p>
        </w:tc>
      </w:tr>
      <w:tr w:rsidR="001056DD" w:rsidRPr="001F3F6F" w14:paraId="432E3F14" w14:textId="77777777" w:rsidTr="0090293B">
        <w:trPr>
          <w:trHeight w:val="272"/>
          <w:jc w:val="center"/>
        </w:trPr>
        <w:tc>
          <w:tcPr>
            <w:tcW w:w="7114" w:type="dxa"/>
          </w:tcPr>
          <w:p w14:paraId="03425426"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Гимнастика для ума</w:t>
            </w:r>
          </w:p>
        </w:tc>
        <w:tc>
          <w:tcPr>
            <w:tcW w:w="2268" w:type="dxa"/>
            <w:vMerge w:val="restart"/>
          </w:tcPr>
          <w:p w14:paraId="22A2EE01" w14:textId="77777777" w:rsidR="001056DD" w:rsidRPr="001F3F6F" w:rsidRDefault="001056DD" w:rsidP="0090293B">
            <w:pPr>
              <w:tabs>
                <w:tab w:val="left" w:pos="426"/>
              </w:tabs>
              <w:ind w:left="284" w:right="677" w:firstLine="57"/>
              <w:jc w:val="center"/>
              <w:rPr>
                <w:rFonts w:ascii="Times New Roman" w:hAnsi="Times New Roman" w:cs="Times New Roman"/>
                <w:bCs/>
                <w:color w:val="000000"/>
                <w:sz w:val="24"/>
                <w:szCs w:val="24"/>
              </w:rPr>
            </w:pPr>
          </w:p>
          <w:p w14:paraId="5F9158AE" w14:textId="77777777" w:rsidR="001056DD" w:rsidRPr="001F3F6F" w:rsidRDefault="001056DD" w:rsidP="0090293B">
            <w:pPr>
              <w:tabs>
                <w:tab w:val="left" w:pos="426"/>
              </w:tabs>
              <w:ind w:left="284" w:right="677" w:firstLine="57"/>
              <w:jc w:val="center"/>
              <w:rPr>
                <w:rFonts w:ascii="Times New Roman" w:hAnsi="Times New Roman" w:cs="Times New Roman"/>
                <w:bCs/>
                <w:color w:val="000000"/>
                <w:sz w:val="24"/>
                <w:szCs w:val="24"/>
              </w:rPr>
            </w:pPr>
          </w:p>
          <w:p w14:paraId="66040485" w14:textId="77777777" w:rsidR="001056DD" w:rsidRPr="001F3F6F" w:rsidRDefault="001056DD" w:rsidP="0090293B">
            <w:pPr>
              <w:tabs>
                <w:tab w:val="left" w:pos="426"/>
              </w:tabs>
              <w:ind w:left="284" w:right="677" w:firstLine="57"/>
              <w:jc w:val="center"/>
              <w:rPr>
                <w:rFonts w:ascii="Times New Roman" w:hAnsi="Times New Roman" w:cs="Times New Roman"/>
                <w:bCs/>
                <w:color w:val="000000"/>
                <w:sz w:val="24"/>
                <w:szCs w:val="24"/>
              </w:rPr>
            </w:pPr>
            <w:r w:rsidRPr="001F3F6F">
              <w:rPr>
                <w:rFonts w:ascii="Times New Roman" w:hAnsi="Times New Roman" w:cs="Times New Roman"/>
                <w:bCs/>
                <w:color w:val="000000"/>
                <w:sz w:val="24"/>
                <w:szCs w:val="24"/>
              </w:rPr>
              <w:t>56</w:t>
            </w:r>
          </w:p>
        </w:tc>
      </w:tr>
      <w:tr w:rsidR="001056DD" w:rsidRPr="001F3F6F" w14:paraId="3AABE04A" w14:textId="77777777" w:rsidTr="0090293B">
        <w:trPr>
          <w:trHeight w:val="272"/>
          <w:jc w:val="center"/>
        </w:trPr>
        <w:tc>
          <w:tcPr>
            <w:tcW w:w="7114" w:type="dxa"/>
          </w:tcPr>
          <w:p w14:paraId="6036B728"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Мое Оренбуржье</w:t>
            </w:r>
          </w:p>
        </w:tc>
        <w:tc>
          <w:tcPr>
            <w:tcW w:w="2268" w:type="dxa"/>
            <w:vMerge/>
          </w:tcPr>
          <w:p w14:paraId="2E1D7204"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r>
      <w:tr w:rsidR="001056DD" w:rsidRPr="001F3F6F" w14:paraId="2D28AE41" w14:textId="77777777" w:rsidTr="0090293B">
        <w:trPr>
          <w:trHeight w:val="272"/>
          <w:jc w:val="center"/>
        </w:trPr>
        <w:tc>
          <w:tcPr>
            <w:tcW w:w="7114" w:type="dxa"/>
          </w:tcPr>
          <w:p w14:paraId="6EC852BE"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Мое Оренбуржье</w:t>
            </w:r>
          </w:p>
        </w:tc>
        <w:tc>
          <w:tcPr>
            <w:tcW w:w="2268" w:type="dxa"/>
            <w:vMerge/>
          </w:tcPr>
          <w:p w14:paraId="161B3764"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r>
      <w:tr w:rsidR="001056DD" w:rsidRPr="001F3F6F" w14:paraId="04E9EAF4" w14:textId="77777777" w:rsidTr="0090293B">
        <w:trPr>
          <w:trHeight w:val="272"/>
          <w:jc w:val="center"/>
        </w:trPr>
        <w:tc>
          <w:tcPr>
            <w:tcW w:w="7114" w:type="dxa"/>
          </w:tcPr>
          <w:p w14:paraId="0CB1AC90" w14:textId="77777777" w:rsidR="001056DD" w:rsidRPr="001F3F6F" w:rsidRDefault="001056DD" w:rsidP="003F0824">
            <w:pPr>
              <w:pStyle w:val="ad"/>
              <w:numPr>
                <w:ilvl w:val="0"/>
                <w:numId w:val="24"/>
              </w:numPr>
              <w:tabs>
                <w:tab w:val="left" w:pos="426"/>
              </w:tabs>
              <w:spacing w:before="0" w:beforeAutospacing="0" w:after="0" w:afterAutospacing="0"/>
              <w:ind w:left="284" w:right="677" w:firstLine="57"/>
              <w:rPr>
                <w:color w:val="7030A0"/>
              </w:rPr>
            </w:pPr>
            <w:r w:rsidRPr="001F3F6F">
              <w:t>Смысловое чтение</w:t>
            </w:r>
          </w:p>
        </w:tc>
        <w:tc>
          <w:tcPr>
            <w:tcW w:w="2268" w:type="dxa"/>
            <w:vMerge/>
          </w:tcPr>
          <w:p w14:paraId="1735C597"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r>
      <w:tr w:rsidR="001056DD" w:rsidRPr="001F3F6F" w14:paraId="22539D78" w14:textId="77777777" w:rsidTr="0090293B">
        <w:trPr>
          <w:trHeight w:val="272"/>
          <w:jc w:val="center"/>
        </w:trPr>
        <w:tc>
          <w:tcPr>
            <w:tcW w:w="7114" w:type="dxa"/>
          </w:tcPr>
          <w:p w14:paraId="1CE755DB" w14:textId="77777777" w:rsidR="001056DD" w:rsidRPr="001F3F6F" w:rsidRDefault="001056DD" w:rsidP="003F0824">
            <w:pPr>
              <w:pStyle w:val="ad"/>
              <w:numPr>
                <w:ilvl w:val="0"/>
                <w:numId w:val="24"/>
              </w:numPr>
              <w:tabs>
                <w:tab w:val="left" w:pos="426"/>
              </w:tabs>
              <w:spacing w:before="0" w:beforeAutospacing="0" w:after="0" w:afterAutospacing="0"/>
              <w:ind w:left="284" w:right="677" w:firstLine="57"/>
              <w:rPr>
                <w:color w:val="7030A0"/>
              </w:rPr>
            </w:pPr>
            <w:r w:rsidRPr="001F3F6F">
              <w:t>Смысловое чтение</w:t>
            </w:r>
          </w:p>
        </w:tc>
        <w:tc>
          <w:tcPr>
            <w:tcW w:w="2268" w:type="dxa"/>
            <w:vMerge/>
          </w:tcPr>
          <w:p w14:paraId="71D56369" w14:textId="77777777" w:rsidR="001056DD" w:rsidRPr="001F3F6F" w:rsidRDefault="001056DD" w:rsidP="0090293B">
            <w:pPr>
              <w:tabs>
                <w:tab w:val="left" w:pos="426"/>
              </w:tabs>
              <w:ind w:left="284" w:right="677" w:firstLine="57"/>
              <w:rPr>
                <w:rFonts w:ascii="Times New Roman" w:hAnsi="Times New Roman" w:cs="Times New Roman"/>
                <w:sz w:val="24"/>
                <w:szCs w:val="24"/>
              </w:rPr>
            </w:pPr>
          </w:p>
        </w:tc>
      </w:tr>
      <w:tr w:rsidR="001056DD" w:rsidRPr="001F3F6F" w14:paraId="0F83332D" w14:textId="77777777" w:rsidTr="0090293B">
        <w:trPr>
          <w:trHeight w:val="272"/>
          <w:jc w:val="center"/>
        </w:trPr>
        <w:tc>
          <w:tcPr>
            <w:tcW w:w="7114" w:type="dxa"/>
          </w:tcPr>
          <w:p w14:paraId="7CCCD4D7"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 xml:space="preserve">Финансовая грамотность </w:t>
            </w:r>
          </w:p>
        </w:tc>
        <w:tc>
          <w:tcPr>
            <w:tcW w:w="2268" w:type="dxa"/>
          </w:tcPr>
          <w:p w14:paraId="590E2A8C"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22</w:t>
            </w:r>
          </w:p>
        </w:tc>
      </w:tr>
      <w:tr w:rsidR="001056DD" w:rsidRPr="001F3F6F" w14:paraId="0C489227" w14:textId="77777777" w:rsidTr="0090293B">
        <w:trPr>
          <w:trHeight w:val="272"/>
          <w:jc w:val="center"/>
        </w:trPr>
        <w:tc>
          <w:tcPr>
            <w:tcW w:w="7114" w:type="dxa"/>
          </w:tcPr>
          <w:p w14:paraId="374EF18E"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Шахматное королевство</w:t>
            </w:r>
          </w:p>
        </w:tc>
        <w:tc>
          <w:tcPr>
            <w:tcW w:w="2268" w:type="dxa"/>
          </w:tcPr>
          <w:p w14:paraId="6A95B4DE"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15</w:t>
            </w:r>
          </w:p>
        </w:tc>
      </w:tr>
      <w:tr w:rsidR="001056DD" w:rsidRPr="001F3F6F" w14:paraId="53DDEA6B" w14:textId="77777777" w:rsidTr="0090293B">
        <w:trPr>
          <w:trHeight w:val="272"/>
          <w:jc w:val="center"/>
        </w:trPr>
        <w:tc>
          <w:tcPr>
            <w:tcW w:w="7114" w:type="dxa"/>
          </w:tcPr>
          <w:p w14:paraId="571B8C0D"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Литературное краеведение</w:t>
            </w:r>
          </w:p>
        </w:tc>
        <w:tc>
          <w:tcPr>
            <w:tcW w:w="2268" w:type="dxa"/>
          </w:tcPr>
          <w:p w14:paraId="56D8BD2A"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18</w:t>
            </w:r>
          </w:p>
        </w:tc>
      </w:tr>
      <w:tr w:rsidR="001056DD" w:rsidRPr="001F3F6F" w14:paraId="2BCF36BC" w14:textId="77777777" w:rsidTr="0090293B">
        <w:trPr>
          <w:trHeight w:val="272"/>
          <w:jc w:val="center"/>
        </w:trPr>
        <w:tc>
          <w:tcPr>
            <w:tcW w:w="7114" w:type="dxa"/>
          </w:tcPr>
          <w:p w14:paraId="0376F5DF"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Химическая лаборатория</w:t>
            </w:r>
          </w:p>
        </w:tc>
        <w:tc>
          <w:tcPr>
            <w:tcW w:w="2268" w:type="dxa"/>
          </w:tcPr>
          <w:p w14:paraId="05C32E2D"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19</w:t>
            </w:r>
          </w:p>
        </w:tc>
      </w:tr>
      <w:tr w:rsidR="001056DD" w:rsidRPr="001F3F6F" w14:paraId="4F913312" w14:textId="77777777" w:rsidTr="0090293B">
        <w:trPr>
          <w:trHeight w:val="288"/>
          <w:jc w:val="center"/>
        </w:trPr>
        <w:tc>
          <w:tcPr>
            <w:tcW w:w="7114" w:type="dxa"/>
          </w:tcPr>
          <w:p w14:paraId="4773A197" w14:textId="77777777" w:rsidR="001056DD" w:rsidRPr="001F3F6F" w:rsidRDefault="001056DD" w:rsidP="003F0824">
            <w:pPr>
              <w:pStyle w:val="a7"/>
              <w:numPr>
                <w:ilvl w:val="0"/>
                <w:numId w:val="24"/>
              </w:numPr>
              <w:tabs>
                <w:tab w:val="left" w:pos="426"/>
              </w:tabs>
              <w:spacing w:after="0" w:line="240" w:lineRule="auto"/>
              <w:ind w:left="284" w:right="677" w:firstLine="57"/>
              <w:rPr>
                <w:rFonts w:ascii="Times New Roman" w:hAnsi="Times New Roman" w:cs="Times New Roman"/>
                <w:sz w:val="24"/>
                <w:szCs w:val="24"/>
              </w:rPr>
            </w:pPr>
            <w:r w:rsidRPr="001F3F6F">
              <w:rPr>
                <w:rFonts w:ascii="Times New Roman" w:hAnsi="Times New Roman" w:cs="Times New Roman"/>
                <w:sz w:val="24"/>
                <w:szCs w:val="24"/>
              </w:rPr>
              <w:t>Развивай-ка</w:t>
            </w:r>
          </w:p>
        </w:tc>
        <w:tc>
          <w:tcPr>
            <w:tcW w:w="2268" w:type="dxa"/>
          </w:tcPr>
          <w:p w14:paraId="3A0AE8C9"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54</w:t>
            </w:r>
          </w:p>
        </w:tc>
      </w:tr>
      <w:tr w:rsidR="001056DD" w:rsidRPr="001F3F6F" w14:paraId="4529BA97" w14:textId="77777777" w:rsidTr="0090293B">
        <w:trPr>
          <w:trHeight w:val="445"/>
          <w:jc w:val="center"/>
        </w:trPr>
        <w:tc>
          <w:tcPr>
            <w:tcW w:w="7114" w:type="dxa"/>
          </w:tcPr>
          <w:p w14:paraId="10612165" w14:textId="77777777" w:rsidR="001056DD" w:rsidRPr="001F3F6F" w:rsidRDefault="001056DD" w:rsidP="0090293B">
            <w:pPr>
              <w:tabs>
                <w:tab w:val="left" w:pos="426"/>
              </w:tabs>
              <w:ind w:left="284" w:right="677" w:firstLine="57"/>
              <w:rPr>
                <w:rFonts w:ascii="Times New Roman" w:hAnsi="Times New Roman" w:cs="Times New Roman"/>
                <w:color w:val="002060"/>
                <w:sz w:val="24"/>
                <w:szCs w:val="24"/>
              </w:rPr>
            </w:pPr>
            <w:r w:rsidRPr="001F3F6F">
              <w:rPr>
                <w:rFonts w:ascii="Times New Roman" w:hAnsi="Times New Roman" w:cs="Times New Roman"/>
                <w:color w:val="002060"/>
                <w:sz w:val="24"/>
                <w:szCs w:val="24"/>
              </w:rPr>
              <w:t xml:space="preserve">20.Волейбол </w:t>
            </w:r>
          </w:p>
        </w:tc>
        <w:tc>
          <w:tcPr>
            <w:tcW w:w="2268" w:type="dxa"/>
          </w:tcPr>
          <w:p w14:paraId="794AC9B9"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color w:val="002060"/>
                <w:sz w:val="24"/>
                <w:szCs w:val="24"/>
              </w:rPr>
              <w:t>15</w:t>
            </w:r>
          </w:p>
        </w:tc>
      </w:tr>
      <w:tr w:rsidR="001056DD" w:rsidRPr="001F3F6F" w14:paraId="01170177" w14:textId="77777777" w:rsidTr="0090293B">
        <w:trPr>
          <w:trHeight w:val="445"/>
          <w:jc w:val="center"/>
        </w:trPr>
        <w:tc>
          <w:tcPr>
            <w:tcW w:w="7114" w:type="dxa"/>
          </w:tcPr>
          <w:p w14:paraId="6CE7FA69" w14:textId="77777777" w:rsidR="001056DD" w:rsidRPr="001F3F6F" w:rsidRDefault="001056DD" w:rsidP="0090293B">
            <w:pPr>
              <w:tabs>
                <w:tab w:val="left" w:pos="426"/>
              </w:tabs>
              <w:ind w:left="284" w:right="677" w:firstLine="57"/>
              <w:rPr>
                <w:rFonts w:ascii="Times New Roman" w:hAnsi="Times New Roman" w:cs="Times New Roman"/>
                <w:color w:val="002060"/>
                <w:sz w:val="24"/>
                <w:szCs w:val="24"/>
              </w:rPr>
            </w:pPr>
            <w:r w:rsidRPr="001F3F6F">
              <w:rPr>
                <w:rFonts w:ascii="Times New Roman" w:hAnsi="Times New Roman" w:cs="Times New Roman"/>
                <w:color w:val="002060"/>
                <w:sz w:val="24"/>
                <w:szCs w:val="24"/>
              </w:rPr>
              <w:t>21.Баскетбол</w:t>
            </w:r>
          </w:p>
        </w:tc>
        <w:tc>
          <w:tcPr>
            <w:tcW w:w="2268" w:type="dxa"/>
          </w:tcPr>
          <w:p w14:paraId="1A7E79E5"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color w:val="002060"/>
                <w:sz w:val="24"/>
                <w:szCs w:val="24"/>
              </w:rPr>
              <w:t>10</w:t>
            </w:r>
          </w:p>
        </w:tc>
      </w:tr>
      <w:tr w:rsidR="001056DD" w:rsidRPr="001F3F6F" w14:paraId="719F547D" w14:textId="77777777" w:rsidTr="0090293B">
        <w:trPr>
          <w:trHeight w:val="445"/>
          <w:jc w:val="center"/>
        </w:trPr>
        <w:tc>
          <w:tcPr>
            <w:tcW w:w="7114" w:type="dxa"/>
          </w:tcPr>
          <w:p w14:paraId="6A9FD957" w14:textId="77777777" w:rsidR="001056DD" w:rsidRPr="001F3F6F" w:rsidRDefault="001056DD" w:rsidP="0090293B">
            <w:pPr>
              <w:tabs>
                <w:tab w:val="left" w:pos="426"/>
              </w:tabs>
              <w:ind w:left="284" w:right="677" w:firstLine="57"/>
              <w:rPr>
                <w:rFonts w:ascii="Times New Roman" w:hAnsi="Times New Roman" w:cs="Times New Roman"/>
                <w:color w:val="002060"/>
                <w:sz w:val="24"/>
                <w:szCs w:val="24"/>
              </w:rPr>
            </w:pPr>
            <w:r w:rsidRPr="001F3F6F">
              <w:rPr>
                <w:rFonts w:ascii="Times New Roman" w:hAnsi="Times New Roman" w:cs="Times New Roman"/>
                <w:color w:val="002060"/>
                <w:sz w:val="24"/>
                <w:szCs w:val="24"/>
              </w:rPr>
              <w:t xml:space="preserve">22.Теннис </w:t>
            </w:r>
          </w:p>
        </w:tc>
        <w:tc>
          <w:tcPr>
            <w:tcW w:w="2268" w:type="dxa"/>
          </w:tcPr>
          <w:p w14:paraId="1161D7C5"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color w:val="002060"/>
                <w:sz w:val="24"/>
                <w:szCs w:val="24"/>
              </w:rPr>
              <w:t>10</w:t>
            </w:r>
          </w:p>
        </w:tc>
      </w:tr>
    </w:tbl>
    <w:p w14:paraId="08793AE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shd w:val="clear" w:color="auto" w:fill="FFFFFF"/>
        </w:rPr>
      </w:pPr>
      <w:r w:rsidRPr="001F3F6F">
        <w:rPr>
          <w:rFonts w:ascii="Times New Roman" w:hAnsi="Times New Roman" w:cs="Times New Roman"/>
          <w:bCs/>
          <w:sz w:val="24"/>
          <w:szCs w:val="24"/>
          <w:shd w:val="clear" w:color="auto" w:fill="FFFFFF"/>
        </w:rPr>
        <w:t>22 объединения внеурочной деятельности, в которые  на начало года    было записано 330 учащихся (в объединениях «Гимнастика для ума», «Смысловое чтение», «Оренбуржье» занимаются  учащиеся 5 классов), что составило 69% обучающихся школы.</w:t>
      </w:r>
    </w:p>
    <w:p w14:paraId="2DD523DB"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color w:val="C00000"/>
          <w:sz w:val="24"/>
          <w:szCs w:val="24"/>
        </w:rPr>
      </w:pPr>
    </w:p>
    <w:p w14:paraId="64CD5908"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color w:val="C00000"/>
          <w:sz w:val="24"/>
          <w:szCs w:val="24"/>
        </w:rPr>
      </w:pPr>
    </w:p>
    <w:p w14:paraId="34DD64E5"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color w:val="C00000"/>
          <w:sz w:val="24"/>
          <w:szCs w:val="24"/>
        </w:rPr>
      </w:pPr>
    </w:p>
    <w:p w14:paraId="2C7468A1"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color w:val="C00000"/>
          <w:sz w:val="24"/>
          <w:szCs w:val="24"/>
        </w:rPr>
      </w:pPr>
    </w:p>
    <w:p w14:paraId="08DEAE40"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Мониторинг</w:t>
      </w:r>
    </w:p>
    <w:p w14:paraId="61CF84D8"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по направлениям внеурочной деятельности</w:t>
      </w:r>
    </w:p>
    <w:p w14:paraId="71284A20"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color w:val="C00000"/>
          <w:sz w:val="24"/>
          <w:szCs w:val="24"/>
        </w:rPr>
      </w:pPr>
    </w:p>
    <w:p w14:paraId="31B0B0E7"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r w:rsidRPr="001F3F6F">
        <w:rPr>
          <w:rFonts w:ascii="Times New Roman" w:hAnsi="Times New Roman" w:cs="Times New Roman"/>
          <w:b/>
          <w:noProof/>
          <w:color w:val="C00000"/>
          <w:sz w:val="24"/>
          <w:szCs w:val="24"/>
        </w:rPr>
        <w:drawing>
          <wp:anchor distT="0" distB="0" distL="114300" distR="114300" simplePos="0" relativeHeight="251682816" behindDoc="0" locked="0" layoutInCell="1" allowOverlap="1" wp14:anchorId="7453B389" wp14:editId="4A1B9437">
            <wp:simplePos x="0" y="0"/>
            <wp:positionH relativeFrom="column">
              <wp:posOffset>1268095</wp:posOffset>
            </wp:positionH>
            <wp:positionV relativeFrom="paragraph">
              <wp:posOffset>48895</wp:posOffset>
            </wp:positionV>
            <wp:extent cx="6993890" cy="2003425"/>
            <wp:effectExtent l="0" t="0" r="16510" b="1587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14:paraId="627F4A62"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485581D8"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1363190F"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5BC502E7"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300D4970"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08C70849"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56958DA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4267C477"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21E8D4AF"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7C34140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74F1B4FF"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77B99418"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color w:val="C00000"/>
          <w:sz w:val="24"/>
          <w:szCs w:val="24"/>
        </w:rPr>
        <w:t xml:space="preserve">  </w:t>
      </w:r>
      <w:r w:rsidRPr="001F3F6F">
        <w:rPr>
          <w:rFonts w:ascii="Times New Roman" w:hAnsi="Times New Roman" w:cs="Times New Roman"/>
          <w:sz w:val="24"/>
          <w:szCs w:val="24"/>
        </w:rPr>
        <w:t>Из диаграммы видно, что по сравнению с прошлым учебным годом стало больше объединений духовно-нравственного  и спортивно-оздоровительного направлений.</w:t>
      </w:r>
    </w:p>
    <w:p w14:paraId="2573477E"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rPr>
        <w:t xml:space="preserve">         Все  реализуемые программы выполнены в полном объёме, 100% обучающихся прошли промежуточную аттестацию по программам внеурочной деятельности.</w:t>
      </w:r>
    </w:p>
    <w:p w14:paraId="528A8078"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p>
    <w:p w14:paraId="266F5150"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Дополнительное образование</w:t>
      </w:r>
    </w:p>
    <w:p w14:paraId="178F3C1D"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sz w:val="24"/>
          <w:szCs w:val="24"/>
          <w:shd w:val="clear" w:color="auto" w:fill="FFFFFF"/>
        </w:rPr>
      </w:pPr>
    </w:p>
    <w:p w14:paraId="6D01D40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b/>
          <w:color w:val="C00000"/>
          <w:sz w:val="24"/>
          <w:szCs w:val="24"/>
          <w:shd w:val="clear" w:color="auto" w:fill="FFFFFF"/>
        </w:rPr>
        <w:t xml:space="preserve">       </w:t>
      </w:r>
      <w:r w:rsidRPr="001F3F6F">
        <w:rPr>
          <w:rFonts w:ascii="Times New Roman" w:hAnsi="Times New Roman" w:cs="Times New Roman"/>
          <w:b/>
          <w:sz w:val="24"/>
          <w:szCs w:val="24"/>
          <w:shd w:val="clear" w:color="auto" w:fill="FFFFFF"/>
        </w:rPr>
        <w:t>Дополнительное образование</w:t>
      </w:r>
      <w:r w:rsidRPr="001F3F6F">
        <w:rPr>
          <w:rFonts w:ascii="Times New Roman" w:hAnsi="Times New Roman" w:cs="Times New Roman"/>
          <w:sz w:val="24"/>
          <w:szCs w:val="24"/>
          <w:shd w:val="clear" w:color="auto" w:fill="FFFFFF"/>
        </w:rPr>
        <w:t xml:space="preserve"> – неотъемлемый элемент современной жизни, поскольку оно обеспечивает как получение новых знаний и умений, необходимых для реализации личностью своего потенциала, так и организацию свободного времени</w:t>
      </w:r>
    </w:p>
    <w:p w14:paraId="7A30639D" w14:textId="77777777" w:rsidR="001056DD" w:rsidRPr="001F3F6F" w:rsidRDefault="001056DD" w:rsidP="001056DD">
      <w:pPr>
        <w:tabs>
          <w:tab w:val="left" w:pos="426"/>
        </w:tabs>
        <w:spacing w:after="0" w:line="240" w:lineRule="auto"/>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В настоящее время наше школа, имея с 2012 года лицензию на д</w:t>
      </w:r>
      <w:r w:rsidRPr="001F3F6F">
        <w:rPr>
          <w:rFonts w:ascii="Times New Roman" w:hAnsi="Times New Roman" w:cs="Times New Roman"/>
          <w:sz w:val="24"/>
          <w:szCs w:val="24"/>
        </w:rPr>
        <w:t>ополнительное образование</w:t>
      </w:r>
      <w:r w:rsidRPr="001F3F6F">
        <w:rPr>
          <w:rFonts w:ascii="Times New Roman" w:eastAsia="Times New Roman" w:hAnsi="Times New Roman" w:cs="Times New Roman"/>
          <w:sz w:val="24"/>
          <w:szCs w:val="24"/>
          <w:lang w:eastAsia="ru-RU"/>
        </w:rPr>
        <w:t>,  организуя работу этой системы, руководствуются двумя главными нормативными актами:</w:t>
      </w:r>
    </w:p>
    <w:p w14:paraId="2D6A721A"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-Федеральным законом РФ от 29 декабря 2012 года № 273-ФЗ «Об образовании в Российской Федерации»</w:t>
      </w:r>
    </w:p>
    <w:p w14:paraId="67A810DB"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-Порядком организации и осуществления образовательной деятельности по дополнительным общеобразовательным программам, утверждённым приказом Министерства образования и науки Российской Федерации от 29.08.2013 № 1008.</w:t>
      </w:r>
    </w:p>
    <w:p w14:paraId="359B915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bCs/>
          <w:sz w:val="24"/>
          <w:szCs w:val="24"/>
          <w:shd w:val="clear" w:color="auto" w:fill="FFFFFF"/>
        </w:rPr>
        <w:t xml:space="preserve">       22 объединения дополнительного образования, в которые  на начало года    было записано  367 учащихся, что составило  76% обучающихся школы.</w:t>
      </w:r>
      <w:r w:rsidRPr="001F3F6F">
        <w:rPr>
          <w:rFonts w:ascii="Times New Roman" w:hAnsi="Times New Roman" w:cs="Times New Roman"/>
          <w:color w:val="C00000"/>
          <w:sz w:val="24"/>
          <w:szCs w:val="24"/>
        </w:rPr>
        <w:t xml:space="preserve">  </w:t>
      </w:r>
      <w:r w:rsidRPr="001F3F6F">
        <w:rPr>
          <w:rFonts w:ascii="Times New Roman" w:hAnsi="Times New Roman" w:cs="Times New Roman"/>
          <w:sz w:val="24"/>
          <w:szCs w:val="24"/>
        </w:rPr>
        <w:t>Дополнительное образование обучающихся в образовательном учреждении реализуется по пяти направлениям из 6 возможных.</w:t>
      </w:r>
    </w:p>
    <w:p w14:paraId="2C2403D6"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Cs/>
          <w:sz w:val="24"/>
          <w:szCs w:val="24"/>
          <w:lang w:eastAsia="ru-RU"/>
        </w:rPr>
      </w:pPr>
      <w:r w:rsidRPr="001F3F6F">
        <w:rPr>
          <w:rFonts w:ascii="Times New Roman" w:hAnsi="Times New Roman" w:cs="Times New Roman"/>
          <w:b/>
          <w:sz w:val="24"/>
          <w:szCs w:val="24"/>
        </w:rPr>
        <w:t>1.Художественно-эстетическое направление</w:t>
      </w:r>
    </w:p>
    <w:p w14:paraId="7CB3EFEC"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r w:rsidRPr="001F3F6F">
        <w:rPr>
          <w:rFonts w:ascii="Times New Roman" w:eastAsia="Times New Roman" w:hAnsi="Times New Roman" w:cs="Times New Roman"/>
          <w:bCs/>
          <w:sz w:val="24"/>
          <w:szCs w:val="24"/>
          <w:lang w:eastAsia="ru-RU"/>
        </w:rPr>
        <w:t>Хореографическимй   «Шанс»</w:t>
      </w:r>
    </w:p>
    <w:p w14:paraId="1E082001"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r w:rsidRPr="001F3F6F">
        <w:rPr>
          <w:rFonts w:ascii="Times New Roman" w:hAnsi="Times New Roman" w:cs="Times New Roman"/>
          <w:sz w:val="24"/>
          <w:szCs w:val="24"/>
        </w:rPr>
        <w:t>«Кукольный театр»</w:t>
      </w:r>
    </w:p>
    <w:p w14:paraId="38C0962A"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w:t>
      </w:r>
      <w:r w:rsidRPr="001F3F6F">
        <w:rPr>
          <w:rFonts w:ascii="Times New Roman" w:eastAsia="Times New Roman" w:hAnsi="Times New Roman" w:cs="Times New Roman"/>
          <w:bCs/>
          <w:sz w:val="24"/>
          <w:szCs w:val="24"/>
          <w:lang w:eastAsia="ru-RU"/>
        </w:rPr>
        <w:t>Школьный театр "Бродячие артисты"</w:t>
      </w:r>
    </w:p>
    <w:p w14:paraId="4F4D8DE4"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i/>
          <w:iCs/>
          <w:sz w:val="24"/>
          <w:szCs w:val="24"/>
          <w:lang w:eastAsia="ru-RU"/>
        </w:rPr>
      </w:pPr>
      <w:r w:rsidRPr="001F3F6F">
        <w:rPr>
          <w:rFonts w:ascii="Times New Roman" w:hAnsi="Times New Roman" w:cs="Times New Roman"/>
          <w:b/>
          <w:sz w:val="24"/>
          <w:szCs w:val="24"/>
        </w:rPr>
        <w:t>2.Техническое направление</w:t>
      </w:r>
    </w:p>
    <w:p w14:paraId="6D494C5A"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r w:rsidRPr="001F3F6F">
        <w:rPr>
          <w:rFonts w:ascii="Times New Roman" w:eastAsia="Times New Roman" w:hAnsi="Times New Roman" w:cs="Times New Roman"/>
          <w:bCs/>
          <w:sz w:val="24"/>
          <w:szCs w:val="24"/>
          <w:lang w:eastAsia="ru-RU"/>
        </w:rPr>
        <w:t>Техническая лаборатория</w:t>
      </w:r>
    </w:p>
    <w:p w14:paraId="30030172"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r w:rsidRPr="001F3F6F">
        <w:rPr>
          <w:rFonts w:ascii="Times New Roman" w:eastAsia="Times New Roman" w:hAnsi="Times New Roman" w:cs="Times New Roman"/>
          <w:bCs/>
          <w:sz w:val="24"/>
          <w:szCs w:val="24"/>
          <w:lang w:eastAsia="ru-RU"/>
        </w:rPr>
        <w:t>Школьное лесничество "Росток"</w:t>
      </w:r>
    </w:p>
    <w:p w14:paraId="7E5B49DA"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Cs/>
          <w:i/>
          <w:iCs/>
          <w:sz w:val="24"/>
          <w:szCs w:val="24"/>
          <w:lang w:eastAsia="ru-RU"/>
        </w:rPr>
      </w:pPr>
      <w:r w:rsidRPr="001F3F6F">
        <w:rPr>
          <w:rFonts w:ascii="Times New Roman" w:hAnsi="Times New Roman" w:cs="Times New Roman"/>
          <w:b/>
          <w:bCs/>
          <w:sz w:val="24"/>
          <w:szCs w:val="24"/>
          <w:shd w:val="clear" w:color="auto" w:fill="FFFFFF"/>
        </w:rPr>
        <w:t>4.социально-педагогическое направление</w:t>
      </w:r>
    </w:p>
    <w:p w14:paraId="0F2D2F6D"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r w:rsidRPr="001F3F6F">
        <w:rPr>
          <w:rFonts w:ascii="Times New Roman" w:eastAsia="Times New Roman" w:hAnsi="Times New Roman" w:cs="Times New Roman"/>
          <w:bCs/>
          <w:sz w:val="24"/>
          <w:szCs w:val="24"/>
          <w:lang w:eastAsia="ru-RU"/>
        </w:rPr>
        <w:t>ЮИД «Клаксон»</w:t>
      </w:r>
    </w:p>
    <w:p w14:paraId="53812C8F"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r w:rsidRPr="001F3F6F">
        <w:rPr>
          <w:rFonts w:ascii="Times New Roman" w:hAnsi="Times New Roman" w:cs="Times New Roman"/>
          <w:sz w:val="24"/>
          <w:szCs w:val="24"/>
        </w:rPr>
        <w:t>3D дизайн</w:t>
      </w:r>
    </w:p>
    <w:p w14:paraId="1D973A20"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w:t>
      </w:r>
      <w:r w:rsidRPr="001F3F6F">
        <w:rPr>
          <w:rFonts w:ascii="Times New Roman" w:hAnsi="Times New Roman" w:cs="Times New Roman"/>
          <w:sz w:val="24"/>
          <w:szCs w:val="24"/>
        </w:rPr>
        <w:t>Я-волонтер</w:t>
      </w:r>
    </w:p>
    <w:p w14:paraId="4D9D9EBD"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w:t>
      </w:r>
      <w:r w:rsidRPr="001F3F6F">
        <w:rPr>
          <w:rFonts w:ascii="Times New Roman" w:eastAsia="Times New Roman" w:hAnsi="Times New Roman" w:cs="Times New Roman"/>
          <w:bCs/>
          <w:sz w:val="24"/>
          <w:szCs w:val="24"/>
          <w:lang w:eastAsia="ru-RU"/>
        </w:rPr>
        <w:t>Школа безопасности</w:t>
      </w:r>
    </w:p>
    <w:p w14:paraId="32DF8C95"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5.</w:t>
      </w:r>
      <w:r w:rsidRPr="001F3F6F">
        <w:rPr>
          <w:rFonts w:ascii="Times New Roman" w:eastAsia="Times New Roman" w:hAnsi="Times New Roman" w:cs="Times New Roman"/>
          <w:bCs/>
          <w:sz w:val="24"/>
          <w:szCs w:val="24"/>
          <w:lang w:eastAsia="ru-RU"/>
        </w:rPr>
        <w:t>Видеостудия «Первошколия»</w:t>
      </w:r>
    </w:p>
    <w:p w14:paraId="4520F463"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6.</w:t>
      </w:r>
      <w:r w:rsidRPr="001F3F6F">
        <w:rPr>
          <w:rFonts w:ascii="Times New Roman" w:eastAsia="Times New Roman" w:hAnsi="Times New Roman" w:cs="Times New Roman"/>
          <w:bCs/>
          <w:sz w:val="24"/>
          <w:szCs w:val="24"/>
          <w:lang w:eastAsia="ru-RU"/>
        </w:rPr>
        <w:t>Веб-сайт «От а до я»</w:t>
      </w:r>
    </w:p>
    <w:p w14:paraId="1C4C6604"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7.</w:t>
      </w:r>
      <w:r w:rsidRPr="001F3F6F">
        <w:rPr>
          <w:rFonts w:ascii="Times New Roman" w:eastAsia="Times New Roman" w:hAnsi="Times New Roman" w:cs="Times New Roman"/>
          <w:bCs/>
          <w:sz w:val="24"/>
          <w:szCs w:val="24"/>
          <w:lang w:eastAsia="ru-RU"/>
        </w:rPr>
        <w:t>ПрофХ</w:t>
      </w:r>
    </w:p>
    <w:p w14:paraId="39F25815"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8.</w:t>
      </w:r>
      <w:r w:rsidRPr="001F3F6F">
        <w:rPr>
          <w:rFonts w:ascii="Times New Roman" w:hAnsi="Times New Roman" w:cs="Times New Roman"/>
          <w:sz w:val="24"/>
          <w:szCs w:val="24"/>
        </w:rPr>
        <w:t>Пресс-центр  «Большая перемена»</w:t>
      </w:r>
    </w:p>
    <w:p w14:paraId="2129F30D"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9.</w:t>
      </w:r>
      <w:r w:rsidRPr="001F3F6F">
        <w:rPr>
          <w:rFonts w:ascii="Times New Roman" w:hAnsi="Times New Roman" w:cs="Times New Roman"/>
          <w:sz w:val="24"/>
          <w:szCs w:val="24"/>
        </w:rPr>
        <w:t>Весёлые уроки этикета</w:t>
      </w:r>
    </w:p>
    <w:p w14:paraId="615DEFE5"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w:t>
      </w:r>
      <w:r w:rsidRPr="001F3F6F">
        <w:rPr>
          <w:rFonts w:ascii="Times New Roman" w:hAnsi="Times New Roman" w:cs="Times New Roman"/>
          <w:sz w:val="24"/>
          <w:szCs w:val="24"/>
        </w:rPr>
        <w:t>Дорогою добра</w:t>
      </w:r>
    </w:p>
    <w:p w14:paraId="6BC90A8B"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b/>
          <w:bCs/>
          <w:iCs/>
          <w:sz w:val="24"/>
          <w:szCs w:val="24"/>
          <w:lang w:eastAsia="ru-RU"/>
        </w:rPr>
      </w:pPr>
      <w:r w:rsidRPr="001F3F6F">
        <w:rPr>
          <w:rFonts w:ascii="Times New Roman" w:hAnsi="Times New Roman" w:cs="Times New Roman"/>
          <w:b/>
          <w:sz w:val="24"/>
          <w:szCs w:val="24"/>
          <w:shd w:val="clear" w:color="auto" w:fill="FFFFFF"/>
        </w:rPr>
        <w:t>5. физкультурно-спортивное</w:t>
      </w:r>
    </w:p>
    <w:p w14:paraId="1AA654FC"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r w:rsidRPr="001F3F6F">
        <w:rPr>
          <w:rFonts w:ascii="Times New Roman" w:hAnsi="Times New Roman" w:cs="Times New Roman"/>
          <w:sz w:val="24"/>
          <w:szCs w:val="24"/>
        </w:rPr>
        <w:t xml:space="preserve">«Путешествие по тропе здоровья» </w:t>
      </w:r>
    </w:p>
    <w:p w14:paraId="7A16FCF8"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r w:rsidRPr="001F3F6F">
        <w:rPr>
          <w:rFonts w:ascii="Times New Roman" w:hAnsi="Times New Roman" w:cs="Times New Roman"/>
          <w:sz w:val="24"/>
          <w:szCs w:val="24"/>
        </w:rPr>
        <w:t>«Некогда скучать»</w:t>
      </w:r>
    </w:p>
    <w:p w14:paraId="5EF3A37D" w14:textId="77777777" w:rsidR="001056DD" w:rsidRPr="001F3F6F" w:rsidRDefault="001056DD" w:rsidP="001056DD">
      <w:pPr>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w:t>
      </w:r>
      <w:r w:rsidRPr="001F3F6F">
        <w:rPr>
          <w:rFonts w:ascii="Times New Roman" w:hAnsi="Times New Roman" w:cs="Times New Roman"/>
          <w:sz w:val="24"/>
          <w:szCs w:val="24"/>
        </w:rPr>
        <w:t>Путешествие по тропе здоровья</w:t>
      </w:r>
    </w:p>
    <w:p w14:paraId="43D3D3BE"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4.</w:t>
      </w:r>
      <w:r w:rsidRPr="001F3F6F">
        <w:rPr>
          <w:rFonts w:ascii="Times New Roman" w:hAnsi="Times New Roman" w:cs="Times New Roman"/>
          <w:sz w:val="24"/>
          <w:szCs w:val="24"/>
        </w:rPr>
        <w:t>«Подвижные игры»</w:t>
      </w:r>
    </w:p>
    <w:p w14:paraId="306EF7FE"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p>
    <w:p w14:paraId="2C2C8831"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43718D20"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763FEFD8"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0DE12EE7"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12D10A18"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787CFAB4"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6DAAD03C"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4D038FF2"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1CB62463"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129EABE8"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6C3590C3"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5DFF6C7E"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2AF20E18"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23136CE9"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3B45F758"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062EB680" w14:textId="77777777" w:rsidR="001056DD" w:rsidRPr="001F3F6F" w:rsidRDefault="001056DD" w:rsidP="001056DD">
      <w:pPr>
        <w:pStyle w:val="ab"/>
        <w:tabs>
          <w:tab w:val="left" w:pos="426"/>
        </w:tabs>
        <w:ind w:left="284" w:right="677" w:firstLine="57"/>
        <w:jc w:val="center"/>
        <w:rPr>
          <w:rFonts w:ascii="Times New Roman" w:hAnsi="Times New Roman" w:cs="Times New Roman"/>
          <w:b/>
          <w:sz w:val="24"/>
          <w:szCs w:val="24"/>
        </w:rPr>
      </w:pPr>
    </w:p>
    <w:p w14:paraId="491C0392" w14:textId="77777777" w:rsidR="001056DD" w:rsidRPr="001F3F6F" w:rsidRDefault="001056DD" w:rsidP="001056DD">
      <w:pPr>
        <w:pStyle w:val="ab"/>
        <w:tabs>
          <w:tab w:val="left" w:pos="426"/>
        </w:tabs>
        <w:ind w:left="284" w:right="677" w:firstLine="57"/>
        <w:rPr>
          <w:rFonts w:ascii="Times New Roman" w:hAnsi="Times New Roman" w:cs="Times New Roman"/>
          <w:b/>
          <w:sz w:val="24"/>
          <w:szCs w:val="24"/>
        </w:rPr>
      </w:pPr>
      <w:r w:rsidRPr="001F3F6F">
        <w:rPr>
          <w:rFonts w:ascii="Times New Roman" w:hAnsi="Times New Roman" w:cs="Times New Roman"/>
          <w:b/>
          <w:sz w:val="24"/>
          <w:szCs w:val="24"/>
        </w:rPr>
        <w:t xml:space="preserve">                                                    Мониторинг  по направлениям дополнительного образования за 2 года</w:t>
      </w:r>
    </w:p>
    <w:p w14:paraId="52C1E549"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bCs/>
          <w:sz w:val="24"/>
          <w:szCs w:val="24"/>
        </w:rPr>
      </w:pPr>
    </w:p>
    <w:p w14:paraId="7385F4E9"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Cs/>
          <w:sz w:val="24"/>
          <w:szCs w:val="24"/>
        </w:rPr>
      </w:pPr>
      <w:r w:rsidRPr="001F3F6F">
        <w:rPr>
          <w:rFonts w:ascii="Times New Roman" w:hAnsi="Times New Roman" w:cs="Times New Roman"/>
          <w:b/>
          <w:noProof/>
          <w:color w:val="C00000"/>
          <w:sz w:val="24"/>
          <w:szCs w:val="24"/>
          <w:lang w:eastAsia="ru-RU"/>
        </w:rPr>
        <w:drawing>
          <wp:anchor distT="0" distB="0" distL="114300" distR="114300" simplePos="0" relativeHeight="251681792" behindDoc="0" locked="0" layoutInCell="1" allowOverlap="1" wp14:anchorId="1F11EF27" wp14:editId="0E107799">
            <wp:simplePos x="0" y="0"/>
            <wp:positionH relativeFrom="column">
              <wp:posOffset>1122680</wp:posOffset>
            </wp:positionH>
            <wp:positionV relativeFrom="paragraph">
              <wp:posOffset>118745</wp:posOffset>
            </wp:positionV>
            <wp:extent cx="7489825" cy="2470785"/>
            <wp:effectExtent l="0" t="0" r="15875" b="2476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p>
    <w:p w14:paraId="75119536" w14:textId="77777777" w:rsidR="001056DD" w:rsidRPr="001F3F6F" w:rsidRDefault="001056DD" w:rsidP="001056DD">
      <w:pPr>
        <w:pStyle w:val="ab"/>
        <w:tabs>
          <w:tab w:val="left" w:pos="426"/>
        </w:tabs>
        <w:ind w:left="284" w:right="677" w:firstLine="57"/>
        <w:jc w:val="center"/>
        <w:rPr>
          <w:rFonts w:ascii="Times New Roman" w:hAnsi="Times New Roman" w:cs="Times New Roman"/>
          <w:b/>
          <w:color w:val="C00000"/>
          <w:sz w:val="24"/>
          <w:szCs w:val="24"/>
        </w:rPr>
      </w:pPr>
    </w:p>
    <w:p w14:paraId="3E964183"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255C1309"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58530EF1"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0571291E"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61431726"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65DBEFEF"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41908994"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60FABFDD"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0E9F7DF8"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17B0502A"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62001028"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3778B183"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2C3EC668" w14:textId="77777777" w:rsidR="001056DD" w:rsidRPr="001F3F6F" w:rsidRDefault="001056DD" w:rsidP="001056DD">
      <w:pPr>
        <w:pStyle w:val="ab"/>
        <w:tabs>
          <w:tab w:val="left" w:pos="426"/>
        </w:tabs>
        <w:ind w:left="284" w:right="677" w:firstLine="57"/>
        <w:jc w:val="center"/>
        <w:rPr>
          <w:rFonts w:ascii="Times New Roman" w:hAnsi="Times New Roman" w:cs="Times New Roman"/>
          <w:sz w:val="24"/>
          <w:szCs w:val="24"/>
        </w:rPr>
      </w:pPr>
    </w:p>
    <w:p w14:paraId="7F4E591F" w14:textId="77777777" w:rsidR="001056DD" w:rsidRPr="001F3F6F" w:rsidRDefault="001056DD" w:rsidP="001056DD">
      <w:pPr>
        <w:pStyle w:val="ab"/>
        <w:tabs>
          <w:tab w:val="left" w:pos="426"/>
        </w:tabs>
        <w:ind w:left="284" w:right="677" w:firstLine="57"/>
        <w:jc w:val="both"/>
        <w:rPr>
          <w:rFonts w:ascii="Times New Roman" w:hAnsi="Times New Roman" w:cs="Times New Roman"/>
          <w:bCs/>
          <w:sz w:val="24"/>
          <w:szCs w:val="24"/>
          <w:shd w:val="clear" w:color="auto" w:fill="FFFFFF"/>
        </w:rPr>
      </w:pPr>
      <w:r w:rsidRPr="001F3F6F">
        <w:rPr>
          <w:rFonts w:ascii="Times New Roman" w:hAnsi="Times New Roman" w:cs="Times New Roman"/>
          <w:sz w:val="24"/>
          <w:szCs w:val="24"/>
        </w:rPr>
        <w:t xml:space="preserve">         Из диаграммы видно, что не представлено туристко-краеведческое направление но, по сравнению с прошлым учебным годом начали работать  объединения физкультурно-спортивного направления</w:t>
      </w:r>
      <w:r w:rsidRPr="001F3F6F">
        <w:rPr>
          <w:rFonts w:ascii="Times New Roman" w:hAnsi="Times New Roman" w:cs="Times New Roman"/>
          <w:bCs/>
          <w:sz w:val="24"/>
          <w:szCs w:val="24"/>
          <w:shd w:val="clear" w:color="auto" w:fill="FFFFFF"/>
        </w:rPr>
        <w:t xml:space="preserve">. </w:t>
      </w:r>
      <w:r w:rsidRPr="001F3F6F">
        <w:rPr>
          <w:rFonts w:ascii="Times New Roman" w:hAnsi="Times New Roman" w:cs="Times New Roman"/>
          <w:sz w:val="24"/>
          <w:szCs w:val="24"/>
        </w:rPr>
        <w:t>Больше объединений социально-педагогического направления, по одному  объединению технической  и  естественнонаучное н направленности.</w:t>
      </w:r>
    </w:p>
    <w:p w14:paraId="7BBDF631"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Таким образом, охват учащихся школы дополнительным образованием и внеурочной деятельностью составил 100% (479учащихся). Имеются учащиеся, которые занимаются в нескольких объединениях</w:t>
      </w:r>
    </w:p>
    <w:p w14:paraId="419AA06D" w14:textId="77777777" w:rsidR="001056DD" w:rsidRPr="001F3F6F" w:rsidRDefault="001056DD" w:rsidP="001056DD">
      <w:pPr>
        <w:pStyle w:val="ConsPlusNormal"/>
        <w:tabs>
          <w:tab w:val="left" w:pos="426"/>
        </w:tabs>
        <w:ind w:left="284" w:right="677" w:firstLine="57"/>
        <w:jc w:val="both"/>
        <w:rPr>
          <w:rFonts w:ascii="Times New Roman" w:hAnsi="Times New Roman" w:cs="Times New Roman"/>
          <w:b/>
          <w:sz w:val="24"/>
          <w:szCs w:val="24"/>
        </w:rPr>
      </w:pPr>
    </w:p>
    <w:p w14:paraId="64093B5B"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Доля обучающихся,</w:t>
      </w:r>
    </w:p>
    <w:p w14:paraId="5136F005"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sz w:val="24"/>
          <w:szCs w:val="24"/>
        </w:rPr>
        <w:t xml:space="preserve">охваченных внеурочной деятельностью и дополнительным образованием </w:t>
      </w:r>
      <w:r w:rsidRPr="001F3F6F">
        <w:rPr>
          <w:rFonts w:ascii="Times New Roman" w:hAnsi="Times New Roman" w:cs="Times New Roman"/>
          <w:b/>
          <w:bCs/>
          <w:sz w:val="24"/>
          <w:szCs w:val="24"/>
        </w:rPr>
        <w:t>за 3 года</w:t>
      </w:r>
    </w:p>
    <w:p w14:paraId="43A2C11D" w14:textId="77777777" w:rsidR="001056DD" w:rsidRPr="001F3F6F" w:rsidRDefault="001056DD" w:rsidP="001056DD">
      <w:pPr>
        <w:pStyle w:val="ConsPlusNormal"/>
        <w:tabs>
          <w:tab w:val="left" w:pos="426"/>
        </w:tabs>
        <w:ind w:left="284" w:right="677" w:firstLine="57"/>
        <w:jc w:val="center"/>
        <w:rPr>
          <w:rFonts w:ascii="Times New Roman" w:hAnsi="Times New Roman" w:cs="Times New Roman"/>
          <w:b/>
          <w:sz w:val="24"/>
          <w:szCs w:val="24"/>
        </w:rPr>
      </w:pPr>
    </w:p>
    <w:p w14:paraId="55D75272" w14:textId="77777777" w:rsidR="001056DD" w:rsidRPr="001F3F6F" w:rsidRDefault="001056DD" w:rsidP="001056DD">
      <w:pPr>
        <w:pStyle w:val="ConsPlusNormal"/>
        <w:tabs>
          <w:tab w:val="left" w:pos="426"/>
        </w:tabs>
        <w:ind w:left="284" w:right="677" w:firstLine="57"/>
        <w:jc w:val="both"/>
        <w:rPr>
          <w:rFonts w:ascii="Times New Roman" w:hAnsi="Times New Roman" w:cs="Times New Roman"/>
          <w:b/>
          <w:sz w:val="24"/>
          <w:szCs w:val="24"/>
        </w:rPr>
      </w:pPr>
    </w:p>
    <w:tbl>
      <w:tblPr>
        <w:tblStyle w:val="a3"/>
        <w:tblW w:w="11418" w:type="dxa"/>
        <w:jc w:val="center"/>
        <w:tblLayout w:type="fixed"/>
        <w:tblLook w:val="01E0" w:firstRow="1" w:lastRow="1" w:firstColumn="1" w:lastColumn="1" w:noHBand="0" w:noVBand="0"/>
      </w:tblPr>
      <w:tblGrid>
        <w:gridCol w:w="2355"/>
        <w:gridCol w:w="1942"/>
        <w:gridCol w:w="2296"/>
        <w:gridCol w:w="1589"/>
        <w:gridCol w:w="1589"/>
        <w:gridCol w:w="1647"/>
      </w:tblGrid>
      <w:tr w:rsidR="001056DD" w:rsidRPr="001F3F6F" w14:paraId="01CE3A48" w14:textId="77777777" w:rsidTr="0090293B">
        <w:trPr>
          <w:trHeight w:val="342"/>
          <w:jc w:val="center"/>
        </w:trPr>
        <w:tc>
          <w:tcPr>
            <w:tcW w:w="4297" w:type="dxa"/>
            <w:gridSpan w:val="2"/>
          </w:tcPr>
          <w:p w14:paraId="4082C23F"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2021 год</w:t>
            </w:r>
          </w:p>
        </w:tc>
        <w:tc>
          <w:tcPr>
            <w:tcW w:w="3885" w:type="dxa"/>
            <w:gridSpan w:val="2"/>
          </w:tcPr>
          <w:p w14:paraId="7362B4C3"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2022 год</w:t>
            </w:r>
          </w:p>
        </w:tc>
        <w:tc>
          <w:tcPr>
            <w:tcW w:w="3236" w:type="dxa"/>
            <w:gridSpan w:val="2"/>
          </w:tcPr>
          <w:p w14:paraId="2CBDA0CA"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2023 год</w:t>
            </w:r>
          </w:p>
        </w:tc>
      </w:tr>
      <w:tr w:rsidR="001056DD" w:rsidRPr="001F3F6F" w14:paraId="761554B9" w14:textId="77777777" w:rsidTr="0090293B">
        <w:trPr>
          <w:trHeight w:val="584"/>
          <w:jc w:val="center"/>
        </w:trPr>
        <w:tc>
          <w:tcPr>
            <w:tcW w:w="2355" w:type="dxa"/>
          </w:tcPr>
          <w:p w14:paraId="5F9E87EA"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Кол-во</w:t>
            </w:r>
          </w:p>
          <w:p w14:paraId="5FD0F8D8"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объединений</w:t>
            </w:r>
          </w:p>
        </w:tc>
        <w:tc>
          <w:tcPr>
            <w:tcW w:w="1942" w:type="dxa"/>
          </w:tcPr>
          <w:p w14:paraId="6EE76955"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В них</w:t>
            </w:r>
          </w:p>
          <w:p w14:paraId="3EC0CD2D"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детей</w:t>
            </w:r>
          </w:p>
        </w:tc>
        <w:tc>
          <w:tcPr>
            <w:tcW w:w="2296" w:type="dxa"/>
          </w:tcPr>
          <w:p w14:paraId="058C1563"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Кол-во</w:t>
            </w:r>
          </w:p>
          <w:p w14:paraId="6A1D28DD"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объединений</w:t>
            </w:r>
          </w:p>
        </w:tc>
        <w:tc>
          <w:tcPr>
            <w:tcW w:w="1589" w:type="dxa"/>
          </w:tcPr>
          <w:p w14:paraId="7BB5A56F"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В них</w:t>
            </w:r>
          </w:p>
          <w:p w14:paraId="02989CE6"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детей</w:t>
            </w:r>
          </w:p>
        </w:tc>
        <w:tc>
          <w:tcPr>
            <w:tcW w:w="1589" w:type="dxa"/>
          </w:tcPr>
          <w:p w14:paraId="33C7C38D"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Кол-во</w:t>
            </w:r>
          </w:p>
          <w:p w14:paraId="11A5C135"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объединений</w:t>
            </w:r>
          </w:p>
        </w:tc>
        <w:tc>
          <w:tcPr>
            <w:tcW w:w="1647" w:type="dxa"/>
          </w:tcPr>
          <w:p w14:paraId="1EF1D597"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В них</w:t>
            </w:r>
          </w:p>
          <w:p w14:paraId="3E9BB256"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детей</w:t>
            </w:r>
          </w:p>
        </w:tc>
      </w:tr>
      <w:tr w:rsidR="001056DD" w:rsidRPr="001F3F6F" w14:paraId="7E66E1DF" w14:textId="77777777" w:rsidTr="0090293B">
        <w:trPr>
          <w:trHeight w:val="309"/>
          <w:jc w:val="center"/>
        </w:trPr>
        <w:tc>
          <w:tcPr>
            <w:tcW w:w="2355" w:type="dxa"/>
          </w:tcPr>
          <w:p w14:paraId="2B6021FD"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23</w:t>
            </w:r>
          </w:p>
        </w:tc>
        <w:tc>
          <w:tcPr>
            <w:tcW w:w="1942" w:type="dxa"/>
          </w:tcPr>
          <w:p w14:paraId="2204A63A"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313</w:t>
            </w:r>
          </w:p>
        </w:tc>
        <w:tc>
          <w:tcPr>
            <w:tcW w:w="2296" w:type="dxa"/>
          </w:tcPr>
          <w:p w14:paraId="2769C534"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25</w:t>
            </w:r>
          </w:p>
        </w:tc>
        <w:tc>
          <w:tcPr>
            <w:tcW w:w="1589" w:type="dxa"/>
          </w:tcPr>
          <w:p w14:paraId="1FBF3655"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415</w:t>
            </w:r>
          </w:p>
        </w:tc>
        <w:tc>
          <w:tcPr>
            <w:tcW w:w="1589" w:type="dxa"/>
          </w:tcPr>
          <w:p w14:paraId="05941793"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44</w:t>
            </w:r>
          </w:p>
        </w:tc>
        <w:tc>
          <w:tcPr>
            <w:tcW w:w="1647" w:type="dxa"/>
          </w:tcPr>
          <w:p w14:paraId="1D591AD3"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479</w:t>
            </w:r>
          </w:p>
        </w:tc>
      </w:tr>
    </w:tbl>
    <w:p w14:paraId="4BF42451"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p>
    <w:p w14:paraId="70221E73"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p>
    <w:p w14:paraId="67F7189D"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Проанализировав реализацию направлений организации внеурочной деятельности и допобразования в МОБУ «Новосергиевская СОШ№1» за три года, можно сказать, что в большей степени внеурочная деятельность учащихся ориентирована на обще интеллектуальное  и социальное развитие. Наблюдается положительная динамика разнообразия объединений  как ведущей формы внеурочной деятельности.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w:t>
      </w:r>
    </w:p>
    <w:p w14:paraId="0D781C2D"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Оценка степени проявления творческих способностей детей определяется  следующими показателями: </w:t>
      </w:r>
    </w:p>
    <w:p w14:paraId="53DD955B" w14:textId="77777777" w:rsidR="001056DD" w:rsidRPr="001F3F6F" w:rsidRDefault="001056DD" w:rsidP="003F0824">
      <w:pPr>
        <w:numPr>
          <w:ilvl w:val="0"/>
          <w:numId w:val="23"/>
        </w:num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устойчивость интереса детей к преподаваемому предмету  </w:t>
      </w:r>
    </w:p>
    <w:p w14:paraId="76B7A7EF" w14:textId="77777777" w:rsidR="001056DD" w:rsidRPr="001F3F6F" w:rsidRDefault="001056DD" w:rsidP="003F0824">
      <w:pPr>
        <w:numPr>
          <w:ilvl w:val="0"/>
          <w:numId w:val="23"/>
        </w:num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позиция детей в творческой деятельности </w:t>
      </w:r>
    </w:p>
    <w:p w14:paraId="7EB280E5" w14:textId="77777777" w:rsidR="001056DD" w:rsidRPr="001F3F6F" w:rsidRDefault="001056DD" w:rsidP="003F0824">
      <w:pPr>
        <w:numPr>
          <w:ilvl w:val="0"/>
          <w:numId w:val="23"/>
        </w:num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наличие творческих изделий, выполненных детьми вне занятий </w:t>
      </w:r>
    </w:p>
    <w:p w14:paraId="2107C1D0" w14:textId="77777777" w:rsidR="001056DD" w:rsidRPr="001F3F6F" w:rsidRDefault="001056DD" w:rsidP="003F0824">
      <w:pPr>
        <w:numPr>
          <w:ilvl w:val="0"/>
          <w:numId w:val="23"/>
        </w:num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активность детей в учебном процессе  </w:t>
      </w:r>
    </w:p>
    <w:p w14:paraId="41A2FC57" w14:textId="77777777" w:rsidR="001056DD" w:rsidRPr="001F3F6F" w:rsidRDefault="001056DD" w:rsidP="003F0824">
      <w:pPr>
        <w:numPr>
          <w:ilvl w:val="0"/>
          <w:numId w:val="23"/>
        </w:num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степень стабильности творческих достижений во временном и качественном отношениях, их разнообразие; </w:t>
      </w:r>
    </w:p>
    <w:p w14:paraId="24B75CCA" w14:textId="77777777" w:rsidR="001056DD" w:rsidRPr="001F3F6F" w:rsidRDefault="001056DD" w:rsidP="001056DD">
      <w:pPr>
        <w:tabs>
          <w:tab w:val="left" w:pos="284"/>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 имеющиеся награды детей</w:t>
      </w:r>
    </w:p>
    <w:p w14:paraId="296F7A4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Для реализации внеурочной деятельности в рамках ФГОС в школе имеются материально-техническая база: все кабинеты, в которых проходят занятия технически оборудованы (имеются компьютеры, проекторы); школа располагает библиотекой,  спортивным и актовым залами; сенсорной комнатой. </w:t>
      </w:r>
    </w:p>
    <w:p w14:paraId="34B3389C"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rPr>
      </w:pPr>
      <w:r w:rsidRPr="001F3F6F">
        <w:rPr>
          <w:rFonts w:ascii="Times New Roman" w:hAnsi="Times New Roman" w:cs="Times New Roman"/>
          <w:bCs/>
          <w:sz w:val="24"/>
          <w:szCs w:val="24"/>
        </w:rPr>
        <w:t xml:space="preserve">       Для достижения наилучших результатов в воспитательной работе выстроена система отношений социального партнерства с учреждениями дополнительного образования и с организациями, осуществляющими деятельность социальной, профилактической, спортивно-оздоровительной, художественно-эстетической направленности:  Дом детского творчества, СДК «Молодежный», ДК «Салют», детская районная библиотека, районный музей, ДЮСШ, детская школа искусств.</w:t>
      </w:r>
    </w:p>
    <w:p w14:paraId="5A8F7656" w14:textId="77777777" w:rsidR="001056DD" w:rsidRPr="001F3F6F" w:rsidRDefault="001056DD" w:rsidP="001056DD">
      <w:pPr>
        <w:pStyle w:val="ab"/>
        <w:tabs>
          <w:tab w:val="left" w:pos="426"/>
        </w:tabs>
        <w:ind w:left="284" w:right="677" w:firstLine="57"/>
        <w:jc w:val="both"/>
        <w:rPr>
          <w:rFonts w:ascii="Times New Roman" w:hAnsi="Times New Roman" w:cs="Times New Roman"/>
          <w:color w:val="C00000"/>
          <w:sz w:val="24"/>
          <w:szCs w:val="24"/>
        </w:rPr>
      </w:pPr>
      <w:r w:rsidRPr="001F3F6F">
        <w:rPr>
          <w:rFonts w:ascii="Times New Roman" w:hAnsi="Times New Roman" w:cs="Times New Roman"/>
          <w:sz w:val="24"/>
          <w:szCs w:val="24"/>
        </w:rPr>
        <w:t xml:space="preserve">       Практически все программы внеурочной деятельности и дополнительного образования были нацелены на достижение результатов первого уровня – приобретение социальных знаний, что обусловлено возрастом обучающихся. Это не только возможность выхода на новый образовательный результат (в части предметных результатов они приобретали опыт творческой деятельности; в части метапредметных результатов – использование и решение проблем в реальных жизненных ситуациях; в части личностных результатов – интересы, мотивации, толерантность), но и конкретные достижения. </w:t>
      </w:r>
    </w:p>
    <w:p w14:paraId="4CBBADE3"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sz w:val="24"/>
          <w:szCs w:val="24"/>
        </w:rPr>
      </w:pPr>
    </w:p>
    <w:p w14:paraId="570AC5D7"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sz w:val="24"/>
          <w:szCs w:val="24"/>
        </w:rPr>
      </w:pPr>
    </w:p>
    <w:p w14:paraId="5354A3EB"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71214DE7"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25B68776"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66778D1C"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136D63CF"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669AC09B"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59DBF44A"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6637AFFE"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color w:val="C00000"/>
          <w:sz w:val="24"/>
          <w:szCs w:val="24"/>
        </w:rPr>
      </w:pPr>
    </w:p>
    <w:p w14:paraId="58A4B201" w14:textId="77777777" w:rsidR="001056DD" w:rsidRPr="001F3F6F" w:rsidRDefault="001056DD" w:rsidP="00393528">
      <w:pPr>
        <w:tabs>
          <w:tab w:val="left" w:pos="426"/>
        </w:tabs>
        <w:spacing w:after="0" w:line="240" w:lineRule="auto"/>
        <w:ind w:right="677"/>
        <w:rPr>
          <w:rFonts w:ascii="Times New Roman" w:hAnsi="Times New Roman" w:cs="Times New Roman"/>
          <w:b/>
          <w:bCs/>
          <w:color w:val="C00000"/>
          <w:sz w:val="24"/>
          <w:szCs w:val="24"/>
        </w:rPr>
      </w:pPr>
    </w:p>
    <w:p w14:paraId="414DC7A6" w14:textId="461D4B60"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Р</w:t>
      </w:r>
      <w:r w:rsidR="00772298">
        <w:rPr>
          <w:rFonts w:ascii="Times New Roman" w:hAnsi="Times New Roman" w:cs="Times New Roman"/>
          <w:b/>
          <w:bCs/>
          <w:sz w:val="24"/>
          <w:szCs w:val="24"/>
        </w:rPr>
        <w:t>ез</w:t>
      </w:r>
      <w:r w:rsidRPr="001F3F6F">
        <w:rPr>
          <w:rFonts w:ascii="Times New Roman" w:hAnsi="Times New Roman" w:cs="Times New Roman"/>
          <w:b/>
          <w:bCs/>
          <w:sz w:val="24"/>
          <w:szCs w:val="24"/>
        </w:rPr>
        <w:t>ультативность</w:t>
      </w:r>
      <w:r w:rsidR="00772298">
        <w:rPr>
          <w:rFonts w:ascii="Times New Roman" w:hAnsi="Times New Roman" w:cs="Times New Roman"/>
          <w:b/>
          <w:bCs/>
          <w:sz w:val="24"/>
          <w:szCs w:val="24"/>
        </w:rPr>
        <w:t xml:space="preserve"> </w:t>
      </w:r>
      <w:r w:rsidRPr="001F3F6F">
        <w:rPr>
          <w:rFonts w:ascii="Times New Roman" w:hAnsi="Times New Roman" w:cs="Times New Roman"/>
          <w:b/>
          <w:bCs/>
          <w:sz w:val="24"/>
          <w:szCs w:val="24"/>
        </w:rPr>
        <w:t xml:space="preserve"> участия за 3 года</w:t>
      </w:r>
    </w:p>
    <w:p w14:paraId="5FF10BBC"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Cs/>
          <w:sz w:val="24"/>
          <w:szCs w:val="24"/>
        </w:rPr>
      </w:pPr>
    </w:p>
    <w:tbl>
      <w:tblPr>
        <w:tblStyle w:val="a3"/>
        <w:tblW w:w="10538" w:type="dxa"/>
        <w:jc w:val="center"/>
        <w:tblLayout w:type="fixed"/>
        <w:tblLook w:val="01E0" w:firstRow="1" w:lastRow="1" w:firstColumn="1" w:lastColumn="1" w:noHBand="0" w:noVBand="0"/>
      </w:tblPr>
      <w:tblGrid>
        <w:gridCol w:w="1726"/>
        <w:gridCol w:w="2127"/>
        <w:gridCol w:w="2012"/>
        <w:gridCol w:w="2257"/>
        <w:gridCol w:w="2416"/>
      </w:tblGrid>
      <w:tr w:rsidR="001056DD" w:rsidRPr="001F3F6F" w14:paraId="55E5A673" w14:textId="77777777" w:rsidTr="0090293B">
        <w:trPr>
          <w:trHeight w:val="271"/>
          <w:jc w:val="center"/>
        </w:trPr>
        <w:tc>
          <w:tcPr>
            <w:tcW w:w="1726" w:type="dxa"/>
          </w:tcPr>
          <w:p w14:paraId="3D5C22BC" w14:textId="77777777" w:rsidR="001056DD" w:rsidRPr="001F3F6F" w:rsidRDefault="001056DD" w:rsidP="0090293B">
            <w:pPr>
              <w:tabs>
                <w:tab w:val="left" w:pos="426"/>
              </w:tabs>
              <w:ind w:left="284" w:right="677" w:firstLine="57"/>
              <w:jc w:val="both"/>
              <w:rPr>
                <w:rFonts w:ascii="Times New Roman" w:hAnsi="Times New Roman" w:cs="Times New Roman"/>
                <w:b/>
                <w:bCs/>
                <w:sz w:val="24"/>
                <w:szCs w:val="24"/>
              </w:rPr>
            </w:pPr>
          </w:p>
        </w:tc>
        <w:tc>
          <w:tcPr>
            <w:tcW w:w="2127" w:type="dxa"/>
          </w:tcPr>
          <w:p w14:paraId="12AD4E4E" w14:textId="77777777" w:rsidR="001056DD" w:rsidRPr="001F3F6F" w:rsidRDefault="001056DD" w:rsidP="0090293B">
            <w:pPr>
              <w:tabs>
                <w:tab w:val="left" w:pos="426"/>
              </w:tabs>
              <w:ind w:left="284" w:right="677" w:firstLine="57"/>
              <w:jc w:val="both"/>
              <w:rPr>
                <w:rFonts w:ascii="Times New Roman" w:hAnsi="Times New Roman" w:cs="Times New Roman"/>
                <w:b/>
                <w:bCs/>
                <w:sz w:val="24"/>
                <w:szCs w:val="24"/>
              </w:rPr>
            </w:pPr>
            <w:r w:rsidRPr="001F3F6F">
              <w:rPr>
                <w:rFonts w:ascii="Times New Roman" w:hAnsi="Times New Roman" w:cs="Times New Roman"/>
                <w:b/>
                <w:bCs/>
                <w:sz w:val="24"/>
                <w:szCs w:val="24"/>
              </w:rPr>
              <w:t>Муниципальные</w:t>
            </w:r>
          </w:p>
        </w:tc>
        <w:tc>
          <w:tcPr>
            <w:tcW w:w="2012" w:type="dxa"/>
          </w:tcPr>
          <w:p w14:paraId="1DA1CF2B" w14:textId="77777777" w:rsidR="001056DD" w:rsidRPr="001F3F6F" w:rsidRDefault="001056DD" w:rsidP="0090293B">
            <w:pPr>
              <w:tabs>
                <w:tab w:val="left" w:pos="426"/>
              </w:tabs>
              <w:ind w:left="284" w:right="677" w:firstLine="57"/>
              <w:jc w:val="both"/>
              <w:rPr>
                <w:rFonts w:ascii="Times New Roman" w:hAnsi="Times New Roman" w:cs="Times New Roman"/>
                <w:b/>
                <w:bCs/>
                <w:sz w:val="24"/>
                <w:szCs w:val="24"/>
              </w:rPr>
            </w:pPr>
            <w:r w:rsidRPr="001F3F6F">
              <w:rPr>
                <w:rFonts w:ascii="Times New Roman" w:hAnsi="Times New Roman" w:cs="Times New Roman"/>
                <w:b/>
                <w:bCs/>
                <w:sz w:val="24"/>
                <w:szCs w:val="24"/>
              </w:rPr>
              <w:t>Региональные</w:t>
            </w:r>
          </w:p>
        </w:tc>
        <w:tc>
          <w:tcPr>
            <w:tcW w:w="2257" w:type="dxa"/>
          </w:tcPr>
          <w:p w14:paraId="63956D60" w14:textId="77777777" w:rsidR="001056DD" w:rsidRPr="001F3F6F" w:rsidRDefault="001056DD" w:rsidP="0090293B">
            <w:pPr>
              <w:tabs>
                <w:tab w:val="left" w:pos="426"/>
              </w:tabs>
              <w:ind w:left="284" w:right="677" w:firstLine="57"/>
              <w:jc w:val="both"/>
              <w:rPr>
                <w:rFonts w:ascii="Times New Roman" w:hAnsi="Times New Roman" w:cs="Times New Roman"/>
                <w:b/>
                <w:bCs/>
                <w:sz w:val="24"/>
                <w:szCs w:val="24"/>
              </w:rPr>
            </w:pPr>
            <w:r w:rsidRPr="001F3F6F">
              <w:rPr>
                <w:rFonts w:ascii="Times New Roman" w:hAnsi="Times New Roman" w:cs="Times New Roman"/>
                <w:b/>
                <w:bCs/>
                <w:sz w:val="24"/>
                <w:szCs w:val="24"/>
              </w:rPr>
              <w:t>Всероссийские</w:t>
            </w:r>
          </w:p>
        </w:tc>
        <w:tc>
          <w:tcPr>
            <w:tcW w:w="2416" w:type="dxa"/>
          </w:tcPr>
          <w:p w14:paraId="7691E406" w14:textId="77777777" w:rsidR="001056DD" w:rsidRPr="001F3F6F" w:rsidRDefault="001056DD" w:rsidP="0090293B">
            <w:pPr>
              <w:tabs>
                <w:tab w:val="left" w:pos="426"/>
              </w:tabs>
              <w:ind w:left="284" w:right="677" w:firstLine="57"/>
              <w:jc w:val="both"/>
              <w:rPr>
                <w:rFonts w:ascii="Times New Roman" w:hAnsi="Times New Roman" w:cs="Times New Roman"/>
                <w:b/>
                <w:bCs/>
                <w:sz w:val="24"/>
                <w:szCs w:val="24"/>
              </w:rPr>
            </w:pPr>
            <w:r w:rsidRPr="001F3F6F">
              <w:rPr>
                <w:rFonts w:ascii="Times New Roman" w:hAnsi="Times New Roman" w:cs="Times New Roman"/>
                <w:b/>
                <w:bCs/>
                <w:sz w:val="24"/>
                <w:szCs w:val="24"/>
              </w:rPr>
              <w:t>Международные</w:t>
            </w:r>
          </w:p>
        </w:tc>
      </w:tr>
      <w:tr w:rsidR="001056DD" w:rsidRPr="001F3F6F" w14:paraId="52663B72" w14:textId="77777777" w:rsidTr="0090293B">
        <w:trPr>
          <w:trHeight w:val="558"/>
          <w:jc w:val="center"/>
        </w:trPr>
        <w:tc>
          <w:tcPr>
            <w:tcW w:w="1726" w:type="dxa"/>
          </w:tcPr>
          <w:p w14:paraId="662F75BF" w14:textId="77777777" w:rsidR="001056DD" w:rsidRPr="001F3F6F" w:rsidRDefault="001056DD" w:rsidP="0090293B">
            <w:pPr>
              <w:tabs>
                <w:tab w:val="left" w:pos="426"/>
              </w:tabs>
              <w:ind w:left="284" w:right="677" w:firstLine="57"/>
              <w:jc w:val="both"/>
              <w:rPr>
                <w:rFonts w:ascii="Times New Roman" w:hAnsi="Times New Roman" w:cs="Times New Roman"/>
                <w:bCs/>
                <w:sz w:val="24"/>
                <w:szCs w:val="24"/>
              </w:rPr>
            </w:pPr>
          </w:p>
        </w:tc>
        <w:tc>
          <w:tcPr>
            <w:tcW w:w="2127" w:type="dxa"/>
          </w:tcPr>
          <w:p w14:paraId="45C516C6"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Количество</w:t>
            </w:r>
          </w:p>
          <w:p w14:paraId="35078378"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призеров</w:t>
            </w:r>
          </w:p>
        </w:tc>
        <w:tc>
          <w:tcPr>
            <w:tcW w:w="2012" w:type="dxa"/>
          </w:tcPr>
          <w:p w14:paraId="7C4B6EC1"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Количество</w:t>
            </w:r>
          </w:p>
          <w:p w14:paraId="74E4CBFC"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призеров</w:t>
            </w:r>
          </w:p>
        </w:tc>
        <w:tc>
          <w:tcPr>
            <w:tcW w:w="2257" w:type="dxa"/>
          </w:tcPr>
          <w:p w14:paraId="087275B7"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Количество</w:t>
            </w:r>
          </w:p>
          <w:p w14:paraId="2A1AA800"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призеров</w:t>
            </w:r>
          </w:p>
        </w:tc>
        <w:tc>
          <w:tcPr>
            <w:tcW w:w="2416" w:type="dxa"/>
          </w:tcPr>
          <w:p w14:paraId="5BABDC85"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Количество</w:t>
            </w:r>
          </w:p>
          <w:p w14:paraId="6B37AFF5" w14:textId="77777777" w:rsidR="001056DD" w:rsidRPr="001F3F6F" w:rsidRDefault="001056DD" w:rsidP="0090293B">
            <w:pPr>
              <w:tabs>
                <w:tab w:val="left" w:pos="426"/>
              </w:tabs>
              <w:ind w:left="284" w:right="677" w:firstLine="57"/>
              <w:jc w:val="center"/>
              <w:rPr>
                <w:rFonts w:ascii="Times New Roman" w:hAnsi="Times New Roman" w:cs="Times New Roman"/>
                <w:bCs/>
                <w:sz w:val="24"/>
                <w:szCs w:val="24"/>
              </w:rPr>
            </w:pPr>
            <w:r w:rsidRPr="001F3F6F">
              <w:rPr>
                <w:rFonts w:ascii="Times New Roman" w:hAnsi="Times New Roman" w:cs="Times New Roman"/>
                <w:bCs/>
                <w:sz w:val="24"/>
                <w:szCs w:val="24"/>
              </w:rPr>
              <w:t>призеров</w:t>
            </w:r>
          </w:p>
        </w:tc>
      </w:tr>
      <w:tr w:rsidR="001056DD" w:rsidRPr="001F3F6F" w14:paraId="7778FECE" w14:textId="77777777" w:rsidTr="0090293B">
        <w:trPr>
          <w:trHeight w:val="272"/>
          <w:jc w:val="center"/>
        </w:trPr>
        <w:tc>
          <w:tcPr>
            <w:tcW w:w="1726" w:type="dxa"/>
          </w:tcPr>
          <w:p w14:paraId="37035E8E" w14:textId="77777777" w:rsidR="001056DD" w:rsidRPr="001F3F6F" w:rsidRDefault="001056DD" w:rsidP="0090293B">
            <w:pPr>
              <w:tabs>
                <w:tab w:val="left" w:pos="426"/>
              </w:tabs>
              <w:ind w:right="677"/>
              <w:jc w:val="both"/>
              <w:rPr>
                <w:rFonts w:ascii="Times New Roman" w:hAnsi="Times New Roman" w:cs="Times New Roman"/>
                <w:b/>
                <w:bCs/>
                <w:sz w:val="24"/>
                <w:szCs w:val="24"/>
              </w:rPr>
            </w:pPr>
            <w:r w:rsidRPr="001F3F6F">
              <w:rPr>
                <w:rFonts w:ascii="Times New Roman" w:hAnsi="Times New Roman" w:cs="Times New Roman"/>
                <w:b/>
                <w:bCs/>
                <w:sz w:val="24"/>
                <w:szCs w:val="24"/>
              </w:rPr>
              <w:t>2021 год</w:t>
            </w:r>
          </w:p>
        </w:tc>
        <w:tc>
          <w:tcPr>
            <w:tcW w:w="2127" w:type="dxa"/>
          </w:tcPr>
          <w:p w14:paraId="174F34C5"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5</w:t>
            </w:r>
          </w:p>
        </w:tc>
        <w:tc>
          <w:tcPr>
            <w:tcW w:w="2012" w:type="dxa"/>
          </w:tcPr>
          <w:p w14:paraId="54A83278"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4</w:t>
            </w:r>
          </w:p>
        </w:tc>
        <w:tc>
          <w:tcPr>
            <w:tcW w:w="2257" w:type="dxa"/>
          </w:tcPr>
          <w:p w14:paraId="53A51BAE"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0</w:t>
            </w:r>
          </w:p>
        </w:tc>
        <w:tc>
          <w:tcPr>
            <w:tcW w:w="2416" w:type="dxa"/>
          </w:tcPr>
          <w:p w14:paraId="0023C63F"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0</w:t>
            </w:r>
          </w:p>
        </w:tc>
      </w:tr>
      <w:tr w:rsidR="001056DD" w:rsidRPr="001F3F6F" w14:paraId="62492982" w14:textId="77777777" w:rsidTr="0090293B">
        <w:trPr>
          <w:trHeight w:val="272"/>
          <w:jc w:val="center"/>
        </w:trPr>
        <w:tc>
          <w:tcPr>
            <w:tcW w:w="1726" w:type="dxa"/>
          </w:tcPr>
          <w:p w14:paraId="77D40D36" w14:textId="77777777" w:rsidR="001056DD" w:rsidRPr="001F3F6F" w:rsidRDefault="001056DD" w:rsidP="0090293B">
            <w:pPr>
              <w:tabs>
                <w:tab w:val="left" w:pos="426"/>
              </w:tabs>
              <w:ind w:right="677"/>
              <w:rPr>
                <w:rFonts w:ascii="Times New Roman" w:hAnsi="Times New Roman" w:cs="Times New Roman"/>
                <w:b/>
                <w:bCs/>
                <w:sz w:val="24"/>
                <w:szCs w:val="24"/>
              </w:rPr>
            </w:pPr>
            <w:r w:rsidRPr="001F3F6F">
              <w:rPr>
                <w:rFonts w:ascii="Times New Roman" w:hAnsi="Times New Roman" w:cs="Times New Roman"/>
                <w:b/>
                <w:bCs/>
                <w:sz w:val="24"/>
                <w:szCs w:val="24"/>
              </w:rPr>
              <w:t>2022 год</w:t>
            </w:r>
          </w:p>
        </w:tc>
        <w:tc>
          <w:tcPr>
            <w:tcW w:w="2127" w:type="dxa"/>
          </w:tcPr>
          <w:p w14:paraId="1D0BB9E5"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6</w:t>
            </w:r>
          </w:p>
        </w:tc>
        <w:tc>
          <w:tcPr>
            <w:tcW w:w="2012" w:type="dxa"/>
          </w:tcPr>
          <w:p w14:paraId="65E7419C"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1</w:t>
            </w:r>
          </w:p>
        </w:tc>
        <w:tc>
          <w:tcPr>
            <w:tcW w:w="2257" w:type="dxa"/>
          </w:tcPr>
          <w:p w14:paraId="73CCD915"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0</w:t>
            </w:r>
          </w:p>
        </w:tc>
        <w:tc>
          <w:tcPr>
            <w:tcW w:w="2416" w:type="dxa"/>
          </w:tcPr>
          <w:p w14:paraId="14B0EB8C"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2</w:t>
            </w:r>
          </w:p>
        </w:tc>
      </w:tr>
      <w:tr w:rsidR="001056DD" w:rsidRPr="001F3F6F" w14:paraId="36943B7F" w14:textId="77777777" w:rsidTr="0090293B">
        <w:trPr>
          <w:trHeight w:val="272"/>
          <w:jc w:val="center"/>
        </w:trPr>
        <w:tc>
          <w:tcPr>
            <w:tcW w:w="1726" w:type="dxa"/>
          </w:tcPr>
          <w:p w14:paraId="2BCA3D4A" w14:textId="77777777" w:rsidR="001056DD" w:rsidRPr="001F3F6F" w:rsidRDefault="001056DD" w:rsidP="0090293B">
            <w:pPr>
              <w:tabs>
                <w:tab w:val="left" w:pos="426"/>
              </w:tabs>
              <w:ind w:right="677"/>
              <w:jc w:val="both"/>
              <w:rPr>
                <w:rFonts w:ascii="Times New Roman" w:hAnsi="Times New Roman" w:cs="Times New Roman"/>
                <w:b/>
                <w:bCs/>
                <w:sz w:val="24"/>
                <w:szCs w:val="24"/>
              </w:rPr>
            </w:pPr>
            <w:r w:rsidRPr="001F3F6F">
              <w:rPr>
                <w:rFonts w:ascii="Times New Roman" w:hAnsi="Times New Roman" w:cs="Times New Roman"/>
                <w:b/>
                <w:bCs/>
                <w:sz w:val="24"/>
                <w:szCs w:val="24"/>
              </w:rPr>
              <w:t>2023</w:t>
            </w:r>
          </w:p>
          <w:p w14:paraId="089E0A4A" w14:textId="77777777" w:rsidR="001056DD" w:rsidRPr="001F3F6F" w:rsidRDefault="001056DD" w:rsidP="0090293B">
            <w:pPr>
              <w:tabs>
                <w:tab w:val="left" w:pos="426"/>
              </w:tabs>
              <w:ind w:right="677"/>
              <w:jc w:val="both"/>
              <w:rPr>
                <w:rFonts w:ascii="Times New Roman" w:hAnsi="Times New Roman" w:cs="Times New Roman"/>
                <w:b/>
                <w:bCs/>
                <w:sz w:val="24"/>
                <w:szCs w:val="24"/>
              </w:rPr>
            </w:pPr>
            <w:r w:rsidRPr="001F3F6F">
              <w:rPr>
                <w:rFonts w:ascii="Times New Roman" w:hAnsi="Times New Roman" w:cs="Times New Roman"/>
                <w:b/>
                <w:bCs/>
                <w:sz w:val="24"/>
                <w:szCs w:val="24"/>
              </w:rPr>
              <w:t>год</w:t>
            </w:r>
          </w:p>
        </w:tc>
        <w:tc>
          <w:tcPr>
            <w:tcW w:w="2127" w:type="dxa"/>
          </w:tcPr>
          <w:p w14:paraId="31FD7A85"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66</w:t>
            </w:r>
          </w:p>
        </w:tc>
        <w:tc>
          <w:tcPr>
            <w:tcW w:w="2012" w:type="dxa"/>
          </w:tcPr>
          <w:p w14:paraId="64521EA6"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8</w:t>
            </w:r>
          </w:p>
        </w:tc>
        <w:tc>
          <w:tcPr>
            <w:tcW w:w="2257" w:type="dxa"/>
          </w:tcPr>
          <w:p w14:paraId="3D6EBA72"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8</w:t>
            </w:r>
          </w:p>
          <w:p w14:paraId="5BF36FB8"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p>
        </w:tc>
        <w:tc>
          <w:tcPr>
            <w:tcW w:w="2416" w:type="dxa"/>
          </w:tcPr>
          <w:p w14:paraId="2511CA8D" w14:textId="77777777" w:rsidR="001056DD" w:rsidRPr="001F3F6F" w:rsidRDefault="001056DD" w:rsidP="0090293B">
            <w:pPr>
              <w:tabs>
                <w:tab w:val="left" w:pos="426"/>
              </w:tabs>
              <w:ind w:left="284" w:right="677" w:firstLine="57"/>
              <w:jc w:val="center"/>
              <w:rPr>
                <w:rFonts w:ascii="Times New Roman" w:hAnsi="Times New Roman" w:cs="Times New Roman"/>
                <w:b/>
                <w:bCs/>
                <w:sz w:val="24"/>
                <w:szCs w:val="24"/>
              </w:rPr>
            </w:pPr>
            <w:r w:rsidRPr="001F3F6F">
              <w:rPr>
                <w:rFonts w:ascii="Times New Roman" w:hAnsi="Times New Roman" w:cs="Times New Roman"/>
                <w:b/>
                <w:bCs/>
                <w:sz w:val="24"/>
                <w:szCs w:val="24"/>
              </w:rPr>
              <w:t>13</w:t>
            </w:r>
          </w:p>
        </w:tc>
      </w:tr>
    </w:tbl>
    <w:p w14:paraId="6FBB3A6B"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color w:val="C00000"/>
          <w:sz w:val="24"/>
          <w:szCs w:val="24"/>
        </w:rPr>
      </w:pPr>
    </w:p>
    <w:p w14:paraId="7CBD1F6A"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color w:val="C00000"/>
          <w:sz w:val="24"/>
          <w:szCs w:val="24"/>
        </w:rPr>
      </w:pPr>
      <w:r w:rsidRPr="001F3F6F">
        <w:rPr>
          <w:rFonts w:ascii="Times New Roman" w:hAnsi="Times New Roman" w:cs="Times New Roman"/>
          <w:noProof/>
          <w:color w:val="C00000"/>
          <w:sz w:val="24"/>
          <w:szCs w:val="24"/>
          <w:lang w:eastAsia="ru-RU"/>
        </w:rPr>
        <w:drawing>
          <wp:inline distT="0" distB="0" distL="0" distR="0" wp14:anchorId="28C8E68D" wp14:editId="3E416B04">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E6B322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p>
    <w:p w14:paraId="716FB365"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По сравнению с прошлым годом имеются результаты  международного,  всероссийского и регионального  уровней. Показатели муниципального уровня значительно увеличилось. Есть результативности в спортивных соревнованиях, которых не было в прошлом году. </w:t>
      </w:r>
    </w:p>
    <w:p w14:paraId="65421091"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color w:val="C00000"/>
          <w:sz w:val="24"/>
          <w:szCs w:val="24"/>
        </w:rPr>
        <w:t xml:space="preserve">       </w:t>
      </w:r>
      <w:r w:rsidRPr="001F3F6F">
        <w:rPr>
          <w:rFonts w:ascii="Times New Roman" w:hAnsi="Times New Roman" w:cs="Times New Roman"/>
          <w:sz w:val="24"/>
          <w:szCs w:val="24"/>
        </w:rPr>
        <w:t>Проведен ежегодный фестиваль творческих объединений, в котором приняли участие объединения «Техническая лаборатория», «Химическая лаборатория», «ПрофХ», «Школьная видеостудия», «Шахматное королевство», «Школьное лесничество, «Школьный театр «Бродячие артисты», фестиваль стал творчески отчетом работы  данных объединений.</w:t>
      </w:r>
    </w:p>
    <w:p w14:paraId="328273A7"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Творческий отчет в форме  большой квест-игры  провели руководители объединений: «По тропе здоровья» , «Мастерская чудес» , «Веселые уроки этикета»,  «Своими руками творим», «Кукольный театр , «Подвижные игры» , «Мир вокруг нас» .</w:t>
      </w:r>
    </w:p>
    <w:p w14:paraId="519B9380"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Отчет объединения «Я - волонтёр» – участие в  региональном конкурсе «Лучшие из лучших – путь добра» ( конкурс  не завершился, итоги будут подведены в октябре 2023 года).</w:t>
      </w:r>
    </w:p>
    <w:p w14:paraId="58767A6D"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w:t>
      </w:r>
    </w:p>
    <w:p w14:paraId="54439B23" w14:textId="77777777" w:rsidR="001056DD" w:rsidRPr="001F3F6F" w:rsidRDefault="001056DD" w:rsidP="001056DD">
      <w:pPr>
        <w:pStyle w:val="a7"/>
        <w:tabs>
          <w:tab w:val="left" w:pos="426"/>
          <w:tab w:val="left" w:pos="9580"/>
        </w:tabs>
        <w:ind w:left="284" w:right="677" w:firstLine="57"/>
        <w:jc w:val="center"/>
        <w:rPr>
          <w:rFonts w:ascii="Times New Roman" w:hAnsi="Times New Roman" w:cs="Times New Roman"/>
          <w:b/>
          <w:color w:val="C00000"/>
          <w:sz w:val="24"/>
          <w:szCs w:val="24"/>
        </w:rPr>
      </w:pPr>
    </w:p>
    <w:p w14:paraId="40A36B00" w14:textId="77777777" w:rsidR="001056DD" w:rsidRPr="001F3F6F" w:rsidRDefault="001056DD" w:rsidP="001056DD">
      <w:pPr>
        <w:pStyle w:val="a7"/>
        <w:tabs>
          <w:tab w:val="left" w:pos="426"/>
          <w:tab w:val="left" w:pos="9580"/>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Участие обучающихся в мероприятиях различного уровня</w:t>
      </w:r>
    </w:p>
    <w:p w14:paraId="584CBE4F"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hAnsi="Times New Roman" w:cs="Times New Roman"/>
          <w:sz w:val="24"/>
          <w:szCs w:val="24"/>
          <w:shd w:val="clear" w:color="auto" w:fill="FFFFFF"/>
        </w:rPr>
      </w:pPr>
    </w:p>
    <w:p w14:paraId="132DB857"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i/>
          <w:sz w:val="24"/>
          <w:szCs w:val="24"/>
        </w:rPr>
      </w:pPr>
      <w:r w:rsidRPr="001F3F6F">
        <w:rPr>
          <w:rFonts w:ascii="Times New Roman" w:hAnsi="Times New Roman" w:cs="Times New Roman"/>
          <w:b/>
          <w:bCs/>
          <w:i/>
          <w:sz w:val="24"/>
          <w:szCs w:val="24"/>
        </w:rPr>
        <w:t>Мониторинг</w:t>
      </w:r>
    </w:p>
    <w:p w14:paraId="5C059AB3"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i/>
          <w:sz w:val="24"/>
          <w:szCs w:val="24"/>
        </w:rPr>
      </w:pPr>
      <w:r w:rsidRPr="001F3F6F">
        <w:rPr>
          <w:rFonts w:ascii="Times New Roman" w:hAnsi="Times New Roman" w:cs="Times New Roman"/>
          <w:b/>
          <w:bCs/>
          <w:i/>
          <w:sz w:val="24"/>
          <w:szCs w:val="24"/>
        </w:rPr>
        <w:t>участия в районных, областных, всероссийских, международных  мероприятиях</w:t>
      </w:r>
    </w:p>
    <w:p w14:paraId="5E0CAE9A"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bCs/>
          <w:i/>
          <w:sz w:val="24"/>
          <w:szCs w:val="24"/>
        </w:rPr>
      </w:pPr>
      <w:r w:rsidRPr="001F3F6F">
        <w:rPr>
          <w:rFonts w:ascii="Times New Roman" w:hAnsi="Times New Roman" w:cs="Times New Roman"/>
          <w:b/>
          <w:i/>
          <w:sz w:val="24"/>
          <w:szCs w:val="24"/>
        </w:rPr>
        <w:t>за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914"/>
        <w:gridCol w:w="1863"/>
        <w:gridCol w:w="1914"/>
        <w:gridCol w:w="1863"/>
        <w:gridCol w:w="1914"/>
        <w:gridCol w:w="1863"/>
      </w:tblGrid>
      <w:tr w:rsidR="001056DD" w:rsidRPr="001F3F6F" w14:paraId="707CF2E1" w14:textId="77777777" w:rsidTr="0090293B">
        <w:trPr>
          <w:trHeight w:val="279"/>
          <w:jc w:val="center"/>
        </w:trPr>
        <w:tc>
          <w:tcPr>
            <w:tcW w:w="2100" w:type="dxa"/>
          </w:tcPr>
          <w:p w14:paraId="2793212A"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уровень</w:t>
            </w:r>
          </w:p>
        </w:tc>
        <w:tc>
          <w:tcPr>
            <w:tcW w:w="2713" w:type="dxa"/>
            <w:gridSpan w:val="2"/>
          </w:tcPr>
          <w:p w14:paraId="526C0C3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2021 год</w:t>
            </w:r>
          </w:p>
        </w:tc>
        <w:tc>
          <w:tcPr>
            <w:tcW w:w="2668" w:type="dxa"/>
            <w:gridSpan w:val="2"/>
          </w:tcPr>
          <w:p w14:paraId="161D908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2022 год</w:t>
            </w:r>
          </w:p>
        </w:tc>
        <w:tc>
          <w:tcPr>
            <w:tcW w:w="1650" w:type="dxa"/>
            <w:gridSpan w:val="2"/>
          </w:tcPr>
          <w:p w14:paraId="073DFF6F"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2023 год</w:t>
            </w:r>
          </w:p>
        </w:tc>
      </w:tr>
      <w:tr w:rsidR="001056DD" w:rsidRPr="001F3F6F" w14:paraId="673F0B79" w14:textId="77777777" w:rsidTr="0090293B">
        <w:trPr>
          <w:trHeight w:val="279"/>
          <w:jc w:val="center"/>
        </w:trPr>
        <w:tc>
          <w:tcPr>
            <w:tcW w:w="2100" w:type="dxa"/>
          </w:tcPr>
          <w:p w14:paraId="047E8C5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1398" w:type="dxa"/>
          </w:tcPr>
          <w:p w14:paraId="05DB918C"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участники</w:t>
            </w:r>
          </w:p>
        </w:tc>
        <w:tc>
          <w:tcPr>
            <w:tcW w:w="1315" w:type="dxa"/>
          </w:tcPr>
          <w:p w14:paraId="536B5F7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конкурсы</w:t>
            </w:r>
          </w:p>
        </w:tc>
        <w:tc>
          <w:tcPr>
            <w:tcW w:w="1369" w:type="dxa"/>
          </w:tcPr>
          <w:p w14:paraId="5939DCC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участники</w:t>
            </w:r>
          </w:p>
        </w:tc>
        <w:tc>
          <w:tcPr>
            <w:tcW w:w="1299" w:type="dxa"/>
          </w:tcPr>
          <w:p w14:paraId="1BD8816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конкурсы</w:t>
            </w:r>
          </w:p>
        </w:tc>
        <w:tc>
          <w:tcPr>
            <w:tcW w:w="825" w:type="dxa"/>
          </w:tcPr>
          <w:p w14:paraId="5BE86F6E"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участники</w:t>
            </w:r>
          </w:p>
        </w:tc>
        <w:tc>
          <w:tcPr>
            <w:tcW w:w="825" w:type="dxa"/>
          </w:tcPr>
          <w:p w14:paraId="7F07BF3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bCs/>
                <w:sz w:val="24"/>
                <w:szCs w:val="24"/>
                <w:shd w:val="clear" w:color="auto" w:fill="FFFFFF"/>
              </w:rPr>
            </w:pPr>
            <w:r w:rsidRPr="001F3F6F">
              <w:rPr>
                <w:rFonts w:ascii="Times New Roman" w:hAnsi="Times New Roman" w:cs="Times New Roman"/>
                <w:b/>
                <w:bCs/>
                <w:sz w:val="24"/>
                <w:szCs w:val="24"/>
                <w:shd w:val="clear" w:color="auto" w:fill="FFFFFF"/>
              </w:rPr>
              <w:t>конкурсы</w:t>
            </w:r>
          </w:p>
        </w:tc>
      </w:tr>
      <w:tr w:rsidR="001056DD" w:rsidRPr="001F3F6F" w14:paraId="5BB261BC" w14:textId="77777777" w:rsidTr="0090293B">
        <w:trPr>
          <w:trHeight w:val="235"/>
          <w:jc w:val="center"/>
        </w:trPr>
        <w:tc>
          <w:tcPr>
            <w:tcW w:w="2100" w:type="dxa"/>
          </w:tcPr>
          <w:p w14:paraId="78A81C36" w14:textId="77777777" w:rsidR="001056DD" w:rsidRPr="001F3F6F" w:rsidRDefault="001056DD" w:rsidP="0090293B">
            <w:pPr>
              <w:tabs>
                <w:tab w:val="left" w:pos="426"/>
              </w:tabs>
              <w:spacing w:after="0" w:line="240" w:lineRule="auto"/>
              <w:ind w:left="284" w:right="677"/>
              <w:jc w:val="both"/>
              <w:rPr>
                <w:rFonts w:ascii="Times New Roman" w:hAnsi="Times New Roman" w:cs="Times New Roman"/>
                <w:b/>
                <w:sz w:val="24"/>
                <w:szCs w:val="24"/>
              </w:rPr>
            </w:pPr>
            <w:r w:rsidRPr="001F3F6F">
              <w:rPr>
                <w:rFonts w:ascii="Times New Roman" w:hAnsi="Times New Roman" w:cs="Times New Roman"/>
                <w:b/>
                <w:sz w:val="24"/>
                <w:szCs w:val="24"/>
              </w:rPr>
              <w:t>Международный</w:t>
            </w:r>
          </w:p>
        </w:tc>
        <w:tc>
          <w:tcPr>
            <w:tcW w:w="1398" w:type="dxa"/>
          </w:tcPr>
          <w:p w14:paraId="644F3C1A"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102</w:t>
            </w:r>
          </w:p>
        </w:tc>
        <w:tc>
          <w:tcPr>
            <w:tcW w:w="1315" w:type="dxa"/>
          </w:tcPr>
          <w:p w14:paraId="4EC18E4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215</w:t>
            </w:r>
          </w:p>
        </w:tc>
        <w:tc>
          <w:tcPr>
            <w:tcW w:w="1369" w:type="dxa"/>
          </w:tcPr>
          <w:p w14:paraId="727C3C04"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94</w:t>
            </w:r>
          </w:p>
        </w:tc>
        <w:tc>
          <w:tcPr>
            <w:tcW w:w="1299" w:type="dxa"/>
          </w:tcPr>
          <w:p w14:paraId="231759D2"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251</w:t>
            </w:r>
          </w:p>
        </w:tc>
        <w:tc>
          <w:tcPr>
            <w:tcW w:w="825" w:type="dxa"/>
          </w:tcPr>
          <w:p w14:paraId="51DD8436"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45</w:t>
            </w:r>
          </w:p>
        </w:tc>
        <w:tc>
          <w:tcPr>
            <w:tcW w:w="825" w:type="dxa"/>
          </w:tcPr>
          <w:p w14:paraId="3A25EAE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121</w:t>
            </w:r>
          </w:p>
        </w:tc>
      </w:tr>
      <w:tr w:rsidR="001056DD" w:rsidRPr="001F3F6F" w14:paraId="4D512582" w14:textId="77777777" w:rsidTr="0090293B">
        <w:trPr>
          <w:trHeight w:val="215"/>
          <w:jc w:val="center"/>
        </w:trPr>
        <w:tc>
          <w:tcPr>
            <w:tcW w:w="2100" w:type="dxa"/>
          </w:tcPr>
          <w:p w14:paraId="655C48C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Федеральный</w:t>
            </w:r>
          </w:p>
        </w:tc>
        <w:tc>
          <w:tcPr>
            <w:tcW w:w="1398" w:type="dxa"/>
          </w:tcPr>
          <w:p w14:paraId="205FFDB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110</w:t>
            </w:r>
          </w:p>
        </w:tc>
        <w:tc>
          <w:tcPr>
            <w:tcW w:w="1315" w:type="dxa"/>
          </w:tcPr>
          <w:p w14:paraId="1D94202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276</w:t>
            </w:r>
          </w:p>
        </w:tc>
        <w:tc>
          <w:tcPr>
            <w:tcW w:w="1369" w:type="dxa"/>
          </w:tcPr>
          <w:p w14:paraId="56A2627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127</w:t>
            </w:r>
          </w:p>
        </w:tc>
        <w:tc>
          <w:tcPr>
            <w:tcW w:w="1299" w:type="dxa"/>
          </w:tcPr>
          <w:p w14:paraId="2EA94BF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388</w:t>
            </w:r>
          </w:p>
        </w:tc>
        <w:tc>
          <w:tcPr>
            <w:tcW w:w="825" w:type="dxa"/>
          </w:tcPr>
          <w:p w14:paraId="2FD36A64"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119</w:t>
            </w:r>
          </w:p>
        </w:tc>
        <w:tc>
          <w:tcPr>
            <w:tcW w:w="825" w:type="dxa"/>
          </w:tcPr>
          <w:p w14:paraId="5CA5523F"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339</w:t>
            </w:r>
          </w:p>
        </w:tc>
      </w:tr>
      <w:tr w:rsidR="001056DD" w:rsidRPr="001F3F6F" w14:paraId="0378D01E" w14:textId="77777777" w:rsidTr="0090293B">
        <w:trPr>
          <w:trHeight w:val="185"/>
          <w:jc w:val="center"/>
        </w:trPr>
        <w:tc>
          <w:tcPr>
            <w:tcW w:w="2100" w:type="dxa"/>
          </w:tcPr>
          <w:p w14:paraId="3D18D846"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 xml:space="preserve">Региональный </w:t>
            </w:r>
          </w:p>
        </w:tc>
        <w:tc>
          <w:tcPr>
            <w:tcW w:w="1398" w:type="dxa"/>
          </w:tcPr>
          <w:p w14:paraId="7D2DCC6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39</w:t>
            </w:r>
          </w:p>
        </w:tc>
        <w:tc>
          <w:tcPr>
            <w:tcW w:w="1315" w:type="dxa"/>
          </w:tcPr>
          <w:p w14:paraId="610820A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76</w:t>
            </w:r>
          </w:p>
        </w:tc>
        <w:tc>
          <w:tcPr>
            <w:tcW w:w="1369" w:type="dxa"/>
          </w:tcPr>
          <w:p w14:paraId="0FD98335"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34</w:t>
            </w:r>
          </w:p>
        </w:tc>
        <w:tc>
          <w:tcPr>
            <w:tcW w:w="1299" w:type="dxa"/>
          </w:tcPr>
          <w:p w14:paraId="268B483F"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49</w:t>
            </w:r>
          </w:p>
        </w:tc>
        <w:tc>
          <w:tcPr>
            <w:tcW w:w="825" w:type="dxa"/>
          </w:tcPr>
          <w:p w14:paraId="485F5102"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52</w:t>
            </w:r>
          </w:p>
        </w:tc>
        <w:tc>
          <w:tcPr>
            <w:tcW w:w="825" w:type="dxa"/>
          </w:tcPr>
          <w:p w14:paraId="0BB3957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88</w:t>
            </w:r>
          </w:p>
        </w:tc>
      </w:tr>
      <w:tr w:rsidR="001056DD" w:rsidRPr="001F3F6F" w14:paraId="51E0523B" w14:textId="77777777" w:rsidTr="0090293B">
        <w:trPr>
          <w:trHeight w:val="265"/>
          <w:jc w:val="center"/>
        </w:trPr>
        <w:tc>
          <w:tcPr>
            <w:tcW w:w="2100" w:type="dxa"/>
          </w:tcPr>
          <w:p w14:paraId="4CD4CDFD" w14:textId="77777777" w:rsidR="001056DD" w:rsidRPr="001F3F6F" w:rsidRDefault="001056DD" w:rsidP="0090293B">
            <w:pPr>
              <w:tabs>
                <w:tab w:val="left" w:pos="426"/>
              </w:tabs>
              <w:spacing w:after="0" w:line="240" w:lineRule="auto"/>
              <w:ind w:left="284" w:right="677"/>
              <w:jc w:val="both"/>
              <w:rPr>
                <w:rFonts w:ascii="Times New Roman" w:hAnsi="Times New Roman" w:cs="Times New Roman"/>
                <w:b/>
                <w:sz w:val="24"/>
                <w:szCs w:val="24"/>
              </w:rPr>
            </w:pPr>
            <w:r w:rsidRPr="001F3F6F">
              <w:rPr>
                <w:rFonts w:ascii="Times New Roman" w:hAnsi="Times New Roman" w:cs="Times New Roman"/>
                <w:b/>
                <w:sz w:val="24"/>
                <w:szCs w:val="24"/>
              </w:rPr>
              <w:t>Муниципальный</w:t>
            </w:r>
          </w:p>
        </w:tc>
        <w:tc>
          <w:tcPr>
            <w:tcW w:w="1398" w:type="dxa"/>
          </w:tcPr>
          <w:p w14:paraId="1AEF3A8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128</w:t>
            </w:r>
          </w:p>
        </w:tc>
        <w:tc>
          <w:tcPr>
            <w:tcW w:w="1315" w:type="dxa"/>
          </w:tcPr>
          <w:p w14:paraId="66A4274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228</w:t>
            </w:r>
          </w:p>
        </w:tc>
        <w:tc>
          <w:tcPr>
            <w:tcW w:w="1369" w:type="dxa"/>
          </w:tcPr>
          <w:p w14:paraId="428496E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120</w:t>
            </w:r>
          </w:p>
        </w:tc>
        <w:tc>
          <w:tcPr>
            <w:tcW w:w="1299" w:type="dxa"/>
          </w:tcPr>
          <w:p w14:paraId="739E0544"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305</w:t>
            </w:r>
          </w:p>
        </w:tc>
        <w:tc>
          <w:tcPr>
            <w:tcW w:w="825" w:type="dxa"/>
          </w:tcPr>
          <w:p w14:paraId="103CEA62"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160</w:t>
            </w:r>
          </w:p>
        </w:tc>
        <w:tc>
          <w:tcPr>
            <w:tcW w:w="825" w:type="dxa"/>
          </w:tcPr>
          <w:p w14:paraId="0BF85BA4"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318</w:t>
            </w:r>
          </w:p>
        </w:tc>
      </w:tr>
      <w:tr w:rsidR="001056DD" w:rsidRPr="001F3F6F" w14:paraId="7A8B07D2" w14:textId="77777777" w:rsidTr="0090293B">
        <w:trPr>
          <w:trHeight w:val="197"/>
          <w:jc w:val="center"/>
        </w:trPr>
        <w:tc>
          <w:tcPr>
            <w:tcW w:w="2100" w:type="dxa"/>
          </w:tcPr>
          <w:p w14:paraId="25BF8F5B"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i/>
                <w:sz w:val="24"/>
                <w:szCs w:val="24"/>
              </w:rPr>
            </w:pPr>
          </w:p>
        </w:tc>
        <w:tc>
          <w:tcPr>
            <w:tcW w:w="1398" w:type="dxa"/>
          </w:tcPr>
          <w:p w14:paraId="40EB5B7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379</w:t>
            </w:r>
          </w:p>
        </w:tc>
        <w:tc>
          <w:tcPr>
            <w:tcW w:w="1315" w:type="dxa"/>
          </w:tcPr>
          <w:p w14:paraId="201FDF89"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795</w:t>
            </w:r>
          </w:p>
        </w:tc>
        <w:tc>
          <w:tcPr>
            <w:tcW w:w="1369" w:type="dxa"/>
          </w:tcPr>
          <w:p w14:paraId="01CF4A50"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375</w:t>
            </w:r>
          </w:p>
        </w:tc>
        <w:tc>
          <w:tcPr>
            <w:tcW w:w="1299" w:type="dxa"/>
          </w:tcPr>
          <w:p w14:paraId="086293BE"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993</w:t>
            </w:r>
          </w:p>
        </w:tc>
        <w:tc>
          <w:tcPr>
            <w:tcW w:w="825" w:type="dxa"/>
          </w:tcPr>
          <w:p w14:paraId="48CA87B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376</w:t>
            </w:r>
          </w:p>
        </w:tc>
        <w:tc>
          <w:tcPr>
            <w:tcW w:w="825" w:type="dxa"/>
          </w:tcPr>
          <w:p w14:paraId="1CC63279"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r w:rsidRPr="001F3F6F">
              <w:rPr>
                <w:rFonts w:ascii="Times New Roman" w:hAnsi="Times New Roman" w:cs="Times New Roman"/>
                <w:b/>
                <w:sz w:val="24"/>
                <w:szCs w:val="24"/>
              </w:rPr>
              <w:t>886</w:t>
            </w:r>
          </w:p>
        </w:tc>
      </w:tr>
      <w:tr w:rsidR="001056DD" w:rsidRPr="001F3F6F" w14:paraId="62D6AF7E" w14:textId="77777777" w:rsidTr="0090293B">
        <w:trPr>
          <w:trHeight w:val="197"/>
          <w:jc w:val="center"/>
        </w:trPr>
        <w:tc>
          <w:tcPr>
            <w:tcW w:w="2100" w:type="dxa"/>
          </w:tcPr>
          <w:p w14:paraId="42B8088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i/>
                <w:sz w:val="24"/>
                <w:szCs w:val="24"/>
              </w:rPr>
            </w:pPr>
          </w:p>
          <w:p w14:paraId="292B61EF"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i/>
                <w:sz w:val="24"/>
                <w:szCs w:val="24"/>
              </w:rPr>
            </w:pPr>
          </w:p>
          <w:p w14:paraId="0058C739" w14:textId="77777777" w:rsidR="001056DD" w:rsidRPr="001F3F6F" w:rsidRDefault="001056DD" w:rsidP="0090293B">
            <w:pPr>
              <w:tabs>
                <w:tab w:val="left" w:pos="426"/>
              </w:tabs>
              <w:spacing w:after="0" w:line="240" w:lineRule="auto"/>
              <w:ind w:left="284" w:right="677" w:firstLine="57"/>
              <w:jc w:val="center"/>
              <w:rPr>
                <w:rFonts w:ascii="Times New Roman" w:hAnsi="Times New Roman" w:cs="Times New Roman"/>
                <w:b/>
                <w:i/>
                <w:sz w:val="24"/>
                <w:szCs w:val="24"/>
              </w:rPr>
            </w:pPr>
          </w:p>
        </w:tc>
        <w:tc>
          <w:tcPr>
            <w:tcW w:w="1398" w:type="dxa"/>
          </w:tcPr>
          <w:p w14:paraId="68DF8E6D"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1315" w:type="dxa"/>
          </w:tcPr>
          <w:p w14:paraId="6367D8B1"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1369" w:type="dxa"/>
          </w:tcPr>
          <w:p w14:paraId="21F0F883"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1299" w:type="dxa"/>
          </w:tcPr>
          <w:p w14:paraId="347A76E2"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825" w:type="dxa"/>
          </w:tcPr>
          <w:p w14:paraId="592F85E8"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c>
          <w:tcPr>
            <w:tcW w:w="825" w:type="dxa"/>
          </w:tcPr>
          <w:p w14:paraId="0F30EBE7" w14:textId="77777777" w:rsidR="001056DD" w:rsidRPr="001F3F6F" w:rsidRDefault="001056DD" w:rsidP="0090293B">
            <w:pPr>
              <w:tabs>
                <w:tab w:val="left" w:pos="426"/>
              </w:tabs>
              <w:spacing w:after="0" w:line="240" w:lineRule="auto"/>
              <w:ind w:left="284" w:right="677" w:firstLine="57"/>
              <w:jc w:val="both"/>
              <w:rPr>
                <w:rFonts w:ascii="Times New Roman" w:hAnsi="Times New Roman" w:cs="Times New Roman"/>
                <w:b/>
                <w:sz w:val="24"/>
                <w:szCs w:val="24"/>
              </w:rPr>
            </w:pPr>
          </w:p>
        </w:tc>
      </w:tr>
    </w:tbl>
    <w:p w14:paraId="611765EA" w14:textId="77777777" w:rsidR="001056DD" w:rsidRPr="001F3F6F" w:rsidRDefault="001056DD" w:rsidP="001056DD">
      <w:pPr>
        <w:tabs>
          <w:tab w:val="left" w:pos="426"/>
          <w:tab w:val="left" w:pos="1428"/>
        </w:tabs>
        <w:spacing w:after="0" w:line="240" w:lineRule="auto"/>
        <w:ind w:left="284" w:right="677" w:firstLine="57"/>
        <w:jc w:val="both"/>
        <w:rPr>
          <w:rFonts w:ascii="Times New Roman" w:hAnsi="Times New Roman" w:cs="Times New Roman"/>
          <w:color w:val="C00000"/>
          <w:sz w:val="24"/>
          <w:szCs w:val="24"/>
        </w:rPr>
      </w:pPr>
    </w:p>
    <w:p w14:paraId="6C8B6590" w14:textId="04314760" w:rsidR="001056DD" w:rsidRPr="001F3F6F" w:rsidRDefault="001056DD" w:rsidP="00393528">
      <w:pPr>
        <w:tabs>
          <w:tab w:val="left" w:pos="426"/>
          <w:tab w:val="left" w:pos="1428"/>
        </w:tabs>
        <w:spacing w:after="0" w:line="240" w:lineRule="auto"/>
        <w:ind w:left="284" w:right="677" w:firstLine="57"/>
        <w:jc w:val="center"/>
        <w:rPr>
          <w:rFonts w:ascii="Times New Roman" w:hAnsi="Times New Roman" w:cs="Times New Roman"/>
          <w:color w:val="C00000"/>
          <w:sz w:val="24"/>
          <w:szCs w:val="24"/>
        </w:rPr>
      </w:pPr>
      <w:r w:rsidRPr="001F3F6F">
        <w:rPr>
          <w:rFonts w:ascii="Times New Roman" w:hAnsi="Times New Roman" w:cs="Times New Roman"/>
          <w:noProof/>
          <w:color w:val="C00000"/>
          <w:sz w:val="24"/>
          <w:szCs w:val="24"/>
          <w:lang w:eastAsia="ru-RU"/>
        </w:rPr>
        <w:drawing>
          <wp:inline distT="0" distB="0" distL="0" distR="0" wp14:anchorId="6EB35057" wp14:editId="701E1C47">
            <wp:extent cx="5311302" cy="2626468"/>
            <wp:effectExtent l="0" t="0" r="22860" b="2159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3AC42CDD"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i/>
          <w:color w:val="C00000"/>
          <w:sz w:val="24"/>
          <w:szCs w:val="24"/>
        </w:rPr>
      </w:pPr>
      <w:r w:rsidRPr="001F3F6F">
        <w:rPr>
          <w:rFonts w:ascii="Times New Roman" w:hAnsi="Times New Roman" w:cs="Times New Roman"/>
          <w:b/>
          <w:i/>
          <w:color w:val="C00000"/>
          <w:sz w:val="24"/>
          <w:szCs w:val="24"/>
        </w:rPr>
        <w:t>Мониторинг  призеров за 3 года</w:t>
      </w:r>
    </w:p>
    <w:p w14:paraId="12F9F553"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i/>
          <w:color w:val="C00000"/>
          <w:sz w:val="24"/>
          <w:szCs w:val="24"/>
        </w:rPr>
      </w:pPr>
    </w:p>
    <w:tbl>
      <w:tblPr>
        <w:tblStyle w:val="a3"/>
        <w:tblW w:w="0" w:type="auto"/>
        <w:jc w:val="center"/>
        <w:tblLook w:val="04A0" w:firstRow="1" w:lastRow="0" w:firstColumn="1" w:lastColumn="0" w:noHBand="0" w:noVBand="1"/>
      </w:tblPr>
      <w:tblGrid>
        <w:gridCol w:w="2592"/>
        <w:gridCol w:w="2127"/>
        <w:gridCol w:w="2127"/>
        <w:gridCol w:w="1924"/>
      </w:tblGrid>
      <w:tr w:rsidR="001056DD" w:rsidRPr="001F3F6F" w14:paraId="122EA523" w14:textId="77777777" w:rsidTr="0090293B">
        <w:trPr>
          <w:trHeight w:val="284"/>
          <w:jc w:val="center"/>
        </w:trPr>
        <w:tc>
          <w:tcPr>
            <w:tcW w:w="2592" w:type="dxa"/>
          </w:tcPr>
          <w:p w14:paraId="1A453F3B"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p>
        </w:tc>
        <w:tc>
          <w:tcPr>
            <w:tcW w:w="2127" w:type="dxa"/>
          </w:tcPr>
          <w:p w14:paraId="6D97783F"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2021 г.</w:t>
            </w:r>
          </w:p>
        </w:tc>
        <w:tc>
          <w:tcPr>
            <w:tcW w:w="2127" w:type="dxa"/>
          </w:tcPr>
          <w:p w14:paraId="66ED0378"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2022 г.</w:t>
            </w:r>
          </w:p>
        </w:tc>
        <w:tc>
          <w:tcPr>
            <w:tcW w:w="1924" w:type="dxa"/>
          </w:tcPr>
          <w:p w14:paraId="2DAAF2BA"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2023 г.</w:t>
            </w:r>
          </w:p>
        </w:tc>
      </w:tr>
      <w:tr w:rsidR="001056DD" w:rsidRPr="001F3F6F" w14:paraId="2E1B3BEF" w14:textId="77777777" w:rsidTr="0090293B">
        <w:trPr>
          <w:trHeight w:val="284"/>
          <w:jc w:val="center"/>
        </w:trPr>
        <w:tc>
          <w:tcPr>
            <w:tcW w:w="2592" w:type="dxa"/>
          </w:tcPr>
          <w:p w14:paraId="2281E1D8" w14:textId="77777777" w:rsidR="001056DD" w:rsidRPr="001F3F6F" w:rsidRDefault="001056DD" w:rsidP="0090293B">
            <w:pPr>
              <w:tabs>
                <w:tab w:val="left" w:pos="426"/>
              </w:tabs>
              <w:ind w:left="284" w:right="677"/>
              <w:rPr>
                <w:rFonts w:ascii="Times New Roman" w:hAnsi="Times New Roman" w:cs="Times New Roman"/>
                <w:b/>
                <w:sz w:val="24"/>
                <w:szCs w:val="24"/>
              </w:rPr>
            </w:pPr>
            <w:r w:rsidRPr="001F3F6F">
              <w:rPr>
                <w:rFonts w:ascii="Times New Roman" w:hAnsi="Times New Roman" w:cs="Times New Roman"/>
                <w:b/>
                <w:sz w:val="24"/>
                <w:szCs w:val="24"/>
              </w:rPr>
              <w:t>международный</w:t>
            </w:r>
          </w:p>
        </w:tc>
        <w:tc>
          <w:tcPr>
            <w:tcW w:w="2127" w:type="dxa"/>
          </w:tcPr>
          <w:p w14:paraId="6BC1E2CC"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244</w:t>
            </w:r>
          </w:p>
        </w:tc>
        <w:tc>
          <w:tcPr>
            <w:tcW w:w="2127" w:type="dxa"/>
          </w:tcPr>
          <w:p w14:paraId="0826A951"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169</w:t>
            </w:r>
          </w:p>
        </w:tc>
        <w:tc>
          <w:tcPr>
            <w:tcW w:w="1924" w:type="dxa"/>
          </w:tcPr>
          <w:p w14:paraId="4E3A4FFB"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221</w:t>
            </w:r>
          </w:p>
        </w:tc>
      </w:tr>
      <w:tr w:rsidR="001056DD" w:rsidRPr="001F3F6F" w14:paraId="2CEABB5A" w14:textId="77777777" w:rsidTr="0090293B">
        <w:trPr>
          <w:trHeight w:val="274"/>
          <w:jc w:val="center"/>
        </w:trPr>
        <w:tc>
          <w:tcPr>
            <w:tcW w:w="2592" w:type="dxa"/>
          </w:tcPr>
          <w:p w14:paraId="65D6FAF1"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федеральный</w:t>
            </w:r>
          </w:p>
        </w:tc>
        <w:tc>
          <w:tcPr>
            <w:tcW w:w="2127" w:type="dxa"/>
          </w:tcPr>
          <w:p w14:paraId="0365D575"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167</w:t>
            </w:r>
          </w:p>
        </w:tc>
        <w:tc>
          <w:tcPr>
            <w:tcW w:w="2127" w:type="dxa"/>
          </w:tcPr>
          <w:p w14:paraId="74BA9E2D"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175</w:t>
            </w:r>
          </w:p>
        </w:tc>
        <w:tc>
          <w:tcPr>
            <w:tcW w:w="1924" w:type="dxa"/>
          </w:tcPr>
          <w:p w14:paraId="365318CA"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98</w:t>
            </w:r>
          </w:p>
        </w:tc>
      </w:tr>
      <w:tr w:rsidR="001056DD" w:rsidRPr="001F3F6F" w14:paraId="75F7D7A6" w14:textId="77777777" w:rsidTr="0090293B">
        <w:trPr>
          <w:trHeight w:val="284"/>
          <w:jc w:val="center"/>
        </w:trPr>
        <w:tc>
          <w:tcPr>
            <w:tcW w:w="2592" w:type="dxa"/>
          </w:tcPr>
          <w:p w14:paraId="4422277D"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региональный</w:t>
            </w:r>
          </w:p>
        </w:tc>
        <w:tc>
          <w:tcPr>
            <w:tcW w:w="2127" w:type="dxa"/>
          </w:tcPr>
          <w:p w14:paraId="6D51BE4C"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49</w:t>
            </w:r>
          </w:p>
        </w:tc>
        <w:tc>
          <w:tcPr>
            <w:tcW w:w="2127" w:type="dxa"/>
          </w:tcPr>
          <w:p w14:paraId="73FE6C48"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21</w:t>
            </w:r>
          </w:p>
        </w:tc>
        <w:tc>
          <w:tcPr>
            <w:tcW w:w="1924" w:type="dxa"/>
          </w:tcPr>
          <w:p w14:paraId="028CFDF8"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59</w:t>
            </w:r>
          </w:p>
        </w:tc>
      </w:tr>
      <w:tr w:rsidR="001056DD" w:rsidRPr="001F3F6F" w14:paraId="05B2174B" w14:textId="77777777" w:rsidTr="0090293B">
        <w:trPr>
          <w:trHeight w:val="274"/>
          <w:jc w:val="center"/>
        </w:trPr>
        <w:tc>
          <w:tcPr>
            <w:tcW w:w="2592" w:type="dxa"/>
          </w:tcPr>
          <w:p w14:paraId="4019033A" w14:textId="77777777" w:rsidR="001056DD" w:rsidRPr="001F3F6F" w:rsidRDefault="001056DD" w:rsidP="0090293B">
            <w:pPr>
              <w:tabs>
                <w:tab w:val="left" w:pos="426"/>
              </w:tabs>
              <w:ind w:left="284" w:right="677"/>
              <w:rPr>
                <w:rFonts w:ascii="Times New Roman" w:hAnsi="Times New Roman" w:cs="Times New Roman"/>
                <w:b/>
                <w:sz w:val="24"/>
                <w:szCs w:val="24"/>
              </w:rPr>
            </w:pPr>
            <w:r w:rsidRPr="001F3F6F">
              <w:rPr>
                <w:rFonts w:ascii="Times New Roman" w:hAnsi="Times New Roman" w:cs="Times New Roman"/>
                <w:b/>
                <w:sz w:val="24"/>
                <w:szCs w:val="24"/>
              </w:rPr>
              <w:t>муниципальный</w:t>
            </w:r>
          </w:p>
        </w:tc>
        <w:tc>
          <w:tcPr>
            <w:tcW w:w="2127" w:type="dxa"/>
          </w:tcPr>
          <w:p w14:paraId="1A9DA5A9"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184</w:t>
            </w:r>
          </w:p>
        </w:tc>
        <w:tc>
          <w:tcPr>
            <w:tcW w:w="2127" w:type="dxa"/>
          </w:tcPr>
          <w:p w14:paraId="2CE8F2DA"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246</w:t>
            </w:r>
          </w:p>
        </w:tc>
        <w:tc>
          <w:tcPr>
            <w:tcW w:w="1924" w:type="dxa"/>
          </w:tcPr>
          <w:p w14:paraId="7FB96058" w14:textId="77777777" w:rsidR="001056DD" w:rsidRPr="001F3F6F" w:rsidRDefault="001056DD" w:rsidP="0090293B">
            <w:pPr>
              <w:tabs>
                <w:tab w:val="left" w:pos="426"/>
              </w:tabs>
              <w:ind w:left="284" w:right="677" w:firstLine="57"/>
              <w:jc w:val="center"/>
              <w:rPr>
                <w:rFonts w:ascii="Times New Roman" w:hAnsi="Times New Roman" w:cs="Times New Roman"/>
                <w:sz w:val="24"/>
                <w:szCs w:val="24"/>
              </w:rPr>
            </w:pPr>
            <w:r w:rsidRPr="001F3F6F">
              <w:rPr>
                <w:rFonts w:ascii="Times New Roman" w:hAnsi="Times New Roman" w:cs="Times New Roman"/>
                <w:sz w:val="24"/>
                <w:szCs w:val="24"/>
              </w:rPr>
              <w:t>248</w:t>
            </w:r>
          </w:p>
        </w:tc>
      </w:tr>
      <w:tr w:rsidR="001056DD" w:rsidRPr="001F3F6F" w14:paraId="7C31C096" w14:textId="77777777" w:rsidTr="0090293B">
        <w:trPr>
          <w:trHeight w:val="295"/>
          <w:jc w:val="center"/>
        </w:trPr>
        <w:tc>
          <w:tcPr>
            <w:tcW w:w="2592" w:type="dxa"/>
          </w:tcPr>
          <w:p w14:paraId="1C344D86"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p>
        </w:tc>
        <w:tc>
          <w:tcPr>
            <w:tcW w:w="2127" w:type="dxa"/>
          </w:tcPr>
          <w:p w14:paraId="1D8EC6C7"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sz w:val="24"/>
                <w:szCs w:val="24"/>
              </w:rPr>
              <w:t>644</w:t>
            </w:r>
          </w:p>
        </w:tc>
        <w:tc>
          <w:tcPr>
            <w:tcW w:w="2127" w:type="dxa"/>
          </w:tcPr>
          <w:p w14:paraId="096C8382" w14:textId="77777777" w:rsidR="001056DD" w:rsidRPr="001F3F6F" w:rsidRDefault="001056DD" w:rsidP="0090293B">
            <w:pPr>
              <w:tabs>
                <w:tab w:val="left" w:pos="426"/>
              </w:tabs>
              <w:ind w:left="284" w:right="677" w:firstLine="57"/>
              <w:jc w:val="center"/>
              <w:rPr>
                <w:rFonts w:ascii="Times New Roman" w:hAnsi="Times New Roman" w:cs="Times New Roman"/>
                <w:b/>
                <w:i/>
                <w:sz w:val="24"/>
                <w:szCs w:val="24"/>
              </w:rPr>
            </w:pPr>
            <w:r w:rsidRPr="001F3F6F">
              <w:rPr>
                <w:rFonts w:ascii="Times New Roman" w:hAnsi="Times New Roman" w:cs="Times New Roman"/>
                <w:b/>
                <w:i/>
                <w:sz w:val="24"/>
                <w:szCs w:val="24"/>
              </w:rPr>
              <w:t>611</w:t>
            </w:r>
          </w:p>
        </w:tc>
        <w:tc>
          <w:tcPr>
            <w:tcW w:w="1924" w:type="dxa"/>
          </w:tcPr>
          <w:p w14:paraId="22FDC315" w14:textId="77777777" w:rsidR="001056DD" w:rsidRPr="001F3F6F" w:rsidRDefault="001056DD" w:rsidP="0090293B">
            <w:pPr>
              <w:tabs>
                <w:tab w:val="left" w:pos="426"/>
              </w:tabs>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626</w:t>
            </w:r>
          </w:p>
        </w:tc>
      </w:tr>
    </w:tbl>
    <w:p w14:paraId="1BB63108" w14:textId="77777777" w:rsidR="001056DD" w:rsidRPr="001F3F6F" w:rsidRDefault="001056DD" w:rsidP="001056DD">
      <w:pPr>
        <w:tabs>
          <w:tab w:val="left" w:pos="426"/>
        </w:tabs>
        <w:spacing w:after="0" w:line="240" w:lineRule="auto"/>
        <w:ind w:left="284" w:right="677" w:firstLine="57"/>
        <w:jc w:val="center"/>
        <w:rPr>
          <w:rFonts w:ascii="Times New Roman" w:hAnsi="Times New Roman" w:cs="Times New Roman"/>
          <w:b/>
          <w:i/>
          <w:color w:val="C00000"/>
          <w:sz w:val="24"/>
          <w:szCs w:val="24"/>
        </w:rPr>
      </w:pPr>
      <w:r w:rsidRPr="001F3F6F">
        <w:rPr>
          <w:rFonts w:ascii="Times New Roman" w:hAnsi="Times New Roman" w:cs="Times New Roman"/>
          <w:noProof/>
          <w:color w:val="C00000"/>
          <w:sz w:val="24"/>
          <w:szCs w:val="24"/>
          <w:lang w:eastAsia="ru-RU"/>
        </w:rPr>
        <w:drawing>
          <wp:inline distT="0" distB="0" distL="0" distR="0" wp14:anchorId="4E2FC79A" wp14:editId="1A0949DF">
            <wp:extent cx="5240740" cy="2217761"/>
            <wp:effectExtent l="0" t="0" r="17145"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783C12B"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b/>
          <w:color w:val="C00000"/>
          <w:sz w:val="24"/>
          <w:szCs w:val="24"/>
        </w:rPr>
      </w:pPr>
    </w:p>
    <w:p w14:paraId="5496707A"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Мониторинг участия </w:t>
      </w:r>
      <w:r w:rsidRPr="001F3F6F">
        <w:rPr>
          <w:rFonts w:ascii="Times New Roman" w:hAnsi="Times New Roman" w:cs="Times New Roman"/>
          <w:bCs/>
          <w:sz w:val="24"/>
          <w:szCs w:val="24"/>
        </w:rPr>
        <w:t>в районных, областных, всероссийских, международных  мероприятиях показывает, что</w:t>
      </w:r>
      <w:r w:rsidRPr="001F3F6F">
        <w:rPr>
          <w:rFonts w:ascii="Times New Roman" w:hAnsi="Times New Roman" w:cs="Times New Roman"/>
          <w:b/>
          <w:bCs/>
          <w:i/>
          <w:sz w:val="24"/>
          <w:szCs w:val="24"/>
        </w:rPr>
        <w:t xml:space="preserve"> </w:t>
      </w:r>
      <w:r w:rsidRPr="001F3F6F">
        <w:rPr>
          <w:rFonts w:ascii="Times New Roman" w:hAnsi="Times New Roman" w:cs="Times New Roman"/>
          <w:bCs/>
          <w:sz w:val="24"/>
          <w:szCs w:val="24"/>
        </w:rPr>
        <w:t>количество участников стало меньше на 3% по сравнению с прошлым учебным годом и на 5% с показателями 2021 учебного года, хотя  количество учащихся уменьшилось незначительно. Количество конкурсов, в которых учащиеся принимали  участие  по сравнению с прошлым годом, значительно  понизилось на 45%: меньше стало участие в международных и федеральных заочных конкурсах. Но увеличился процент участия в очных региональных и муниципальных конкурсах.</w:t>
      </w:r>
    </w:p>
    <w:p w14:paraId="2A65DAB4"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shd w:val="clear" w:color="auto" w:fill="FFFFFF"/>
        </w:rPr>
      </w:pPr>
      <w:r w:rsidRPr="001F3F6F">
        <w:rPr>
          <w:rFonts w:ascii="Times New Roman" w:hAnsi="Times New Roman" w:cs="Times New Roman"/>
          <w:sz w:val="24"/>
          <w:szCs w:val="24"/>
        </w:rPr>
        <w:t xml:space="preserve">        Мониторинг достижений показывает, что количество призовых мест по сравнению с прошлым учебным годом понизился  на 2 %.Вновь можно констатировать, что в основном достижения -  дистанционные платные, достижения  учащихся региональные и районные в основном по линии учреждений дополнительного образования (ДДТ, ДШИ, ДЮСШ), достижения воспитанников  творческих объединений ОУ.</w:t>
      </w:r>
      <w:r w:rsidRPr="001F3F6F">
        <w:rPr>
          <w:rFonts w:ascii="Times New Roman" w:eastAsia="Times New Roman" w:hAnsi="Times New Roman" w:cs="Times New Roman"/>
          <w:sz w:val="24"/>
          <w:szCs w:val="24"/>
          <w:lang w:eastAsia="ru-RU"/>
        </w:rPr>
        <w:t xml:space="preserve"> Таким образом, можно сказать о </w:t>
      </w:r>
      <w:r w:rsidRPr="001F3F6F">
        <w:rPr>
          <w:rFonts w:ascii="Times New Roman" w:hAnsi="Times New Roman" w:cs="Times New Roman"/>
          <w:sz w:val="24"/>
          <w:szCs w:val="24"/>
          <w:shd w:val="clear" w:color="auto" w:fill="FFFFFF"/>
        </w:rPr>
        <w:t xml:space="preserve"> недостаточном уровне  включенности классных руководителей в процесс подготовки детей к конкурсам и их сопровождения. Также, к сожалению, не все классные руководители относятся серьезно к сбору информации  достижений учащихся.</w:t>
      </w:r>
    </w:p>
    <w:p w14:paraId="2083F1D3"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Анализируя данные об участии классных коллективов 1-11 классов в конкурсах, можно </w:t>
      </w:r>
      <w:r w:rsidRPr="001F3F6F">
        <w:rPr>
          <w:rFonts w:ascii="Times New Roman" w:hAnsi="Times New Roman" w:cs="Times New Roman"/>
          <w:sz w:val="24"/>
          <w:szCs w:val="24"/>
          <w:shd w:val="clear" w:color="auto" w:fill="FFFFFF"/>
        </w:rPr>
        <w:t xml:space="preserve">отметить, что ежегодно часть классных  руководителей начальных классов и классные руководители  среднего звена  совместно с ребятами принимают активное участие практически во всех районных мероприятиях. Этот год не стал исключением. На данный момент одной из проблем неучастия в  конкурсах и мероприятиях является  отсутствие личной мотивации классного руководителя, тем самым  снижается процент включенности детей в конкурсах. </w:t>
      </w:r>
      <w:r w:rsidRPr="001F3F6F">
        <w:rPr>
          <w:rFonts w:ascii="Times New Roman" w:hAnsi="Times New Roman" w:cs="Times New Roman"/>
          <w:sz w:val="24"/>
          <w:szCs w:val="24"/>
        </w:rPr>
        <w:t>Причины нежелания участвовать в конкурсах: отсутствие свободного времени, большая предметная нагрузка, отсутствие личной мотивации.</w:t>
      </w:r>
    </w:p>
    <w:p w14:paraId="00E0FB9B"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b/>
          <w:bCs/>
          <w:sz w:val="24"/>
          <w:szCs w:val="24"/>
        </w:rPr>
        <w:t>Вывод:</w:t>
      </w:r>
      <w:r w:rsidRPr="001F3F6F">
        <w:rPr>
          <w:rFonts w:ascii="Times New Roman" w:hAnsi="Times New Roman" w:cs="Times New Roman"/>
          <w:sz w:val="24"/>
          <w:szCs w:val="24"/>
        </w:rPr>
        <w:t xml:space="preserve"> таким образом, из всего проведенного выше можно сказать, что внеурочная деятельность является составной частью учебно-воспитательного процесса и одной из форм организации свободного времени обучающихся. Сегодня она понимается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Заинтересованность школы в решении проблемы внеурочной деятельности объясняется не только включением ее в учебный план ООП, но и новым взглядом на образовательные результаты. Школа и дополнительное образование обеспечивают подлинную вариативность образования, возможность выбора. Материалы стандарта подводят к выводу:</w:t>
      </w:r>
    </w:p>
    <w:p w14:paraId="52211584"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 </w:t>
      </w:r>
      <w:r w:rsidRPr="001F3F6F">
        <w:rPr>
          <w:rFonts w:ascii="Times New Roman" w:hAnsi="Times New Roman" w:cs="Times New Roman"/>
          <w:sz w:val="24"/>
          <w:szCs w:val="24"/>
        </w:rPr>
        <w:sym w:font="Symbol" w:char="F0B7"/>
      </w:r>
      <w:r w:rsidRPr="001F3F6F">
        <w:rPr>
          <w:rFonts w:ascii="Times New Roman" w:hAnsi="Times New Roman" w:cs="Times New Roman"/>
          <w:sz w:val="24"/>
          <w:szCs w:val="24"/>
        </w:rPr>
        <w:t xml:space="preserve"> 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 </w:t>
      </w:r>
    </w:p>
    <w:p w14:paraId="5A43493C"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sym w:font="Symbol" w:char="F0B7"/>
      </w:r>
      <w:r w:rsidRPr="001F3F6F">
        <w:rPr>
          <w:rFonts w:ascii="Times New Roman" w:hAnsi="Times New Roman" w:cs="Times New Roman"/>
          <w:sz w:val="24"/>
          <w:szCs w:val="24"/>
        </w:rPr>
        <w:t xml:space="preserve"> дополнительное образование способствует расширению образовательного пространства, создаёт дополнительные условия для развития обучающихся; </w:t>
      </w:r>
    </w:p>
    <w:p w14:paraId="625D77C2" w14:textId="77777777" w:rsidR="001056DD" w:rsidRPr="001F3F6F" w:rsidRDefault="001056DD" w:rsidP="001056DD">
      <w:pPr>
        <w:pStyle w:val="a9"/>
        <w:tabs>
          <w:tab w:val="left" w:pos="426"/>
          <w:tab w:val="left" w:pos="3393"/>
          <w:tab w:val="left" w:pos="3969"/>
        </w:tabs>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sym w:font="Symbol" w:char="F0B7"/>
      </w:r>
      <w:r w:rsidRPr="001F3F6F">
        <w:rPr>
          <w:rFonts w:ascii="Times New Roman" w:hAnsi="Times New Roman" w:cs="Times New Roman"/>
          <w:sz w:val="24"/>
          <w:szCs w:val="24"/>
        </w:rPr>
        <w:t xml:space="preserve">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14:paraId="6CE16D53" w14:textId="77777777" w:rsidR="00772298" w:rsidRPr="003B2894" w:rsidRDefault="00772298" w:rsidP="00772298">
      <w:pPr>
        <w:spacing w:after="0" w:line="240" w:lineRule="auto"/>
        <w:jc w:val="center"/>
        <w:rPr>
          <w:rFonts w:ascii="Times New Roman" w:hAnsi="Times New Roman" w:cs="Times New Roman"/>
          <w:b/>
          <w:sz w:val="24"/>
          <w:szCs w:val="24"/>
        </w:rPr>
      </w:pPr>
      <w:r w:rsidRPr="003B2894">
        <w:rPr>
          <w:rFonts w:ascii="Times New Roman" w:hAnsi="Times New Roman" w:cs="Times New Roman"/>
          <w:b/>
          <w:sz w:val="24"/>
          <w:szCs w:val="24"/>
          <w:lang w:val="en-US"/>
        </w:rPr>
        <w:t>V</w:t>
      </w:r>
      <w:r w:rsidRPr="003B2894">
        <w:rPr>
          <w:rFonts w:ascii="Times New Roman" w:hAnsi="Times New Roman" w:cs="Times New Roman"/>
          <w:b/>
          <w:sz w:val="24"/>
          <w:szCs w:val="24"/>
        </w:rPr>
        <w:t xml:space="preserve">. ВОСТРЕБОВАННОСТЬ ВЫПУСКНИКОВ </w:t>
      </w:r>
    </w:p>
    <w:p w14:paraId="3AB55C46" w14:textId="77777777" w:rsidR="001056DD" w:rsidRPr="001F3F6F" w:rsidRDefault="001056DD" w:rsidP="001056DD">
      <w:pPr>
        <w:shd w:val="clear" w:color="auto" w:fill="FFFFFF"/>
        <w:tabs>
          <w:tab w:val="left" w:pos="426"/>
        </w:tabs>
        <w:spacing w:before="29" w:after="0" w:line="240" w:lineRule="atLeast"/>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Проблема успешной  социализации  выпускников школы остается в центре внимания педагогического коллектива. Управление процессом  социализации  учащихся осуществляется на основе диагностики, коррекции, прогнозирования потребностей (образовательных, профессиональных) школьников и родителей, а также на основе мониторинга и  анализа  социальной адаптации учащихся.</w:t>
      </w:r>
    </w:p>
    <w:p w14:paraId="5AA1CC2F" w14:textId="77777777" w:rsidR="001056DD" w:rsidRPr="001F3F6F" w:rsidRDefault="001056DD" w:rsidP="001056DD">
      <w:pPr>
        <w:shd w:val="clear" w:color="auto" w:fill="FFFFFF"/>
        <w:tabs>
          <w:tab w:val="left" w:pos="426"/>
        </w:tabs>
        <w:spacing w:before="100" w:beforeAutospacing="1" w:after="0" w:line="240" w:lineRule="atLeast"/>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Трудоустройство учащихся</w:t>
      </w:r>
    </w:p>
    <w:tbl>
      <w:tblPr>
        <w:tblStyle w:val="a3"/>
        <w:tblpPr w:leftFromText="180" w:rightFromText="180" w:vertAnchor="text" w:horzAnchor="page" w:tblpXSpec="center" w:tblpY="407"/>
        <w:tblW w:w="0" w:type="auto"/>
        <w:tblLook w:val="04A0" w:firstRow="1" w:lastRow="0" w:firstColumn="1" w:lastColumn="0" w:noHBand="0" w:noVBand="1"/>
      </w:tblPr>
      <w:tblGrid>
        <w:gridCol w:w="1476"/>
        <w:gridCol w:w="2169"/>
        <w:gridCol w:w="7494"/>
        <w:gridCol w:w="4555"/>
      </w:tblGrid>
      <w:tr w:rsidR="001056DD" w:rsidRPr="001F3F6F" w14:paraId="75F381BF" w14:textId="77777777" w:rsidTr="0090293B">
        <w:trPr>
          <w:trHeight w:val="562"/>
        </w:trPr>
        <w:tc>
          <w:tcPr>
            <w:tcW w:w="1419" w:type="dxa"/>
            <w:hideMark/>
          </w:tcPr>
          <w:p w14:paraId="0C23105A"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179" w:type="dxa"/>
            <w:hideMark/>
          </w:tcPr>
          <w:p w14:paraId="3837080A"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Учебный год</w:t>
            </w:r>
          </w:p>
        </w:tc>
        <w:tc>
          <w:tcPr>
            <w:tcW w:w="7655" w:type="dxa"/>
            <w:hideMark/>
          </w:tcPr>
          <w:p w14:paraId="323C3C14"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9-е классы</w:t>
            </w:r>
          </w:p>
        </w:tc>
        <w:tc>
          <w:tcPr>
            <w:tcW w:w="4630" w:type="dxa"/>
            <w:hideMark/>
          </w:tcPr>
          <w:p w14:paraId="4BD999F1"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11-е классы</w:t>
            </w:r>
          </w:p>
        </w:tc>
      </w:tr>
      <w:tr w:rsidR="001056DD" w:rsidRPr="001F3F6F" w14:paraId="75E7AB01" w14:textId="77777777" w:rsidTr="0090293B">
        <w:trPr>
          <w:trHeight w:val="2120"/>
        </w:trPr>
        <w:tc>
          <w:tcPr>
            <w:tcW w:w="1419" w:type="dxa"/>
          </w:tcPr>
          <w:p w14:paraId="19C57C5E"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w:t>
            </w:r>
          </w:p>
        </w:tc>
        <w:tc>
          <w:tcPr>
            <w:tcW w:w="2179" w:type="dxa"/>
          </w:tcPr>
          <w:p w14:paraId="4840DEEA"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2021</w:t>
            </w:r>
          </w:p>
        </w:tc>
        <w:tc>
          <w:tcPr>
            <w:tcW w:w="7655" w:type="dxa"/>
          </w:tcPr>
          <w:p w14:paraId="7BB49CC2"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29 выпускников</w:t>
            </w:r>
          </w:p>
          <w:p w14:paraId="5AEEB1F1"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10-й класс-7 (24 %)</w:t>
            </w:r>
          </w:p>
          <w:p w14:paraId="122D40F2"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Педколледж     1 (3,5%)</w:t>
            </w:r>
          </w:p>
          <w:p w14:paraId="6D2147F2" w14:textId="77777777" w:rsidR="001056DD" w:rsidRPr="001F3F6F" w:rsidRDefault="001056DD" w:rsidP="0090293B">
            <w:pPr>
              <w:pStyle w:val="ad"/>
              <w:tabs>
                <w:tab w:val="left" w:pos="426"/>
              </w:tabs>
              <w:spacing w:before="0" w:beforeAutospacing="0" w:after="0" w:afterAutospacing="0"/>
              <w:ind w:left="284" w:right="677" w:firstLine="57"/>
            </w:pPr>
            <w:r w:rsidRPr="001F3F6F">
              <w:rPr>
                <w:bCs/>
                <w:color w:val="000000"/>
              </w:rPr>
              <w:t xml:space="preserve">Филиал ГАПОУ «Аграрный техникум» г.Сорочинска </w:t>
            </w:r>
            <w:r w:rsidRPr="001F3F6F">
              <w:rPr>
                <w:shd w:val="clear" w:color="auto" w:fill="FFFFFF"/>
              </w:rPr>
              <w:t>– 1 (3,5%)</w:t>
            </w:r>
          </w:p>
          <w:p w14:paraId="30D20C6C"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Покровский филиал Аграрного колледжа  -3 (10%)</w:t>
            </w:r>
          </w:p>
          <w:p w14:paraId="0533484E"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Трудоустройство- 0</w:t>
            </w:r>
          </w:p>
        </w:tc>
        <w:tc>
          <w:tcPr>
            <w:tcW w:w="4630" w:type="dxa"/>
          </w:tcPr>
          <w:p w14:paraId="1B698D3D"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10 выпускников</w:t>
            </w:r>
          </w:p>
          <w:p w14:paraId="3B5C19C7"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p w14:paraId="5755BF1C"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ВУЗы- 10 (100 %)</w:t>
            </w:r>
          </w:p>
          <w:p w14:paraId="0F916A85"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p w14:paraId="58B01F85"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Трудоустройство-0 </w:t>
            </w:r>
          </w:p>
          <w:p w14:paraId="77B61BC9"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Другое-0</w:t>
            </w:r>
          </w:p>
          <w:p w14:paraId="2054F27F"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tc>
      </w:tr>
      <w:tr w:rsidR="001056DD" w:rsidRPr="001F3F6F" w14:paraId="6085B7B9" w14:textId="77777777" w:rsidTr="0090293B">
        <w:trPr>
          <w:trHeight w:val="1970"/>
        </w:trPr>
        <w:tc>
          <w:tcPr>
            <w:tcW w:w="1419" w:type="dxa"/>
          </w:tcPr>
          <w:p w14:paraId="53984065"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p>
        </w:tc>
        <w:tc>
          <w:tcPr>
            <w:tcW w:w="2179" w:type="dxa"/>
          </w:tcPr>
          <w:p w14:paraId="12EB466D"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2022</w:t>
            </w:r>
          </w:p>
        </w:tc>
        <w:tc>
          <w:tcPr>
            <w:tcW w:w="7655" w:type="dxa"/>
          </w:tcPr>
          <w:p w14:paraId="66F96E01"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28 выпускников</w:t>
            </w:r>
          </w:p>
          <w:p w14:paraId="09FE153A"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p w14:paraId="73810505"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10-й класс-16 (57 %)</w:t>
            </w:r>
          </w:p>
          <w:p w14:paraId="37AA7E70"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Педколледж     1 (3,5%)</w:t>
            </w:r>
          </w:p>
          <w:p w14:paraId="22C15EA3" w14:textId="77777777" w:rsidR="001056DD" w:rsidRPr="001F3F6F" w:rsidRDefault="001056DD" w:rsidP="0090293B">
            <w:pPr>
              <w:tabs>
                <w:tab w:val="left" w:pos="426"/>
              </w:tabs>
              <w:ind w:left="284" w:right="677" w:firstLine="57"/>
              <w:rPr>
                <w:rFonts w:ascii="Times New Roman" w:hAnsi="Times New Roman" w:cs="Times New Roman"/>
                <w:sz w:val="24"/>
                <w:szCs w:val="24"/>
                <w:shd w:val="clear" w:color="auto" w:fill="FFFFFF"/>
              </w:rPr>
            </w:pPr>
            <w:r w:rsidRPr="001F3F6F">
              <w:rPr>
                <w:rFonts w:ascii="Times New Roman" w:hAnsi="Times New Roman" w:cs="Times New Roman"/>
                <w:sz w:val="24"/>
                <w:szCs w:val="24"/>
              </w:rPr>
              <w:t>Оренбургский аграрный колледж</w:t>
            </w:r>
            <w:r w:rsidRPr="001F3F6F">
              <w:rPr>
                <w:rFonts w:ascii="Times New Roman" w:hAnsi="Times New Roman" w:cs="Times New Roman"/>
                <w:sz w:val="24"/>
                <w:szCs w:val="24"/>
                <w:shd w:val="clear" w:color="auto" w:fill="FFFFFF"/>
              </w:rPr>
              <w:t xml:space="preserve"> </w:t>
            </w:r>
            <w:r w:rsidRPr="001F3F6F">
              <w:rPr>
                <w:rFonts w:ascii="Times New Roman" w:eastAsia="Times New Roman" w:hAnsi="Times New Roman" w:cs="Times New Roman"/>
                <w:sz w:val="24"/>
                <w:szCs w:val="24"/>
                <w:lang w:eastAsia="ru-RU"/>
              </w:rPr>
              <w:t>3 (10,7%)</w:t>
            </w:r>
          </w:p>
          <w:p w14:paraId="6F5865C9"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Оренбургский техникум железнодорожного транспорта</w:t>
            </w:r>
            <w:r w:rsidRPr="001F3F6F">
              <w:rPr>
                <w:rFonts w:ascii="Times New Roman" w:eastAsia="Times New Roman" w:hAnsi="Times New Roman" w:cs="Times New Roman"/>
                <w:sz w:val="24"/>
                <w:szCs w:val="24"/>
                <w:lang w:eastAsia="ru-RU"/>
              </w:rPr>
              <w:t xml:space="preserve">  3 (10,7%)</w:t>
            </w:r>
          </w:p>
          <w:p w14:paraId="2D45B04E"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Трудоустройство- 0</w:t>
            </w:r>
          </w:p>
        </w:tc>
        <w:tc>
          <w:tcPr>
            <w:tcW w:w="4630" w:type="dxa"/>
          </w:tcPr>
          <w:p w14:paraId="6589638B"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11 выпускников</w:t>
            </w:r>
          </w:p>
          <w:p w14:paraId="62BCC913"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p w14:paraId="7F7AC839"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ВУЗы- 10 (91 %)</w:t>
            </w:r>
          </w:p>
          <w:p w14:paraId="2460293F"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Ссузы – 1 (9%)</w:t>
            </w:r>
          </w:p>
          <w:p w14:paraId="181B1727"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Трудоустройство-0 </w:t>
            </w:r>
          </w:p>
          <w:p w14:paraId="6253EEA9"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Другое-0</w:t>
            </w:r>
          </w:p>
          <w:p w14:paraId="48F7ABC6"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tc>
      </w:tr>
      <w:tr w:rsidR="001056DD" w:rsidRPr="001F3F6F" w14:paraId="79ABC705" w14:textId="77777777" w:rsidTr="0090293B">
        <w:trPr>
          <w:trHeight w:val="2120"/>
        </w:trPr>
        <w:tc>
          <w:tcPr>
            <w:tcW w:w="1419" w:type="dxa"/>
          </w:tcPr>
          <w:p w14:paraId="04E62A86"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p>
        </w:tc>
        <w:tc>
          <w:tcPr>
            <w:tcW w:w="2179" w:type="dxa"/>
          </w:tcPr>
          <w:p w14:paraId="0CFA02E4" w14:textId="77777777" w:rsidR="001056DD" w:rsidRPr="001F3F6F" w:rsidRDefault="001056DD" w:rsidP="0090293B">
            <w:pPr>
              <w:tabs>
                <w:tab w:val="left" w:pos="426"/>
              </w:tabs>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2023</w:t>
            </w:r>
          </w:p>
        </w:tc>
        <w:tc>
          <w:tcPr>
            <w:tcW w:w="7655" w:type="dxa"/>
          </w:tcPr>
          <w:p w14:paraId="6E4D9EBF"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36 выпускников</w:t>
            </w:r>
          </w:p>
          <w:p w14:paraId="32CFEEE3"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10-й класс-12 (33 %)</w:t>
            </w:r>
          </w:p>
          <w:p w14:paraId="6E0C4AB6"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педколледж    1 (2,7%)</w:t>
            </w:r>
          </w:p>
          <w:p w14:paraId="689B168F" w14:textId="77777777" w:rsidR="001056DD" w:rsidRPr="001F3F6F" w:rsidRDefault="001056DD" w:rsidP="0090293B">
            <w:pPr>
              <w:tabs>
                <w:tab w:val="left" w:pos="426"/>
              </w:tabs>
              <w:ind w:left="284" w:right="677" w:firstLine="57"/>
              <w:rPr>
                <w:rFonts w:ascii="Times New Roman" w:hAnsi="Times New Roman" w:cs="Times New Roman"/>
                <w:sz w:val="24"/>
                <w:szCs w:val="24"/>
                <w:shd w:val="clear" w:color="auto" w:fill="FFFFFF"/>
              </w:rPr>
            </w:pPr>
            <w:r w:rsidRPr="001F3F6F">
              <w:rPr>
                <w:rFonts w:ascii="Times New Roman" w:hAnsi="Times New Roman" w:cs="Times New Roman"/>
                <w:sz w:val="24"/>
                <w:szCs w:val="24"/>
              </w:rPr>
              <w:t>Оренбургский аграрный колледж</w:t>
            </w:r>
            <w:r w:rsidRPr="001F3F6F">
              <w:rPr>
                <w:rFonts w:ascii="Times New Roman" w:hAnsi="Times New Roman" w:cs="Times New Roman"/>
                <w:sz w:val="24"/>
                <w:szCs w:val="24"/>
                <w:shd w:val="clear" w:color="auto" w:fill="FFFFFF"/>
              </w:rPr>
              <w:t xml:space="preserve"> -</w:t>
            </w:r>
            <w:r w:rsidRPr="001F3F6F">
              <w:rPr>
                <w:rFonts w:ascii="Times New Roman" w:eastAsia="Times New Roman" w:hAnsi="Times New Roman" w:cs="Times New Roman"/>
                <w:sz w:val="24"/>
                <w:szCs w:val="24"/>
                <w:lang w:eastAsia="ru-RU"/>
              </w:rPr>
              <w:t>2 (5,5%)</w:t>
            </w:r>
          </w:p>
          <w:p w14:paraId="20BD6243"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Оренбургский техникум железнодорожного транспорта</w:t>
            </w:r>
            <w:r w:rsidRPr="001F3F6F">
              <w:rPr>
                <w:rFonts w:ascii="Times New Roman" w:eastAsia="Times New Roman" w:hAnsi="Times New Roman" w:cs="Times New Roman"/>
                <w:sz w:val="24"/>
                <w:szCs w:val="24"/>
                <w:lang w:eastAsia="ru-RU"/>
              </w:rPr>
              <w:t xml:space="preserve">  2 (5,5%)</w:t>
            </w:r>
          </w:p>
          <w:p w14:paraId="1C6F76EA"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hAnsi="Times New Roman" w:cs="Times New Roman"/>
                <w:sz w:val="24"/>
                <w:szCs w:val="24"/>
              </w:rPr>
              <w:t>Филиал ГАПОУ ОАК с. Покровка Оренбургской области – 3 (8,3%)</w:t>
            </w:r>
          </w:p>
          <w:p w14:paraId="7B31A8ED"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Трудоустройство- 0</w:t>
            </w:r>
          </w:p>
        </w:tc>
        <w:tc>
          <w:tcPr>
            <w:tcW w:w="4630" w:type="dxa"/>
          </w:tcPr>
          <w:p w14:paraId="3B2A7599"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Всего: 3 выпускника</w:t>
            </w:r>
          </w:p>
          <w:p w14:paraId="66EE3ED4"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p w14:paraId="5CED3975"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ВУЗы- 3 (100 %)</w:t>
            </w:r>
          </w:p>
          <w:p w14:paraId="13C233AB"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Ссузы – 0</w:t>
            </w:r>
          </w:p>
          <w:p w14:paraId="1C44EBC2" w14:textId="77777777" w:rsidR="001056DD" w:rsidRPr="001F3F6F" w:rsidRDefault="001056DD" w:rsidP="0090293B">
            <w:pPr>
              <w:tabs>
                <w:tab w:val="left" w:pos="426"/>
              </w:tabs>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Трудоустройство-0 </w:t>
            </w:r>
          </w:p>
          <w:p w14:paraId="1B1533A4"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Другое-0</w:t>
            </w:r>
          </w:p>
          <w:p w14:paraId="176ADCF8" w14:textId="77777777" w:rsidR="001056DD" w:rsidRPr="001F3F6F" w:rsidRDefault="001056DD" w:rsidP="0090293B">
            <w:pPr>
              <w:tabs>
                <w:tab w:val="left" w:pos="426"/>
              </w:tabs>
              <w:ind w:left="284" w:right="677" w:firstLine="57"/>
              <w:rPr>
                <w:rFonts w:ascii="Times New Roman" w:eastAsia="Times New Roman" w:hAnsi="Times New Roman" w:cs="Times New Roman"/>
                <w:b/>
                <w:sz w:val="24"/>
                <w:szCs w:val="24"/>
                <w:lang w:eastAsia="ru-RU"/>
              </w:rPr>
            </w:pPr>
          </w:p>
        </w:tc>
      </w:tr>
    </w:tbl>
    <w:p w14:paraId="4DFEFC1C" w14:textId="77777777" w:rsidR="001056DD" w:rsidRPr="001F3F6F" w:rsidRDefault="001056DD" w:rsidP="001056DD">
      <w:pPr>
        <w:pStyle w:val="a9"/>
        <w:tabs>
          <w:tab w:val="left" w:pos="426"/>
          <w:tab w:val="left" w:pos="3393"/>
          <w:tab w:val="left" w:pos="3969"/>
        </w:tabs>
        <w:ind w:left="284" w:right="677" w:firstLine="57"/>
        <w:jc w:val="center"/>
        <w:rPr>
          <w:rFonts w:ascii="Times New Roman" w:hAnsi="Times New Roman" w:cs="Times New Roman"/>
          <w:b/>
          <w:sz w:val="24"/>
          <w:szCs w:val="24"/>
        </w:rPr>
      </w:pPr>
    </w:p>
    <w:p w14:paraId="4A1A8A39" w14:textId="77777777" w:rsidR="001056DD" w:rsidRPr="001F3F6F" w:rsidRDefault="001056DD" w:rsidP="001056DD">
      <w:pPr>
        <w:shd w:val="clear" w:color="auto" w:fill="FFFFFF"/>
        <w:tabs>
          <w:tab w:val="left" w:pos="426"/>
        </w:tabs>
        <w:spacing w:before="100" w:beforeAutospacing="1" w:after="0" w:line="240" w:lineRule="auto"/>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Мониторинг трудоустройства выпускников 11 класса</w:t>
      </w:r>
    </w:p>
    <w:p w14:paraId="7735948E" w14:textId="77777777" w:rsidR="001056DD" w:rsidRPr="001F3F6F" w:rsidRDefault="001056DD" w:rsidP="001056DD">
      <w:pPr>
        <w:shd w:val="clear" w:color="auto" w:fill="FFFFFF"/>
        <w:tabs>
          <w:tab w:val="left" w:pos="426"/>
        </w:tabs>
        <w:spacing w:before="100" w:beforeAutospacing="1" w:after="0" w:line="240" w:lineRule="auto"/>
        <w:ind w:left="284" w:right="677" w:firstLine="57"/>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7163AB34" wp14:editId="17ABD6C4">
            <wp:extent cx="5095875" cy="25146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D910259" w14:textId="77777777" w:rsidR="001056DD" w:rsidRPr="001F3F6F" w:rsidRDefault="001056DD" w:rsidP="001056DD">
      <w:pPr>
        <w:shd w:val="clear" w:color="auto" w:fill="FFFFFF"/>
        <w:tabs>
          <w:tab w:val="left" w:pos="426"/>
        </w:tabs>
        <w:spacing w:after="0" w:line="240" w:lineRule="auto"/>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 xml:space="preserve">Мониторинг поступления в ВУЗы </w:t>
      </w:r>
    </w:p>
    <w:p w14:paraId="1F13E66D" w14:textId="77777777" w:rsidR="001056DD" w:rsidRPr="001F3F6F" w:rsidRDefault="001056DD" w:rsidP="001056DD">
      <w:pPr>
        <w:shd w:val="clear" w:color="auto" w:fill="FFFFFF"/>
        <w:tabs>
          <w:tab w:val="left" w:pos="426"/>
        </w:tabs>
        <w:spacing w:after="0" w:line="240" w:lineRule="auto"/>
        <w:ind w:left="284" w:right="677" w:firstLine="57"/>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(в области и за ее пределами)</w:t>
      </w:r>
    </w:p>
    <w:p w14:paraId="597BB21F" w14:textId="77777777" w:rsidR="001056DD" w:rsidRPr="001F3F6F" w:rsidRDefault="001056DD" w:rsidP="001056DD">
      <w:pPr>
        <w:shd w:val="clear" w:color="auto" w:fill="FFFFFF"/>
        <w:tabs>
          <w:tab w:val="left" w:pos="426"/>
        </w:tabs>
        <w:spacing w:before="100" w:beforeAutospacing="1" w:after="0" w:line="240" w:lineRule="auto"/>
        <w:ind w:left="284" w:right="677" w:firstLine="57"/>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365ACDD5" wp14:editId="549739CC">
            <wp:extent cx="4737370" cy="2568102"/>
            <wp:effectExtent l="0" t="0" r="25400" b="228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96D36E2" w14:textId="77777777" w:rsidR="001056DD" w:rsidRPr="001F3F6F" w:rsidRDefault="001056DD" w:rsidP="001056DD">
      <w:pPr>
        <w:tabs>
          <w:tab w:val="left" w:pos="426"/>
        </w:tabs>
        <w:spacing w:after="0" w:line="240" w:lineRule="auto"/>
        <w:ind w:left="284" w:right="677" w:firstLine="57"/>
        <w:rPr>
          <w:rFonts w:ascii="Times New Roman" w:hAnsi="Times New Roman" w:cs="Times New Roman"/>
          <w:sz w:val="24"/>
          <w:szCs w:val="24"/>
        </w:rPr>
      </w:pPr>
    </w:p>
    <w:p w14:paraId="6DDF8452" w14:textId="77777777" w:rsidR="001056DD" w:rsidRPr="001F3F6F" w:rsidRDefault="001056DD" w:rsidP="001056DD">
      <w:pPr>
        <w:tabs>
          <w:tab w:val="left" w:pos="426"/>
        </w:tabs>
        <w:spacing w:after="0"/>
        <w:ind w:left="284" w:right="677" w:firstLine="57"/>
        <w:jc w:val="center"/>
        <w:rPr>
          <w:rFonts w:ascii="Times New Roman" w:hAnsi="Times New Roman" w:cs="Times New Roman"/>
          <w:b/>
          <w:sz w:val="24"/>
          <w:szCs w:val="24"/>
        </w:rPr>
      </w:pPr>
      <w:r w:rsidRPr="001F3F6F">
        <w:rPr>
          <w:rFonts w:ascii="Times New Roman" w:hAnsi="Times New Roman" w:cs="Times New Roman"/>
          <w:b/>
          <w:sz w:val="24"/>
          <w:szCs w:val="24"/>
        </w:rPr>
        <w:t>Анализ востребованность  выпускников</w:t>
      </w:r>
    </w:p>
    <w:p w14:paraId="32E42052" w14:textId="77777777" w:rsidR="001056DD" w:rsidRPr="001F3F6F" w:rsidRDefault="001056DD" w:rsidP="001056DD">
      <w:pPr>
        <w:shd w:val="clear" w:color="auto" w:fill="FFFFFF"/>
        <w:tabs>
          <w:tab w:val="left" w:pos="426"/>
        </w:tabs>
        <w:spacing w:after="0" w:line="240" w:lineRule="atLeast"/>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Проблема успешной  социализации  выпускников школы остается в центре внимания педагогического коллектива. Управление процессом  социализации  учащихся осуществляется на основе диагностики, коррекции, прогнозирования потребностей (образовательных, профессиональных) школьников и родителей, а также на основе мониторинга и  анализа  социальной адаптации учащихся.</w:t>
      </w:r>
    </w:p>
    <w:p w14:paraId="74B8BE3B" w14:textId="77777777" w:rsidR="001056DD" w:rsidRPr="001F3F6F" w:rsidRDefault="001056DD" w:rsidP="001056DD">
      <w:pPr>
        <w:shd w:val="clear" w:color="auto" w:fill="FFFFFF"/>
        <w:tabs>
          <w:tab w:val="left" w:pos="426"/>
        </w:tabs>
        <w:spacing w:after="0" w:line="240" w:lineRule="atLeast"/>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Мониторинг  поступления трудоустройства выпускников 11 класса показывает: </w:t>
      </w:r>
    </w:p>
    <w:p w14:paraId="6E66D278" w14:textId="77777777" w:rsidR="001056DD" w:rsidRPr="001F3F6F" w:rsidRDefault="001056DD" w:rsidP="001056DD">
      <w:pPr>
        <w:shd w:val="clear" w:color="auto" w:fill="FFFFFF"/>
        <w:tabs>
          <w:tab w:val="left" w:pos="426"/>
        </w:tabs>
        <w:spacing w:after="0" w:line="240" w:lineRule="auto"/>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-все выпускники 9 и 11 классов трудоустроены;</w:t>
      </w:r>
    </w:p>
    <w:p w14:paraId="79A53B4E" w14:textId="77777777" w:rsidR="001056DD" w:rsidRPr="001F3F6F" w:rsidRDefault="001056DD" w:rsidP="001056DD">
      <w:pPr>
        <w:shd w:val="clear" w:color="auto" w:fill="FFFFFF"/>
        <w:tabs>
          <w:tab w:val="left" w:pos="426"/>
        </w:tabs>
        <w:spacing w:after="0" w:line="240" w:lineRule="auto"/>
        <w:ind w:left="284" w:right="677" w:firstLine="57"/>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-количество поступивших в высшие учебные заведения  составляет 100% ,  2 выпускника (27% )  поступило в ВУЗы за пределами области.</w:t>
      </w:r>
    </w:p>
    <w:p w14:paraId="52E106F6"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hAnsi="Times New Roman" w:cs="Times New Roman"/>
          <w:sz w:val="24"/>
          <w:szCs w:val="24"/>
        </w:rPr>
        <w:t xml:space="preserve">Анализируя данные таблицы  и диаграммы можно сделать вывод о том, что среди выпускников ОУ стабильно высокий процент поступления в </w:t>
      </w:r>
      <w:r w:rsidRPr="001F3F6F">
        <w:rPr>
          <w:rFonts w:ascii="Times New Roman" w:eastAsia="Times New Roman" w:hAnsi="Times New Roman" w:cs="Times New Roman"/>
          <w:color w:val="000000"/>
          <w:sz w:val="24"/>
          <w:szCs w:val="24"/>
          <w:lang w:eastAsia="ru-RU"/>
        </w:rPr>
        <w:t>ВУЗы</w:t>
      </w:r>
      <w:r w:rsidRPr="001F3F6F">
        <w:rPr>
          <w:rFonts w:ascii="Times New Roman" w:hAnsi="Times New Roman" w:cs="Times New Roman"/>
          <w:sz w:val="24"/>
          <w:szCs w:val="24"/>
        </w:rPr>
        <w:t xml:space="preserve">, </w:t>
      </w:r>
    </w:p>
    <w:p w14:paraId="1DD4ED4D" w14:textId="77777777" w:rsidR="001056DD" w:rsidRPr="001F3F6F" w:rsidRDefault="001056DD" w:rsidP="001056DD">
      <w:pPr>
        <w:tabs>
          <w:tab w:val="left" w:pos="426"/>
        </w:tabs>
        <w:spacing w:after="0" w:line="240" w:lineRule="auto"/>
        <w:ind w:left="284" w:right="677" w:firstLine="57"/>
        <w:jc w:val="both"/>
        <w:rPr>
          <w:rFonts w:ascii="Times New Roman" w:hAnsi="Times New Roman" w:cs="Times New Roman"/>
          <w:sz w:val="24"/>
          <w:szCs w:val="24"/>
        </w:rPr>
      </w:pPr>
      <w:r w:rsidRPr="001F3F6F">
        <w:rPr>
          <w:rFonts w:ascii="Times New Roman" w:eastAsia="Times New Roman" w:hAnsi="Times New Roman" w:cs="Times New Roman"/>
          <w:sz w:val="24"/>
          <w:szCs w:val="24"/>
          <w:lang w:eastAsia="ru-RU"/>
        </w:rPr>
        <w:t>Мониторинг распределения выпускников 11-х классов продолжения образования показывает, что большинство учащихся стремится получить высшее специальное образование (100%).</w:t>
      </w:r>
    </w:p>
    <w:p w14:paraId="0CA065F6"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Выпускники школы готовы выполнять свои гражданские обязанности. На это сильное влияние оказала активность учащихся в общественной деятельности в школе.</w:t>
      </w:r>
    </w:p>
    <w:p w14:paraId="007450AF"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Анализ мотивов самоопределения выпускников показал, что большинство учащихся ориентируются на знание учебных предметов, и престиж профессии. У выпускников школы преобладают положительные мотивы выбора профессии. Учащиеся (100%) делают выбор сознательно, а не под </w:t>
      </w:r>
    </w:p>
    <w:p w14:paraId="0947F38A"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Успехи и достижения учащихся в мероприятиях разного уровня, их участие в школьных, районных и областных олимпиадах, результаты тестирования по выявлению профессиональных наклонностей девятиклассников учитывались при выборе дальнейшего пути. </w:t>
      </w:r>
    </w:p>
    <w:p w14:paraId="28569DD2" w14:textId="77777777" w:rsidR="001056DD" w:rsidRPr="001F3F6F" w:rsidRDefault="001056DD" w:rsidP="001056DD">
      <w:pPr>
        <w:shd w:val="clear" w:color="auto" w:fill="FFFFFF"/>
        <w:tabs>
          <w:tab w:val="left" w:pos="426"/>
        </w:tabs>
        <w:spacing w:after="0" w:line="240" w:lineRule="auto"/>
        <w:ind w:left="284" w:right="677" w:firstLine="5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В школе были созданы условия для социально-психологической поддержки личностного и профессионального самоопределения учащихся. Эффективно проводилась профориентационная работа.</w:t>
      </w:r>
    </w:p>
    <w:p w14:paraId="31742224" w14:textId="54DBE969" w:rsidR="00281E61" w:rsidRPr="001F3F6F" w:rsidRDefault="00281E61" w:rsidP="00281E61">
      <w:pPr>
        <w:jc w:val="both"/>
        <w:rPr>
          <w:rFonts w:ascii="Times New Roman" w:hAnsi="Times New Roman" w:cs="Times New Roman"/>
          <w:sz w:val="24"/>
          <w:szCs w:val="24"/>
        </w:rPr>
      </w:pPr>
      <w:r w:rsidRPr="001F3F6F">
        <w:rPr>
          <w:rFonts w:ascii="Times New Roman" w:hAnsi="Times New Roman" w:cs="Times New Roman"/>
          <w:b/>
          <w:bCs/>
          <w:sz w:val="24"/>
          <w:szCs w:val="24"/>
          <w:lang w:val="en-US"/>
        </w:rPr>
        <w:t>V</w:t>
      </w:r>
      <w:r w:rsidR="00772298">
        <w:rPr>
          <w:rFonts w:ascii="Times New Roman" w:hAnsi="Times New Roman" w:cs="Times New Roman"/>
          <w:b/>
          <w:bCs/>
          <w:sz w:val="24"/>
          <w:szCs w:val="24"/>
          <w:lang w:val="en-US"/>
        </w:rPr>
        <w:t>I.</w:t>
      </w:r>
      <w:r w:rsidRPr="001F3F6F">
        <w:rPr>
          <w:rFonts w:ascii="Times New Roman" w:hAnsi="Times New Roman" w:cs="Times New Roman"/>
          <w:b/>
          <w:bCs/>
          <w:sz w:val="24"/>
          <w:szCs w:val="24"/>
          <w:lang w:val="en-US"/>
        </w:rPr>
        <w:t xml:space="preserve"> </w:t>
      </w:r>
      <w:r w:rsidRPr="001F3F6F">
        <w:rPr>
          <w:rFonts w:ascii="Times New Roman" w:hAnsi="Times New Roman" w:cs="Times New Roman"/>
          <w:b/>
          <w:bCs/>
          <w:sz w:val="24"/>
          <w:szCs w:val="24"/>
        </w:rPr>
        <w:t>КАЧЕСТВО КАДРОВОГО ОБЕСПЕЧЕНИЯ</w:t>
      </w:r>
    </w:p>
    <w:tbl>
      <w:tblPr>
        <w:tblStyle w:val="a3"/>
        <w:tblW w:w="0" w:type="auto"/>
        <w:tblLook w:val="04A0" w:firstRow="1" w:lastRow="0" w:firstColumn="1" w:lastColumn="0" w:noHBand="0" w:noVBand="1"/>
      </w:tblPr>
      <w:tblGrid>
        <w:gridCol w:w="3287"/>
        <w:gridCol w:w="2779"/>
        <w:gridCol w:w="53"/>
        <w:gridCol w:w="6463"/>
        <w:gridCol w:w="851"/>
        <w:gridCol w:w="1417"/>
      </w:tblGrid>
      <w:tr w:rsidR="00281E61" w:rsidRPr="001F3F6F" w14:paraId="5F42E12A" w14:textId="77777777" w:rsidTr="0090293B">
        <w:tc>
          <w:tcPr>
            <w:tcW w:w="12582" w:type="dxa"/>
            <w:gridSpan w:val="4"/>
          </w:tcPr>
          <w:p w14:paraId="4F4E8D7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Показатель</w:t>
            </w:r>
          </w:p>
        </w:tc>
        <w:tc>
          <w:tcPr>
            <w:tcW w:w="851" w:type="dxa"/>
          </w:tcPr>
          <w:p w14:paraId="139574D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Кол-во человек</w:t>
            </w:r>
          </w:p>
        </w:tc>
        <w:tc>
          <w:tcPr>
            <w:tcW w:w="1417" w:type="dxa"/>
          </w:tcPr>
          <w:p w14:paraId="67AFD31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58B4E472" w14:textId="77777777" w:rsidTr="0090293B">
        <w:tc>
          <w:tcPr>
            <w:tcW w:w="12582" w:type="dxa"/>
            <w:gridSpan w:val="4"/>
          </w:tcPr>
          <w:p w14:paraId="23C4FC1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Укомплектованность штата педагогических работников</w:t>
            </w:r>
          </w:p>
        </w:tc>
        <w:tc>
          <w:tcPr>
            <w:tcW w:w="851" w:type="dxa"/>
          </w:tcPr>
          <w:p w14:paraId="57081DE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29</w:t>
            </w:r>
          </w:p>
        </w:tc>
        <w:tc>
          <w:tcPr>
            <w:tcW w:w="1417" w:type="dxa"/>
          </w:tcPr>
          <w:p w14:paraId="6D6F0F8F"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100</w:t>
            </w:r>
          </w:p>
        </w:tc>
      </w:tr>
      <w:tr w:rsidR="00281E61" w:rsidRPr="001F3F6F" w14:paraId="59E824FA" w14:textId="77777777" w:rsidTr="0090293B">
        <w:tc>
          <w:tcPr>
            <w:tcW w:w="12582" w:type="dxa"/>
            <w:gridSpan w:val="4"/>
          </w:tcPr>
          <w:p w14:paraId="2EACE13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Всего педагогических работников (количество человек)</w:t>
            </w:r>
          </w:p>
        </w:tc>
        <w:tc>
          <w:tcPr>
            <w:tcW w:w="851" w:type="dxa"/>
          </w:tcPr>
          <w:p w14:paraId="3949328E"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29</w:t>
            </w:r>
          </w:p>
        </w:tc>
        <w:tc>
          <w:tcPr>
            <w:tcW w:w="1417" w:type="dxa"/>
          </w:tcPr>
          <w:p w14:paraId="48254C2D" w14:textId="77777777" w:rsidR="00281E61" w:rsidRPr="001F3F6F" w:rsidRDefault="00281E61" w:rsidP="0090293B">
            <w:pPr>
              <w:jc w:val="both"/>
              <w:rPr>
                <w:rFonts w:ascii="Times New Roman" w:hAnsi="Times New Roman" w:cs="Times New Roman"/>
                <w:sz w:val="24"/>
                <w:szCs w:val="24"/>
              </w:rPr>
            </w:pPr>
          </w:p>
        </w:tc>
      </w:tr>
      <w:tr w:rsidR="00281E61" w:rsidRPr="001F3F6F" w14:paraId="0821DDA8" w14:textId="77777777" w:rsidTr="0090293B">
        <w:trPr>
          <w:trHeight w:val="165"/>
        </w:trPr>
        <w:tc>
          <w:tcPr>
            <w:tcW w:w="3287" w:type="dxa"/>
            <w:vMerge w:val="restart"/>
          </w:tcPr>
          <w:p w14:paraId="39DF615D"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Образовательный</w:t>
            </w:r>
          </w:p>
          <w:p w14:paraId="49A6FEC2"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уровень</w:t>
            </w:r>
          </w:p>
          <w:p w14:paraId="26882761"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педагогических</w:t>
            </w:r>
          </w:p>
          <w:p w14:paraId="505B71F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работников</w:t>
            </w:r>
          </w:p>
        </w:tc>
        <w:tc>
          <w:tcPr>
            <w:tcW w:w="9295" w:type="dxa"/>
            <w:gridSpan w:val="3"/>
          </w:tcPr>
          <w:p w14:paraId="5F30776F"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 высшим педагогическим образованием</w:t>
            </w:r>
          </w:p>
        </w:tc>
        <w:tc>
          <w:tcPr>
            <w:tcW w:w="851" w:type="dxa"/>
          </w:tcPr>
          <w:p w14:paraId="6162C19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27</w:t>
            </w:r>
          </w:p>
        </w:tc>
        <w:tc>
          <w:tcPr>
            <w:tcW w:w="1417" w:type="dxa"/>
          </w:tcPr>
          <w:p w14:paraId="24A925F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93</w:t>
            </w:r>
          </w:p>
        </w:tc>
      </w:tr>
      <w:tr w:rsidR="00281E61" w:rsidRPr="001F3F6F" w14:paraId="5E120E29" w14:textId="77777777" w:rsidTr="0090293B">
        <w:trPr>
          <w:trHeight w:val="285"/>
        </w:trPr>
        <w:tc>
          <w:tcPr>
            <w:tcW w:w="3287" w:type="dxa"/>
            <w:vMerge/>
          </w:tcPr>
          <w:p w14:paraId="16412B9C"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5D32AE47"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 высшим непедагогическим образованием</w:t>
            </w:r>
          </w:p>
        </w:tc>
        <w:tc>
          <w:tcPr>
            <w:tcW w:w="851" w:type="dxa"/>
          </w:tcPr>
          <w:p w14:paraId="7C54B2E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1417" w:type="dxa"/>
          </w:tcPr>
          <w:p w14:paraId="585F60D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72FB905A" w14:textId="77777777" w:rsidTr="0090293B">
        <w:trPr>
          <w:trHeight w:val="270"/>
        </w:trPr>
        <w:tc>
          <w:tcPr>
            <w:tcW w:w="3287" w:type="dxa"/>
            <w:vMerge/>
          </w:tcPr>
          <w:p w14:paraId="75B62BBC"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68B8BA4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 незаконченным высшим образованием</w:t>
            </w:r>
          </w:p>
        </w:tc>
        <w:tc>
          <w:tcPr>
            <w:tcW w:w="851" w:type="dxa"/>
          </w:tcPr>
          <w:p w14:paraId="11CE9CFF"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1417" w:type="dxa"/>
          </w:tcPr>
          <w:p w14:paraId="3E69916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63A897D3" w14:textId="77777777" w:rsidTr="0090293B">
        <w:trPr>
          <w:trHeight w:val="345"/>
        </w:trPr>
        <w:tc>
          <w:tcPr>
            <w:tcW w:w="3287" w:type="dxa"/>
            <w:vMerge/>
          </w:tcPr>
          <w:p w14:paraId="37DDC388"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51A3158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со средним специальным образованием</w:t>
            </w:r>
          </w:p>
        </w:tc>
        <w:tc>
          <w:tcPr>
            <w:tcW w:w="851" w:type="dxa"/>
          </w:tcPr>
          <w:p w14:paraId="787E46D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1417" w:type="dxa"/>
          </w:tcPr>
          <w:p w14:paraId="1F71968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7</w:t>
            </w:r>
          </w:p>
        </w:tc>
      </w:tr>
      <w:tr w:rsidR="00281E61" w:rsidRPr="001F3F6F" w14:paraId="02C4ADB7" w14:textId="77777777" w:rsidTr="0090293B">
        <w:trPr>
          <w:trHeight w:val="345"/>
        </w:trPr>
        <w:tc>
          <w:tcPr>
            <w:tcW w:w="12582" w:type="dxa"/>
            <w:gridSpan w:val="4"/>
          </w:tcPr>
          <w:p w14:paraId="55D5713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Прошли курсы повышения квалификации за последние 3 года</w:t>
            </w:r>
          </w:p>
        </w:tc>
        <w:tc>
          <w:tcPr>
            <w:tcW w:w="851" w:type="dxa"/>
          </w:tcPr>
          <w:p w14:paraId="7866071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29</w:t>
            </w:r>
          </w:p>
        </w:tc>
        <w:tc>
          <w:tcPr>
            <w:tcW w:w="1417" w:type="dxa"/>
          </w:tcPr>
          <w:p w14:paraId="7D2B576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100</w:t>
            </w:r>
          </w:p>
        </w:tc>
      </w:tr>
      <w:tr w:rsidR="00281E61" w:rsidRPr="001F3F6F" w14:paraId="7130F520" w14:textId="77777777" w:rsidTr="0090293B">
        <w:trPr>
          <w:trHeight w:val="345"/>
        </w:trPr>
        <w:tc>
          <w:tcPr>
            <w:tcW w:w="3287" w:type="dxa"/>
            <w:vMerge w:val="restart"/>
          </w:tcPr>
          <w:p w14:paraId="4E48E7DF"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Имеют</w:t>
            </w:r>
          </w:p>
          <w:p w14:paraId="5DF43E2A"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квалификационную</w:t>
            </w:r>
          </w:p>
          <w:p w14:paraId="7E01AE2A"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категорию</w:t>
            </w:r>
          </w:p>
        </w:tc>
        <w:tc>
          <w:tcPr>
            <w:tcW w:w="9295" w:type="dxa"/>
            <w:gridSpan w:val="3"/>
          </w:tcPr>
          <w:p w14:paraId="21838A7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Всего</w:t>
            </w:r>
          </w:p>
        </w:tc>
        <w:tc>
          <w:tcPr>
            <w:tcW w:w="851" w:type="dxa"/>
          </w:tcPr>
          <w:p w14:paraId="4E634E1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27</w:t>
            </w:r>
          </w:p>
        </w:tc>
        <w:tc>
          <w:tcPr>
            <w:tcW w:w="1417" w:type="dxa"/>
          </w:tcPr>
          <w:p w14:paraId="52B7D34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93</w:t>
            </w:r>
          </w:p>
        </w:tc>
      </w:tr>
      <w:tr w:rsidR="00281E61" w:rsidRPr="001F3F6F" w14:paraId="67E28E30" w14:textId="77777777" w:rsidTr="0090293B">
        <w:trPr>
          <w:trHeight w:val="345"/>
        </w:trPr>
        <w:tc>
          <w:tcPr>
            <w:tcW w:w="3287" w:type="dxa"/>
            <w:vMerge/>
          </w:tcPr>
          <w:p w14:paraId="7E38BE83"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61F1AB6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Высшую</w:t>
            </w:r>
          </w:p>
        </w:tc>
        <w:tc>
          <w:tcPr>
            <w:tcW w:w="851" w:type="dxa"/>
          </w:tcPr>
          <w:p w14:paraId="0F48E24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20</w:t>
            </w:r>
          </w:p>
        </w:tc>
        <w:tc>
          <w:tcPr>
            <w:tcW w:w="1417" w:type="dxa"/>
          </w:tcPr>
          <w:p w14:paraId="7A1DE4E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69</w:t>
            </w:r>
          </w:p>
        </w:tc>
      </w:tr>
      <w:tr w:rsidR="00281E61" w:rsidRPr="001F3F6F" w14:paraId="3A472DAE" w14:textId="77777777" w:rsidTr="0090293B">
        <w:trPr>
          <w:trHeight w:val="345"/>
        </w:trPr>
        <w:tc>
          <w:tcPr>
            <w:tcW w:w="3287" w:type="dxa"/>
            <w:vMerge/>
          </w:tcPr>
          <w:p w14:paraId="7975AA6A"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3217A2B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Первую </w:t>
            </w:r>
          </w:p>
        </w:tc>
        <w:tc>
          <w:tcPr>
            <w:tcW w:w="851" w:type="dxa"/>
          </w:tcPr>
          <w:p w14:paraId="4FC90F4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1417" w:type="dxa"/>
          </w:tcPr>
          <w:p w14:paraId="6F5C12B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24</w:t>
            </w:r>
          </w:p>
        </w:tc>
      </w:tr>
      <w:tr w:rsidR="00281E61" w:rsidRPr="001F3F6F" w14:paraId="23FD85B7" w14:textId="77777777" w:rsidTr="0090293B">
        <w:trPr>
          <w:trHeight w:val="345"/>
        </w:trPr>
        <w:tc>
          <w:tcPr>
            <w:tcW w:w="3287" w:type="dxa"/>
            <w:vMerge/>
          </w:tcPr>
          <w:p w14:paraId="57B04A65"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2122EAE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Соответствие занимаемой должности</w:t>
            </w:r>
          </w:p>
        </w:tc>
        <w:tc>
          <w:tcPr>
            <w:tcW w:w="851" w:type="dxa"/>
          </w:tcPr>
          <w:p w14:paraId="539A23B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0</w:t>
            </w:r>
          </w:p>
        </w:tc>
        <w:tc>
          <w:tcPr>
            <w:tcW w:w="1417" w:type="dxa"/>
          </w:tcPr>
          <w:p w14:paraId="5B59ED9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0</w:t>
            </w:r>
          </w:p>
        </w:tc>
      </w:tr>
      <w:tr w:rsidR="00281E61" w:rsidRPr="001F3F6F" w14:paraId="39E39499" w14:textId="77777777" w:rsidTr="0090293B">
        <w:trPr>
          <w:trHeight w:val="345"/>
        </w:trPr>
        <w:tc>
          <w:tcPr>
            <w:tcW w:w="3287" w:type="dxa"/>
            <w:vMerge/>
          </w:tcPr>
          <w:p w14:paraId="4FFF839D"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9295" w:type="dxa"/>
            <w:gridSpan w:val="3"/>
          </w:tcPr>
          <w:p w14:paraId="1868F87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Не имеют</w:t>
            </w:r>
          </w:p>
        </w:tc>
        <w:tc>
          <w:tcPr>
            <w:tcW w:w="851" w:type="dxa"/>
          </w:tcPr>
          <w:p w14:paraId="0E111D0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1417" w:type="dxa"/>
          </w:tcPr>
          <w:p w14:paraId="4192DAE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7</w:t>
            </w:r>
          </w:p>
        </w:tc>
      </w:tr>
      <w:tr w:rsidR="00281E61" w:rsidRPr="001F3F6F" w14:paraId="00A92101" w14:textId="77777777" w:rsidTr="0090293B">
        <w:trPr>
          <w:trHeight w:val="345"/>
        </w:trPr>
        <w:tc>
          <w:tcPr>
            <w:tcW w:w="3287" w:type="dxa"/>
            <w:vMerge w:val="restart"/>
          </w:tcPr>
          <w:p w14:paraId="6AC88786"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Состав педагогического</w:t>
            </w:r>
          </w:p>
          <w:p w14:paraId="2A0406A2"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коллектива по</w:t>
            </w:r>
          </w:p>
          <w:p w14:paraId="777F3E81"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r w:rsidRPr="001F3F6F">
              <w:rPr>
                <w:rFonts w:ascii="Times New Roman" w:hAnsi="Times New Roman" w:cs="Times New Roman"/>
                <w:sz w:val="24"/>
                <w:szCs w:val="24"/>
              </w:rPr>
              <w:t>должностям</w:t>
            </w:r>
          </w:p>
        </w:tc>
        <w:tc>
          <w:tcPr>
            <w:tcW w:w="9295" w:type="dxa"/>
            <w:gridSpan w:val="3"/>
          </w:tcPr>
          <w:p w14:paraId="678DC9E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Директор</w:t>
            </w:r>
          </w:p>
        </w:tc>
        <w:tc>
          <w:tcPr>
            <w:tcW w:w="2268" w:type="dxa"/>
            <w:gridSpan w:val="2"/>
          </w:tcPr>
          <w:p w14:paraId="4587AA9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5F778B6E" w14:textId="77777777" w:rsidTr="0090293B">
        <w:trPr>
          <w:trHeight w:val="345"/>
        </w:trPr>
        <w:tc>
          <w:tcPr>
            <w:tcW w:w="3287" w:type="dxa"/>
            <w:vMerge/>
          </w:tcPr>
          <w:p w14:paraId="7363E047"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599FF77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Заместитель директора по УВР</w:t>
            </w:r>
          </w:p>
        </w:tc>
        <w:tc>
          <w:tcPr>
            <w:tcW w:w="2268" w:type="dxa"/>
            <w:gridSpan w:val="2"/>
          </w:tcPr>
          <w:p w14:paraId="68E62071" w14:textId="77777777" w:rsidR="00281E61" w:rsidRPr="001F3F6F" w:rsidRDefault="00281E61" w:rsidP="0090293B">
            <w:pPr>
              <w:jc w:val="both"/>
              <w:rPr>
                <w:rFonts w:ascii="Times New Roman" w:hAnsi="Times New Roman" w:cs="Times New Roman"/>
                <w:sz w:val="24"/>
                <w:szCs w:val="24"/>
                <w:lang w:val="en-US"/>
              </w:rPr>
            </w:pPr>
            <w:r w:rsidRPr="001F3F6F">
              <w:rPr>
                <w:rFonts w:ascii="Times New Roman" w:hAnsi="Times New Roman" w:cs="Times New Roman"/>
                <w:sz w:val="24"/>
                <w:szCs w:val="24"/>
              </w:rPr>
              <w:t xml:space="preserve">                </w:t>
            </w:r>
            <w:r w:rsidRPr="001F3F6F">
              <w:rPr>
                <w:rFonts w:ascii="Times New Roman" w:hAnsi="Times New Roman" w:cs="Times New Roman"/>
                <w:sz w:val="24"/>
                <w:szCs w:val="24"/>
                <w:lang w:val="en-US"/>
              </w:rPr>
              <w:t>2</w:t>
            </w:r>
          </w:p>
        </w:tc>
      </w:tr>
      <w:tr w:rsidR="00281E61" w:rsidRPr="001F3F6F" w14:paraId="7A2881F1" w14:textId="77777777" w:rsidTr="0090293B">
        <w:trPr>
          <w:trHeight w:val="345"/>
        </w:trPr>
        <w:tc>
          <w:tcPr>
            <w:tcW w:w="3287" w:type="dxa"/>
            <w:vMerge/>
          </w:tcPr>
          <w:p w14:paraId="082CE8E2"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3DEEEB7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Заместитель директора по ВР</w:t>
            </w:r>
          </w:p>
        </w:tc>
        <w:tc>
          <w:tcPr>
            <w:tcW w:w="2268" w:type="dxa"/>
            <w:gridSpan w:val="2"/>
          </w:tcPr>
          <w:p w14:paraId="11CCD58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197B3661" w14:textId="77777777" w:rsidTr="0090293B">
        <w:trPr>
          <w:trHeight w:val="345"/>
        </w:trPr>
        <w:tc>
          <w:tcPr>
            <w:tcW w:w="3287" w:type="dxa"/>
            <w:vMerge/>
          </w:tcPr>
          <w:p w14:paraId="7F0DFBF3"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56878DC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Заместитель директора по ИТ</w:t>
            </w:r>
          </w:p>
        </w:tc>
        <w:tc>
          <w:tcPr>
            <w:tcW w:w="2268" w:type="dxa"/>
            <w:gridSpan w:val="2"/>
          </w:tcPr>
          <w:p w14:paraId="2957699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546D2011" w14:textId="77777777" w:rsidTr="0090293B">
        <w:trPr>
          <w:trHeight w:val="345"/>
        </w:trPr>
        <w:tc>
          <w:tcPr>
            <w:tcW w:w="3287" w:type="dxa"/>
            <w:vMerge/>
          </w:tcPr>
          <w:p w14:paraId="26E1DD43"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41F22BC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Заместитель директора по ГиПВ</w:t>
            </w:r>
          </w:p>
        </w:tc>
        <w:tc>
          <w:tcPr>
            <w:tcW w:w="2268" w:type="dxa"/>
            <w:gridSpan w:val="2"/>
          </w:tcPr>
          <w:p w14:paraId="028571D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1DFE6B2F" w14:textId="77777777" w:rsidTr="0090293B">
        <w:trPr>
          <w:trHeight w:val="345"/>
        </w:trPr>
        <w:tc>
          <w:tcPr>
            <w:tcW w:w="3287" w:type="dxa"/>
            <w:vMerge/>
          </w:tcPr>
          <w:p w14:paraId="797419A5"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7608CE3E"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Учитель</w:t>
            </w:r>
          </w:p>
        </w:tc>
        <w:tc>
          <w:tcPr>
            <w:tcW w:w="2268" w:type="dxa"/>
            <w:gridSpan w:val="2"/>
          </w:tcPr>
          <w:p w14:paraId="4ADD11B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23  </w:t>
            </w:r>
          </w:p>
        </w:tc>
      </w:tr>
      <w:tr w:rsidR="00281E61" w:rsidRPr="001F3F6F" w14:paraId="7F446B47" w14:textId="77777777" w:rsidTr="0090293B">
        <w:trPr>
          <w:trHeight w:val="345"/>
        </w:trPr>
        <w:tc>
          <w:tcPr>
            <w:tcW w:w="3287" w:type="dxa"/>
            <w:vMerge/>
          </w:tcPr>
          <w:p w14:paraId="4462B6A7"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1A05F09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Учителя НОО</w:t>
            </w:r>
          </w:p>
        </w:tc>
        <w:tc>
          <w:tcPr>
            <w:tcW w:w="2268" w:type="dxa"/>
            <w:gridSpan w:val="2"/>
          </w:tcPr>
          <w:p w14:paraId="70EAEAF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8</w:t>
            </w:r>
          </w:p>
        </w:tc>
      </w:tr>
      <w:tr w:rsidR="00281E61" w:rsidRPr="001F3F6F" w14:paraId="71AAF406" w14:textId="77777777" w:rsidTr="0090293B">
        <w:trPr>
          <w:trHeight w:val="345"/>
        </w:trPr>
        <w:tc>
          <w:tcPr>
            <w:tcW w:w="3287" w:type="dxa"/>
            <w:vMerge/>
          </w:tcPr>
          <w:p w14:paraId="7ED47E7F"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779" w:type="dxa"/>
          </w:tcPr>
          <w:p w14:paraId="3905CA25"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Образовательный</w:t>
            </w:r>
          </w:p>
          <w:p w14:paraId="2E28B89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уровень</w:t>
            </w:r>
          </w:p>
        </w:tc>
        <w:tc>
          <w:tcPr>
            <w:tcW w:w="6516" w:type="dxa"/>
            <w:gridSpan w:val="2"/>
          </w:tcPr>
          <w:p w14:paraId="6B3E802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 высшим образованием</w:t>
            </w:r>
          </w:p>
        </w:tc>
        <w:tc>
          <w:tcPr>
            <w:tcW w:w="851" w:type="dxa"/>
          </w:tcPr>
          <w:p w14:paraId="57C819D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7</w:t>
            </w:r>
          </w:p>
        </w:tc>
        <w:tc>
          <w:tcPr>
            <w:tcW w:w="1417" w:type="dxa"/>
          </w:tcPr>
          <w:p w14:paraId="3293F857"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87,5</w:t>
            </w:r>
          </w:p>
        </w:tc>
      </w:tr>
      <w:tr w:rsidR="00281E61" w:rsidRPr="001F3F6F" w14:paraId="75596244" w14:textId="77777777" w:rsidTr="0090293B">
        <w:trPr>
          <w:trHeight w:val="213"/>
        </w:trPr>
        <w:tc>
          <w:tcPr>
            <w:tcW w:w="3287" w:type="dxa"/>
            <w:vMerge/>
          </w:tcPr>
          <w:p w14:paraId="466082E4"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779" w:type="dxa"/>
            <w:vMerge w:val="restart"/>
          </w:tcPr>
          <w:p w14:paraId="7F8A3047"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Имеют</w:t>
            </w:r>
          </w:p>
          <w:p w14:paraId="736B109F"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квалификационную</w:t>
            </w:r>
          </w:p>
          <w:p w14:paraId="6D699547"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категорию</w:t>
            </w:r>
          </w:p>
        </w:tc>
        <w:tc>
          <w:tcPr>
            <w:tcW w:w="6516" w:type="dxa"/>
            <w:gridSpan w:val="2"/>
          </w:tcPr>
          <w:p w14:paraId="0690A5D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Высшую </w:t>
            </w:r>
          </w:p>
        </w:tc>
        <w:tc>
          <w:tcPr>
            <w:tcW w:w="851" w:type="dxa"/>
          </w:tcPr>
          <w:p w14:paraId="7636722E"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5</w:t>
            </w:r>
          </w:p>
        </w:tc>
        <w:tc>
          <w:tcPr>
            <w:tcW w:w="1417" w:type="dxa"/>
          </w:tcPr>
          <w:p w14:paraId="21C74972"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62,5</w:t>
            </w:r>
          </w:p>
        </w:tc>
      </w:tr>
      <w:tr w:rsidR="00281E61" w:rsidRPr="001F3F6F" w14:paraId="4AD0AA6A" w14:textId="77777777" w:rsidTr="0090293B">
        <w:trPr>
          <w:trHeight w:val="360"/>
        </w:trPr>
        <w:tc>
          <w:tcPr>
            <w:tcW w:w="3287" w:type="dxa"/>
            <w:vMerge/>
          </w:tcPr>
          <w:p w14:paraId="011BD254"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779" w:type="dxa"/>
            <w:vMerge/>
          </w:tcPr>
          <w:p w14:paraId="23608B4D"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6516" w:type="dxa"/>
            <w:gridSpan w:val="2"/>
          </w:tcPr>
          <w:p w14:paraId="49CCD7F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Первую </w:t>
            </w:r>
          </w:p>
        </w:tc>
        <w:tc>
          <w:tcPr>
            <w:tcW w:w="851" w:type="dxa"/>
          </w:tcPr>
          <w:p w14:paraId="5285557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1417" w:type="dxa"/>
          </w:tcPr>
          <w:p w14:paraId="602D743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37,5</w:t>
            </w:r>
          </w:p>
        </w:tc>
      </w:tr>
      <w:tr w:rsidR="00281E61" w:rsidRPr="001F3F6F" w14:paraId="3A8163BC" w14:textId="77777777" w:rsidTr="0090293B">
        <w:trPr>
          <w:trHeight w:val="225"/>
        </w:trPr>
        <w:tc>
          <w:tcPr>
            <w:tcW w:w="3287" w:type="dxa"/>
            <w:vMerge/>
          </w:tcPr>
          <w:p w14:paraId="42267A13"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779" w:type="dxa"/>
            <w:vMerge/>
          </w:tcPr>
          <w:p w14:paraId="59261560" w14:textId="77777777" w:rsidR="00281E61" w:rsidRPr="001F3F6F" w:rsidRDefault="00281E61" w:rsidP="0090293B">
            <w:pPr>
              <w:autoSpaceDE w:val="0"/>
              <w:autoSpaceDN w:val="0"/>
              <w:adjustRightInd w:val="0"/>
              <w:jc w:val="both"/>
              <w:rPr>
                <w:rFonts w:ascii="Times New Roman" w:hAnsi="Times New Roman" w:cs="Times New Roman"/>
                <w:sz w:val="24"/>
                <w:szCs w:val="24"/>
              </w:rPr>
            </w:pPr>
          </w:p>
        </w:tc>
        <w:tc>
          <w:tcPr>
            <w:tcW w:w="6516" w:type="dxa"/>
            <w:gridSpan w:val="2"/>
          </w:tcPr>
          <w:p w14:paraId="250EE1F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Соответствие </w:t>
            </w:r>
          </w:p>
        </w:tc>
        <w:tc>
          <w:tcPr>
            <w:tcW w:w="851" w:type="dxa"/>
          </w:tcPr>
          <w:p w14:paraId="47005FC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1417" w:type="dxa"/>
          </w:tcPr>
          <w:p w14:paraId="7467505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6D790909" w14:textId="77777777" w:rsidTr="0090293B">
        <w:trPr>
          <w:trHeight w:val="345"/>
        </w:trPr>
        <w:tc>
          <w:tcPr>
            <w:tcW w:w="3287" w:type="dxa"/>
            <w:vMerge/>
          </w:tcPr>
          <w:p w14:paraId="10DBE636"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779" w:type="dxa"/>
            <w:vMerge/>
          </w:tcPr>
          <w:p w14:paraId="5F1B60F5" w14:textId="77777777" w:rsidR="00281E61" w:rsidRPr="001F3F6F" w:rsidRDefault="00281E61" w:rsidP="0090293B">
            <w:pPr>
              <w:jc w:val="both"/>
              <w:rPr>
                <w:rFonts w:ascii="Times New Roman" w:hAnsi="Times New Roman" w:cs="Times New Roman"/>
                <w:sz w:val="24"/>
                <w:szCs w:val="24"/>
              </w:rPr>
            </w:pPr>
          </w:p>
        </w:tc>
        <w:tc>
          <w:tcPr>
            <w:tcW w:w="6516" w:type="dxa"/>
            <w:gridSpan w:val="2"/>
          </w:tcPr>
          <w:p w14:paraId="386391D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Нет категории</w:t>
            </w:r>
          </w:p>
        </w:tc>
        <w:tc>
          <w:tcPr>
            <w:tcW w:w="851" w:type="dxa"/>
          </w:tcPr>
          <w:p w14:paraId="5EDDA73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1417" w:type="dxa"/>
          </w:tcPr>
          <w:p w14:paraId="78659E5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1F22B72F" w14:textId="77777777" w:rsidTr="0090293B">
        <w:trPr>
          <w:trHeight w:val="345"/>
        </w:trPr>
        <w:tc>
          <w:tcPr>
            <w:tcW w:w="3287" w:type="dxa"/>
            <w:vMerge/>
          </w:tcPr>
          <w:p w14:paraId="575C8166"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12DD0BE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Учителя ООО</w:t>
            </w:r>
          </w:p>
        </w:tc>
        <w:tc>
          <w:tcPr>
            <w:tcW w:w="2268" w:type="dxa"/>
            <w:gridSpan w:val="2"/>
          </w:tcPr>
          <w:p w14:paraId="451DB12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20</w:t>
            </w:r>
          </w:p>
        </w:tc>
      </w:tr>
      <w:tr w:rsidR="00281E61" w:rsidRPr="001F3F6F" w14:paraId="0212A895" w14:textId="77777777" w:rsidTr="0090293B">
        <w:trPr>
          <w:trHeight w:val="345"/>
        </w:trPr>
        <w:tc>
          <w:tcPr>
            <w:tcW w:w="3287" w:type="dxa"/>
            <w:vMerge/>
          </w:tcPr>
          <w:p w14:paraId="11DA4385"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tcPr>
          <w:p w14:paraId="7D5CF6B1"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Образовательный</w:t>
            </w:r>
          </w:p>
          <w:p w14:paraId="7270D90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уровень</w:t>
            </w:r>
          </w:p>
        </w:tc>
        <w:tc>
          <w:tcPr>
            <w:tcW w:w="6463" w:type="dxa"/>
          </w:tcPr>
          <w:p w14:paraId="6E432E78"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с высшим</w:t>
            </w:r>
          </w:p>
          <w:p w14:paraId="225AA9B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образованием</w:t>
            </w:r>
          </w:p>
        </w:tc>
        <w:tc>
          <w:tcPr>
            <w:tcW w:w="851" w:type="dxa"/>
          </w:tcPr>
          <w:p w14:paraId="0B2D3ED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20</w:t>
            </w:r>
          </w:p>
        </w:tc>
        <w:tc>
          <w:tcPr>
            <w:tcW w:w="1417" w:type="dxa"/>
          </w:tcPr>
          <w:p w14:paraId="61CFF5B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90</w:t>
            </w:r>
          </w:p>
        </w:tc>
      </w:tr>
      <w:tr w:rsidR="00281E61" w:rsidRPr="001F3F6F" w14:paraId="79512D49" w14:textId="77777777" w:rsidTr="0090293B">
        <w:trPr>
          <w:trHeight w:val="345"/>
        </w:trPr>
        <w:tc>
          <w:tcPr>
            <w:tcW w:w="3287" w:type="dxa"/>
            <w:vMerge/>
          </w:tcPr>
          <w:p w14:paraId="20D9FE99"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val="restart"/>
          </w:tcPr>
          <w:p w14:paraId="6608FC56"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Имеют</w:t>
            </w:r>
          </w:p>
          <w:p w14:paraId="01C56E66"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квалификационную</w:t>
            </w:r>
          </w:p>
          <w:p w14:paraId="0E28FBE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категорию</w:t>
            </w:r>
          </w:p>
        </w:tc>
        <w:tc>
          <w:tcPr>
            <w:tcW w:w="6463" w:type="dxa"/>
          </w:tcPr>
          <w:p w14:paraId="55546CE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Высшую</w:t>
            </w:r>
          </w:p>
        </w:tc>
        <w:tc>
          <w:tcPr>
            <w:tcW w:w="851" w:type="dxa"/>
          </w:tcPr>
          <w:p w14:paraId="22E32CFE"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15</w:t>
            </w:r>
          </w:p>
        </w:tc>
        <w:tc>
          <w:tcPr>
            <w:tcW w:w="1417" w:type="dxa"/>
          </w:tcPr>
          <w:p w14:paraId="0041D9E7"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75</w:t>
            </w:r>
          </w:p>
        </w:tc>
      </w:tr>
      <w:tr w:rsidR="00281E61" w:rsidRPr="001F3F6F" w14:paraId="16816D2B" w14:textId="77777777" w:rsidTr="0090293B">
        <w:trPr>
          <w:trHeight w:val="345"/>
        </w:trPr>
        <w:tc>
          <w:tcPr>
            <w:tcW w:w="3287" w:type="dxa"/>
            <w:vMerge/>
          </w:tcPr>
          <w:p w14:paraId="3A433678"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3F8D5F81" w14:textId="77777777" w:rsidR="00281E61" w:rsidRPr="001F3F6F" w:rsidRDefault="00281E61" w:rsidP="0090293B">
            <w:pPr>
              <w:jc w:val="both"/>
              <w:rPr>
                <w:rFonts w:ascii="Times New Roman" w:hAnsi="Times New Roman" w:cs="Times New Roman"/>
                <w:sz w:val="24"/>
                <w:szCs w:val="24"/>
              </w:rPr>
            </w:pPr>
          </w:p>
        </w:tc>
        <w:tc>
          <w:tcPr>
            <w:tcW w:w="6463" w:type="dxa"/>
          </w:tcPr>
          <w:p w14:paraId="2D959D6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Первую </w:t>
            </w:r>
          </w:p>
        </w:tc>
        <w:tc>
          <w:tcPr>
            <w:tcW w:w="851" w:type="dxa"/>
          </w:tcPr>
          <w:p w14:paraId="5FC41B1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3</w:t>
            </w:r>
          </w:p>
        </w:tc>
        <w:tc>
          <w:tcPr>
            <w:tcW w:w="1417" w:type="dxa"/>
          </w:tcPr>
          <w:p w14:paraId="0150DED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15</w:t>
            </w:r>
          </w:p>
        </w:tc>
      </w:tr>
      <w:tr w:rsidR="00281E61" w:rsidRPr="001F3F6F" w14:paraId="182B202E" w14:textId="77777777" w:rsidTr="0090293B">
        <w:trPr>
          <w:trHeight w:val="345"/>
        </w:trPr>
        <w:tc>
          <w:tcPr>
            <w:tcW w:w="3287" w:type="dxa"/>
            <w:vMerge/>
          </w:tcPr>
          <w:p w14:paraId="7E45D1A7"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5788E080" w14:textId="77777777" w:rsidR="00281E61" w:rsidRPr="001F3F6F" w:rsidRDefault="00281E61" w:rsidP="0090293B">
            <w:pPr>
              <w:jc w:val="both"/>
              <w:rPr>
                <w:rFonts w:ascii="Times New Roman" w:hAnsi="Times New Roman" w:cs="Times New Roman"/>
                <w:sz w:val="24"/>
                <w:szCs w:val="24"/>
              </w:rPr>
            </w:pPr>
          </w:p>
        </w:tc>
        <w:tc>
          <w:tcPr>
            <w:tcW w:w="6463" w:type="dxa"/>
          </w:tcPr>
          <w:p w14:paraId="3919753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Соответствие </w:t>
            </w:r>
          </w:p>
        </w:tc>
        <w:tc>
          <w:tcPr>
            <w:tcW w:w="851" w:type="dxa"/>
          </w:tcPr>
          <w:p w14:paraId="20B30D0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c>
          <w:tcPr>
            <w:tcW w:w="1417" w:type="dxa"/>
          </w:tcPr>
          <w:p w14:paraId="1007D96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w:t>
            </w:r>
          </w:p>
        </w:tc>
      </w:tr>
      <w:tr w:rsidR="00281E61" w:rsidRPr="001F3F6F" w14:paraId="592450ED" w14:textId="77777777" w:rsidTr="0090293B">
        <w:trPr>
          <w:trHeight w:val="345"/>
        </w:trPr>
        <w:tc>
          <w:tcPr>
            <w:tcW w:w="3287" w:type="dxa"/>
            <w:vMerge/>
          </w:tcPr>
          <w:p w14:paraId="497E3231"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09586576" w14:textId="77777777" w:rsidR="00281E61" w:rsidRPr="001F3F6F" w:rsidRDefault="00281E61" w:rsidP="0090293B">
            <w:pPr>
              <w:jc w:val="both"/>
              <w:rPr>
                <w:rFonts w:ascii="Times New Roman" w:hAnsi="Times New Roman" w:cs="Times New Roman"/>
                <w:sz w:val="24"/>
                <w:szCs w:val="24"/>
              </w:rPr>
            </w:pPr>
          </w:p>
        </w:tc>
        <w:tc>
          <w:tcPr>
            <w:tcW w:w="6463" w:type="dxa"/>
          </w:tcPr>
          <w:p w14:paraId="1F39035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Нет категории</w:t>
            </w:r>
          </w:p>
        </w:tc>
        <w:tc>
          <w:tcPr>
            <w:tcW w:w="851" w:type="dxa"/>
          </w:tcPr>
          <w:p w14:paraId="6940C45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2</w:t>
            </w:r>
          </w:p>
        </w:tc>
        <w:tc>
          <w:tcPr>
            <w:tcW w:w="1417" w:type="dxa"/>
          </w:tcPr>
          <w:p w14:paraId="74B8305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10</w:t>
            </w:r>
          </w:p>
        </w:tc>
      </w:tr>
      <w:tr w:rsidR="00281E61" w:rsidRPr="001F3F6F" w14:paraId="1214FE7D" w14:textId="77777777" w:rsidTr="0090293B">
        <w:trPr>
          <w:trHeight w:val="345"/>
        </w:trPr>
        <w:tc>
          <w:tcPr>
            <w:tcW w:w="3287" w:type="dxa"/>
            <w:vMerge/>
          </w:tcPr>
          <w:p w14:paraId="614178BA"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27C14F3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Учителя, работающие на уровне СОО</w:t>
            </w:r>
          </w:p>
        </w:tc>
        <w:tc>
          <w:tcPr>
            <w:tcW w:w="2268" w:type="dxa"/>
            <w:gridSpan w:val="2"/>
          </w:tcPr>
          <w:p w14:paraId="3E099E9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11</w:t>
            </w:r>
          </w:p>
        </w:tc>
      </w:tr>
      <w:tr w:rsidR="00281E61" w:rsidRPr="001F3F6F" w14:paraId="1FBB44BA" w14:textId="77777777" w:rsidTr="0090293B">
        <w:trPr>
          <w:trHeight w:val="345"/>
        </w:trPr>
        <w:tc>
          <w:tcPr>
            <w:tcW w:w="3287" w:type="dxa"/>
            <w:vMerge/>
          </w:tcPr>
          <w:p w14:paraId="4A73C4C5"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tcPr>
          <w:p w14:paraId="56509EB8"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Образовательный</w:t>
            </w:r>
          </w:p>
          <w:p w14:paraId="6DE5DAE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уровень</w:t>
            </w:r>
          </w:p>
        </w:tc>
        <w:tc>
          <w:tcPr>
            <w:tcW w:w="6463" w:type="dxa"/>
          </w:tcPr>
          <w:p w14:paraId="260C8706"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с высшим</w:t>
            </w:r>
          </w:p>
          <w:p w14:paraId="49A4AB4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образованием</w:t>
            </w:r>
          </w:p>
        </w:tc>
        <w:tc>
          <w:tcPr>
            <w:tcW w:w="851" w:type="dxa"/>
          </w:tcPr>
          <w:p w14:paraId="4D4A8752"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11</w:t>
            </w:r>
          </w:p>
        </w:tc>
        <w:tc>
          <w:tcPr>
            <w:tcW w:w="1417" w:type="dxa"/>
          </w:tcPr>
          <w:p w14:paraId="3F36432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100</w:t>
            </w:r>
          </w:p>
        </w:tc>
      </w:tr>
      <w:tr w:rsidR="00281E61" w:rsidRPr="001F3F6F" w14:paraId="7BFB115C" w14:textId="77777777" w:rsidTr="0090293B">
        <w:trPr>
          <w:trHeight w:val="345"/>
        </w:trPr>
        <w:tc>
          <w:tcPr>
            <w:tcW w:w="3287" w:type="dxa"/>
            <w:vMerge/>
          </w:tcPr>
          <w:p w14:paraId="6E485C53"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val="restart"/>
          </w:tcPr>
          <w:p w14:paraId="690AC44D"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Имеют</w:t>
            </w:r>
          </w:p>
          <w:p w14:paraId="5D19AA64" w14:textId="77777777" w:rsidR="00281E61" w:rsidRPr="001F3F6F" w:rsidRDefault="00281E61" w:rsidP="0090293B">
            <w:pPr>
              <w:autoSpaceDE w:val="0"/>
              <w:autoSpaceDN w:val="0"/>
              <w:adjustRightInd w:val="0"/>
              <w:jc w:val="both"/>
              <w:rPr>
                <w:rFonts w:ascii="Times New Roman" w:hAnsi="Times New Roman" w:cs="Times New Roman"/>
                <w:sz w:val="24"/>
                <w:szCs w:val="24"/>
              </w:rPr>
            </w:pPr>
            <w:r w:rsidRPr="001F3F6F">
              <w:rPr>
                <w:rFonts w:ascii="Times New Roman" w:hAnsi="Times New Roman" w:cs="Times New Roman"/>
                <w:sz w:val="24"/>
                <w:szCs w:val="24"/>
              </w:rPr>
              <w:t>квалификационную</w:t>
            </w:r>
          </w:p>
          <w:p w14:paraId="3CAAB82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категорию</w:t>
            </w:r>
          </w:p>
        </w:tc>
        <w:tc>
          <w:tcPr>
            <w:tcW w:w="6463" w:type="dxa"/>
          </w:tcPr>
          <w:p w14:paraId="7C67E411"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Высшую</w:t>
            </w:r>
          </w:p>
        </w:tc>
        <w:tc>
          <w:tcPr>
            <w:tcW w:w="851" w:type="dxa"/>
          </w:tcPr>
          <w:p w14:paraId="38A564F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10</w:t>
            </w:r>
          </w:p>
        </w:tc>
        <w:tc>
          <w:tcPr>
            <w:tcW w:w="1417" w:type="dxa"/>
          </w:tcPr>
          <w:p w14:paraId="3C1E930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90,9</w:t>
            </w:r>
          </w:p>
        </w:tc>
      </w:tr>
      <w:tr w:rsidR="00281E61" w:rsidRPr="001F3F6F" w14:paraId="2CDAD277" w14:textId="77777777" w:rsidTr="0090293B">
        <w:trPr>
          <w:trHeight w:val="345"/>
        </w:trPr>
        <w:tc>
          <w:tcPr>
            <w:tcW w:w="3287" w:type="dxa"/>
            <w:vMerge/>
          </w:tcPr>
          <w:p w14:paraId="69D601DC"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2832" w:type="dxa"/>
            <w:gridSpan w:val="2"/>
            <w:vMerge/>
          </w:tcPr>
          <w:p w14:paraId="52125679" w14:textId="77777777" w:rsidR="00281E61" w:rsidRPr="001F3F6F" w:rsidRDefault="00281E61" w:rsidP="0090293B">
            <w:pPr>
              <w:jc w:val="both"/>
              <w:rPr>
                <w:rFonts w:ascii="Times New Roman" w:hAnsi="Times New Roman" w:cs="Times New Roman"/>
                <w:sz w:val="24"/>
                <w:szCs w:val="24"/>
              </w:rPr>
            </w:pPr>
          </w:p>
        </w:tc>
        <w:tc>
          <w:tcPr>
            <w:tcW w:w="6463" w:type="dxa"/>
          </w:tcPr>
          <w:p w14:paraId="248C3BF9"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Первую</w:t>
            </w:r>
          </w:p>
        </w:tc>
        <w:tc>
          <w:tcPr>
            <w:tcW w:w="851" w:type="dxa"/>
          </w:tcPr>
          <w:p w14:paraId="32E5750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1417" w:type="dxa"/>
          </w:tcPr>
          <w:p w14:paraId="27C788E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9,1</w:t>
            </w:r>
          </w:p>
        </w:tc>
      </w:tr>
      <w:tr w:rsidR="00281E61" w:rsidRPr="001F3F6F" w14:paraId="320D7610" w14:textId="77777777" w:rsidTr="0090293B">
        <w:trPr>
          <w:trHeight w:val="345"/>
        </w:trPr>
        <w:tc>
          <w:tcPr>
            <w:tcW w:w="3287" w:type="dxa"/>
            <w:vMerge/>
          </w:tcPr>
          <w:p w14:paraId="61C8F7F2"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75DCDB2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социальный педагог</w:t>
            </w:r>
          </w:p>
        </w:tc>
        <w:tc>
          <w:tcPr>
            <w:tcW w:w="2268" w:type="dxa"/>
            <w:gridSpan w:val="2"/>
          </w:tcPr>
          <w:p w14:paraId="34D031A6"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769FB6C5" w14:textId="77777777" w:rsidTr="0090293B">
        <w:trPr>
          <w:trHeight w:val="345"/>
        </w:trPr>
        <w:tc>
          <w:tcPr>
            <w:tcW w:w="3287" w:type="dxa"/>
            <w:vMerge/>
          </w:tcPr>
          <w:p w14:paraId="49770599"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761EAAD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педагог-психолог</w:t>
            </w:r>
          </w:p>
        </w:tc>
        <w:tc>
          <w:tcPr>
            <w:tcW w:w="2268" w:type="dxa"/>
            <w:gridSpan w:val="2"/>
          </w:tcPr>
          <w:p w14:paraId="118D5918"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73412491" w14:textId="77777777" w:rsidTr="0090293B">
        <w:trPr>
          <w:trHeight w:val="345"/>
        </w:trPr>
        <w:tc>
          <w:tcPr>
            <w:tcW w:w="3287" w:type="dxa"/>
            <w:vMerge/>
          </w:tcPr>
          <w:p w14:paraId="6833A797"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20B127C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преподаватель-организатор ОБЖ</w:t>
            </w:r>
          </w:p>
        </w:tc>
        <w:tc>
          <w:tcPr>
            <w:tcW w:w="2268" w:type="dxa"/>
            <w:gridSpan w:val="2"/>
          </w:tcPr>
          <w:p w14:paraId="47506BB7"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1</w:t>
            </w:r>
          </w:p>
        </w:tc>
      </w:tr>
      <w:tr w:rsidR="00281E61" w:rsidRPr="001F3F6F" w14:paraId="2F7F5AF4" w14:textId="77777777" w:rsidTr="0090293B">
        <w:trPr>
          <w:trHeight w:val="345"/>
        </w:trPr>
        <w:tc>
          <w:tcPr>
            <w:tcW w:w="3287" w:type="dxa"/>
            <w:vMerge/>
          </w:tcPr>
          <w:p w14:paraId="2524CDC2"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0FF6415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учитель-логопед</w:t>
            </w:r>
          </w:p>
        </w:tc>
        <w:tc>
          <w:tcPr>
            <w:tcW w:w="2268" w:type="dxa"/>
            <w:gridSpan w:val="2"/>
          </w:tcPr>
          <w:p w14:paraId="7535E42C"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w:t>
            </w:r>
          </w:p>
        </w:tc>
      </w:tr>
      <w:tr w:rsidR="00281E61" w:rsidRPr="001F3F6F" w14:paraId="58ADC338" w14:textId="77777777" w:rsidTr="0090293B">
        <w:trPr>
          <w:trHeight w:val="345"/>
        </w:trPr>
        <w:tc>
          <w:tcPr>
            <w:tcW w:w="3287" w:type="dxa"/>
          </w:tcPr>
          <w:p w14:paraId="43D11CEE" w14:textId="77777777" w:rsidR="00281E61" w:rsidRPr="001F3F6F" w:rsidRDefault="00281E61" w:rsidP="0090293B">
            <w:pPr>
              <w:autoSpaceDE w:val="0"/>
              <w:autoSpaceDN w:val="0"/>
              <w:adjustRightInd w:val="0"/>
              <w:jc w:val="both"/>
              <w:rPr>
                <w:rFonts w:ascii="Times New Roman" w:hAnsi="Times New Roman" w:cs="Times New Roman"/>
                <w:sz w:val="24"/>
                <w:szCs w:val="24"/>
                <w:highlight w:val="yellow"/>
              </w:rPr>
            </w:pPr>
          </w:p>
        </w:tc>
        <w:tc>
          <w:tcPr>
            <w:tcW w:w="9295" w:type="dxa"/>
            <w:gridSpan w:val="3"/>
          </w:tcPr>
          <w:p w14:paraId="484FAB94"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тьютор</w:t>
            </w:r>
          </w:p>
        </w:tc>
        <w:tc>
          <w:tcPr>
            <w:tcW w:w="2268" w:type="dxa"/>
            <w:gridSpan w:val="2"/>
          </w:tcPr>
          <w:p w14:paraId="337633C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 xml:space="preserve">                - </w:t>
            </w:r>
          </w:p>
        </w:tc>
      </w:tr>
      <w:tr w:rsidR="00281E61" w:rsidRPr="001F3F6F" w14:paraId="24BF861C" w14:textId="77777777" w:rsidTr="0090293B">
        <w:trPr>
          <w:trHeight w:val="345"/>
        </w:trPr>
        <w:tc>
          <w:tcPr>
            <w:tcW w:w="12582" w:type="dxa"/>
            <w:gridSpan w:val="4"/>
          </w:tcPr>
          <w:p w14:paraId="1D271855"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Количество работающих пенсионеров по возрасту</w:t>
            </w:r>
          </w:p>
        </w:tc>
        <w:tc>
          <w:tcPr>
            <w:tcW w:w="851" w:type="dxa"/>
          </w:tcPr>
          <w:p w14:paraId="7FDD385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8</w:t>
            </w:r>
          </w:p>
        </w:tc>
        <w:tc>
          <w:tcPr>
            <w:tcW w:w="1417" w:type="dxa"/>
          </w:tcPr>
          <w:p w14:paraId="64C6412F" w14:textId="77777777" w:rsidR="00281E61" w:rsidRPr="001F3F6F" w:rsidRDefault="00281E61" w:rsidP="0090293B">
            <w:pPr>
              <w:jc w:val="both"/>
              <w:rPr>
                <w:rFonts w:ascii="Times New Roman" w:hAnsi="Times New Roman" w:cs="Times New Roman"/>
                <w:sz w:val="24"/>
                <w:szCs w:val="24"/>
              </w:rPr>
            </w:pPr>
          </w:p>
        </w:tc>
      </w:tr>
      <w:tr w:rsidR="00281E61" w:rsidRPr="001F3F6F" w14:paraId="4361A167" w14:textId="77777777" w:rsidTr="0090293B">
        <w:trPr>
          <w:trHeight w:val="345"/>
        </w:trPr>
        <w:tc>
          <w:tcPr>
            <w:tcW w:w="12582" w:type="dxa"/>
            <w:gridSpan w:val="4"/>
          </w:tcPr>
          <w:p w14:paraId="6288B87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Количество молодых специалистов</w:t>
            </w:r>
          </w:p>
        </w:tc>
        <w:tc>
          <w:tcPr>
            <w:tcW w:w="851" w:type="dxa"/>
          </w:tcPr>
          <w:p w14:paraId="3218797B"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1417" w:type="dxa"/>
          </w:tcPr>
          <w:p w14:paraId="6FF92086" w14:textId="77777777" w:rsidR="00281E61" w:rsidRPr="001F3F6F" w:rsidRDefault="00281E61" w:rsidP="0090293B">
            <w:pPr>
              <w:jc w:val="both"/>
              <w:rPr>
                <w:rFonts w:ascii="Times New Roman" w:hAnsi="Times New Roman" w:cs="Times New Roman"/>
                <w:sz w:val="24"/>
                <w:szCs w:val="24"/>
              </w:rPr>
            </w:pPr>
          </w:p>
        </w:tc>
      </w:tr>
      <w:tr w:rsidR="00281E61" w:rsidRPr="001F3F6F" w14:paraId="78117D77" w14:textId="77777777" w:rsidTr="0090293B">
        <w:trPr>
          <w:trHeight w:val="345"/>
        </w:trPr>
        <w:tc>
          <w:tcPr>
            <w:tcW w:w="12582" w:type="dxa"/>
            <w:gridSpan w:val="4"/>
          </w:tcPr>
          <w:p w14:paraId="1379B57A"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Отличник народного просвещения</w:t>
            </w:r>
          </w:p>
        </w:tc>
        <w:tc>
          <w:tcPr>
            <w:tcW w:w="851" w:type="dxa"/>
          </w:tcPr>
          <w:p w14:paraId="3F33C09E"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1</w:t>
            </w:r>
          </w:p>
        </w:tc>
        <w:tc>
          <w:tcPr>
            <w:tcW w:w="1417" w:type="dxa"/>
          </w:tcPr>
          <w:p w14:paraId="3F714930"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3</w:t>
            </w:r>
          </w:p>
        </w:tc>
      </w:tr>
      <w:tr w:rsidR="00281E61" w:rsidRPr="001F3F6F" w14:paraId="7AAAEA15" w14:textId="77777777" w:rsidTr="0090293B">
        <w:trPr>
          <w:trHeight w:val="345"/>
        </w:trPr>
        <w:tc>
          <w:tcPr>
            <w:tcW w:w="12582" w:type="dxa"/>
            <w:gridSpan w:val="4"/>
          </w:tcPr>
          <w:p w14:paraId="520745ED"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Имеют государственные и ведомственные награды, почетные звания</w:t>
            </w:r>
          </w:p>
        </w:tc>
        <w:tc>
          <w:tcPr>
            <w:tcW w:w="851" w:type="dxa"/>
          </w:tcPr>
          <w:p w14:paraId="7C126D23" w14:textId="77777777" w:rsidR="00281E61" w:rsidRPr="001F3F6F" w:rsidRDefault="00281E61" w:rsidP="0090293B">
            <w:pPr>
              <w:jc w:val="both"/>
              <w:rPr>
                <w:rFonts w:ascii="Times New Roman" w:hAnsi="Times New Roman" w:cs="Times New Roman"/>
                <w:sz w:val="24"/>
                <w:szCs w:val="24"/>
              </w:rPr>
            </w:pPr>
            <w:r w:rsidRPr="001F3F6F">
              <w:rPr>
                <w:rFonts w:ascii="Times New Roman" w:hAnsi="Times New Roman" w:cs="Times New Roman"/>
                <w:sz w:val="24"/>
                <w:szCs w:val="24"/>
              </w:rPr>
              <w:t>9</w:t>
            </w:r>
          </w:p>
        </w:tc>
        <w:tc>
          <w:tcPr>
            <w:tcW w:w="1417" w:type="dxa"/>
          </w:tcPr>
          <w:p w14:paraId="69F1C1F6" w14:textId="77777777" w:rsidR="00281E61" w:rsidRPr="001F3F6F" w:rsidRDefault="00281E61" w:rsidP="0090293B">
            <w:pPr>
              <w:jc w:val="both"/>
              <w:rPr>
                <w:rFonts w:ascii="Times New Roman" w:hAnsi="Times New Roman" w:cs="Times New Roman"/>
                <w:sz w:val="24"/>
                <w:szCs w:val="24"/>
              </w:rPr>
            </w:pPr>
          </w:p>
        </w:tc>
      </w:tr>
    </w:tbl>
    <w:p w14:paraId="09E3212B" w14:textId="77777777" w:rsidR="00281E61" w:rsidRPr="001F3F6F" w:rsidRDefault="00281E61" w:rsidP="00281E61">
      <w:pPr>
        <w:jc w:val="both"/>
        <w:rPr>
          <w:rFonts w:ascii="Times New Roman" w:hAnsi="Times New Roman" w:cs="Times New Roman"/>
          <w:sz w:val="24"/>
          <w:szCs w:val="24"/>
          <w:highlight w:val="yellow"/>
        </w:rPr>
      </w:pPr>
    </w:p>
    <w:p w14:paraId="697C13B5"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color w:val="FF0000"/>
          <w:sz w:val="24"/>
          <w:szCs w:val="24"/>
        </w:rPr>
        <w:t xml:space="preserve"> </w:t>
      </w:r>
      <w:r w:rsidRPr="001F3F6F">
        <w:rPr>
          <w:rFonts w:ascii="Times New Roman" w:hAnsi="Times New Roman" w:cs="Times New Roman"/>
          <w:sz w:val="24"/>
          <w:szCs w:val="24"/>
        </w:rPr>
        <w:t>В 2023 году изменился качественный состав педагогического коллектива по сравнению с прошлыми годами.</w:t>
      </w:r>
      <w:r w:rsidRPr="001F3F6F">
        <w:rPr>
          <w:rFonts w:ascii="Times New Roman" w:hAnsi="Times New Roman" w:cs="Times New Roman"/>
          <w:bCs/>
          <w:sz w:val="24"/>
          <w:szCs w:val="24"/>
        </w:rPr>
        <w:t xml:space="preserve"> </w:t>
      </w:r>
      <w:r w:rsidRPr="001F3F6F">
        <w:rPr>
          <w:rFonts w:ascii="Times New Roman" w:hAnsi="Times New Roman" w:cs="Times New Roman"/>
          <w:sz w:val="24"/>
          <w:szCs w:val="24"/>
        </w:rPr>
        <w:t>Увеличилось число педагогов имеющих высшую квалификационную категорию по соотношению с количеством педагогов на 2 человека, процентный показатель вырос на 12,4% в сравнение с прошлым отчетным годом и на 23,7% за последние четыре года,</w:t>
      </w:r>
      <w:r w:rsidRPr="001F3F6F">
        <w:rPr>
          <w:rFonts w:ascii="Times New Roman" w:hAnsi="Times New Roman" w:cs="Times New Roman"/>
          <w:color w:val="FF0000"/>
          <w:sz w:val="24"/>
          <w:szCs w:val="24"/>
        </w:rPr>
        <w:t xml:space="preserve"> </w:t>
      </w:r>
      <w:r w:rsidRPr="001F3F6F">
        <w:rPr>
          <w:rFonts w:ascii="Times New Roman" w:hAnsi="Times New Roman" w:cs="Times New Roman"/>
          <w:sz w:val="24"/>
          <w:szCs w:val="24"/>
        </w:rPr>
        <w:t>число педагогов с первой категорией сократилось на 3,58% так как два педагога прошли аттестацию на высшую категорию. Показатель без категории в сравнении с прошлым годом сократился (2).</w:t>
      </w:r>
    </w:p>
    <w:p w14:paraId="580D0395"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p>
    <w:p w14:paraId="064F5C80" w14:textId="6513B29D"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highlight w:val="yellow"/>
        </w:rPr>
      </w:pPr>
      <w:r w:rsidRPr="001F3F6F">
        <w:rPr>
          <w:rFonts w:ascii="Times New Roman" w:hAnsi="Times New Roman" w:cs="Times New Roman"/>
          <w:noProof/>
          <w:sz w:val="24"/>
          <w:szCs w:val="24"/>
        </w:rPr>
        <w:drawing>
          <wp:inline distT="0" distB="0" distL="0" distR="0" wp14:anchorId="7E8D6720" wp14:editId="16A22289">
            <wp:extent cx="6461760" cy="2529840"/>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D9C4729"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highlight w:val="yellow"/>
        </w:rPr>
      </w:pPr>
    </w:p>
    <w:p w14:paraId="5F62AD42"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Педагоги школы повышают уровень образования, получая высшее педагогическое</w:t>
      </w:r>
    </w:p>
    <w:p w14:paraId="679DB41C"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образование и профессиональную переподготовку (в 2021 году – 1педагог прошел профессиональную переподготовку и 2педагога обучаются заочно) </w:t>
      </w:r>
    </w:p>
    <w:p w14:paraId="28138F0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i/>
          <w:iCs/>
          <w:sz w:val="24"/>
          <w:szCs w:val="24"/>
        </w:rPr>
      </w:pPr>
      <w:r w:rsidRPr="001F3F6F">
        <w:rPr>
          <w:rFonts w:ascii="Times New Roman" w:hAnsi="Times New Roman" w:cs="Times New Roman"/>
          <w:sz w:val="24"/>
          <w:szCs w:val="24"/>
        </w:rPr>
        <w:t>Высшее образование имеют 93% педагогических работников. Процентный показатель повысился на 3% в сравнение с прошлым годом, так как изменился количественный учительский состав.</w:t>
      </w:r>
      <w:r w:rsidRPr="001F3F6F">
        <w:rPr>
          <w:rFonts w:ascii="Times New Roman" w:hAnsi="Times New Roman" w:cs="Times New Roman"/>
          <w:b/>
          <w:bCs/>
          <w:i/>
          <w:iCs/>
          <w:sz w:val="24"/>
          <w:szCs w:val="24"/>
        </w:rPr>
        <w:t xml:space="preserve"> </w:t>
      </w:r>
    </w:p>
    <w:p w14:paraId="1162FF39"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i/>
          <w:iCs/>
          <w:sz w:val="24"/>
          <w:szCs w:val="24"/>
        </w:rPr>
      </w:pPr>
      <w:r w:rsidRPr="001F3F6F">
        <w:rPr>
          <w:rFonts w:ascii="Times New Roman" w:hAnsi="Times New Roman" w:cs="Times New Roman"/>
          <w:b/>
          <w:bCs/>
          <w:i/>
          <w:iCs/>
          <w:sz w:val="24"/>
          <w:szCs w:val="24"/>
        </w:rPr>
        <w:t>Учителя школы награждены:</w:t>
      </w:r>
    </w:p>
    <w:p w14:paraId="1DE5F4F7"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нагрудными знаками «Отличник народного просвещения» - 1;</w:t>
      </w:r>
    </w:p>
    <w:p w14:paraId="19F3779B"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w:t>
      </w:r>
      <w:r w:rsidRPr="001F3F6F">
        <w:rPr>
          <w:rFonts w:ascii="Times New Roman" w:hAnsi="Times New Roman" w:cs="Times New Roman"/>
          <w:color w:val="000000"/>
          <w:sz w:val="24"/>
          <w:szCs w:val="24"/>
        </w:rPr>
        <w:t>«Почетный работник общего образования» -4;</w:t>
      </w:r>
    </w:p>
    <w:p w14:paraId="2C4040EA"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Почётной грамотой МО РФ - 8;</w:t>
      </w:r>
    </w:p>
    <w:p w14:paraId="38070F0D"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Почетной грамотой Министерства образования Оренбургской области - 14;</w:t>
      </w:r>
    </w:p>
    <w:p w14:paraId="01D9287D"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лауреат премии Губернатора Оренбургской области -7;</w:t>
      </w:r>
    </w:p>
    <w:p w14:paraId="02F2F0D2"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Почетная грамота районного отдела образования - 12;</w:t>
      </w:r>
    </w:p>
    <w:p w14:paraId="3D0D5E9D" w14:textId="77777777" w:rsidR="00281E61" w:rsidRPr="001F3F6F" w:rsidRDefault="00281E61" w:rsidP="00281E61">
      <w:pPr>
        <w:jc w:val="both"/>
        <w:rPr>
          <w:rFonts w:ascii="Times New Roman" w:hAnsi="Times New Roman" w:cs="Times New Roman"/>
          <w:sz w:val="24"/>
          <w:szCs w:val="24"/>
        </w:rPr>
      </w:pPr>
      <w:r w:rsidRPr="001F3F6F">
        <w:rPr>
          <w:rFonts w:ascii="Times New Roman" w:hAnsi="Times New Roman" w:cs="Times New Roman"/>
          <w:sz w:val="24"/>
          <w:szCs w:val="24"/>
        </w:rPr>
        <w:t>▪ грамота отдела  районного отдела образования – 13.</w:t>
      </w:r>
    </w:p>
    <w:p w14:paraId="44F391F5"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sz w:val="24"/>
          <w:szCs w:val="24"/>
        </w:rPr>
      </w:pPr>
      <w:r w:rsidRPr="001F3F6F">
        <w:rPr>
          <w:rFonts w:ascii="Times New Roman" w:hAnsi="Times New Roman" w:cs="Times New Roman"/>
          <w:b/>
          <w:bCs/>
          <w:sz w:val="24"/>
          <w:szCs w:val="24"/>
        </w:rPr>
        <w:t>Основными механизмами повышения профессиональной компетентности педагогов школы в 2023 году:</w:t>
      </w:r>
    </w:p>
    <w:p w14:paraId="4F334FE6"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система работы по повышению квалификации через курсовую подготовку и</w:t>
      </w:r>
    </w:p>
    <w:p w14:paraId="7E8D19F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переподготовку (формальное образование);</w:t>
      </w:r>
    </w:p>
    <w:p w14:paraId="062A431F"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самообразование учителей школы (участие в вебинарах, конференциях и семинарах, дистанционное обучение);</w:t>
      </w:r>
    </w:p>
    <w:p w14:paraId="1E5DB1D6"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внутрифирменное обучение (система работы по повышению квалификации через</w:t>
      </w:r>
    </w:p>
    <w:p w14:paraId="0B7C33B7"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проведение семинаров, организацию диссеминации опыта наиболее успешных</w:t>
      </w:r>
    </w:p>
    <w:p w14:paraId="36D8A635"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педагогов через мастер-классы, открытые уроки, семинары);</w:t>
      </w:r>
    </w:p>
    <w:p w14:paraId="306D17F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вовлечение учителей в реализацию инноваций педагогической практики.</w:t>
      </w:r>
    </w:p>
    <w:p w14:paraId="643D6154"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В ходе реализации данного направления деятельности МОБУ НСОШ № 1</w:t>
      </w:r>
    </w:p>
    <w:p w14:paraId="21CBC45C"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укомплектована кадрами, имеющими необходимую квалификацию для решения задач,</w:t>
      </w:r>
    </w:p>
    <w:p w14:paraId="2138C60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определенных ООП ООО, способными к инновационной профессиональной деятельности. В 2023 году были разработаны новые должностные инструкции,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(в основу должностных обязанностей были положены представленные в профессиональном стандарте "Педагог обобщенные трудовые функции, а также квалификационные характеристики, представленные в ЕКС, раздел «Квалификационные характеристики должностей работников образования»). Проведение аттестации в целях установления квалификационной категории педагогических работников МОБУ НСОШ № 1 осуществляется аттестационными комиссиями, формируемыми министерством образования Оренбургской области.  </w:t>
      </w:r>
    </w:p>
    <w:p w14:paraId="1A11D4C2"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   Основным условием формирования и наращивания необходимого и достаточного</w:t>
      </w:r>
    </w:p>
    <w:p w14:paraId="391BE4A1"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кадрового потенциала МОБУ НСОШ № 1 является обеспечение в соответствии с новыми</w:t>
      </w:r>
    </w:p>
    <w:p w14:paraId="7E1EB945"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 МОБУ НСОШ № 1 педагоги приняли участие в различных формах непрерывного повышения квалификации</w:t>
      </w:r>
    </w:p>
    <w:p w14:paraId="7BB68286" w14:textId="77777777" w:rsidR="00281E61" w:rsidRPr="001F3F6F" w:rsidRDefault="00281E61" w:rsidP="00281E61">
      <w:pPr>
        <w:jc w:val="both"/>
        <w:rPr>
          <w:rFonts w:ascii="Times New Roman" w:hAnsi="Times New Roman" w:cs="Times New Roman"/>
          <w:sz w:val="24"/>
          <w:szCs w:val="24"/>
        </w:rPr>
      </w:pPr>
      <w:r w:rsidRPr="001F3F6F">
        <w:rPr>
          <w:rFonts w:ascii="Times New Roman" w:hAnsi="Times New Roman" w:cs="Times New Roman"/>
          <w:sz w:val="24"/>
          <w:szCs w:val="24"/>
        </w:rPr>
        <w:t>(рис.).</w:t>
      </w:r>
    </w:p>
    <w:p w14:paraId="23BA55A1"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sz w:val="24"/>
          <w:szCs w:val="24"/>
        </w:rPr>
      </w:pPr>
      <w:r w:rsidRPr="001F3F6F">
        <w:rPr>
          <w:rFonts w:ascii="Times New Roman" w:hAnsi="Times New Roman" w:cs="Times New Roman"/>
          <w:color w:val="FF0000"/>
          <w:sz w:val="24"/>
          <w:szCs w:val="24"/>
        </w:rPr>
        <w:t xml:space="preserve">  </w:t>
      </w:r>
      <w:r w:rsidRPr="001F3F6F">
        <w:rPr>
          <w:rFonts w:ascii="Times New Roman" w:hAnsi="Times New Roman" w:cs="Times New Roman"/>
          <w:b/>
          <w:bCs/>
          <w:sz w:val="24"/>
          <w:szCs w:val="24"/>
        </w:rPr>
        <w:t>Участие педагогов школы в мероприятиях непрерывного образования по</w:t>
      </w:r>
    </w:p>
    <w:p w14:paraId="3E73BA36" w14:textId="77777777" w:rsidR="00281E61" w:rsidRPr="001F3F6F" w:rsidRDefault="00281E61" w:rsidP="00281E61">
      <w:pPr>
        <w:jc w:val="both"/>
        <w:rPr>
          <w:rFonts w:ascii="Times New Roman" w:hAnsi="Times New Roman" w:cs="Times New Roman"/>
          <w:b/>
          <w:bCs/>
          <w:sz w:val="24"/>
          <w:szCs w:val="24"/>
        </w:rPr>
      </w:pPr>
      <w:r w:rsidRPr="001F3F6F">
        <w:rPr>
          <w:rFonts w:ascii="Times New Roman" w:hAnsi="Times New Roman" w:cs="Times New Roman"/>
          <w:b/>
          <w:bCs/>
          <w:sz w:val="24"/>
          <w:szCs w:val="24"/>
        </w:rPr>
        <w:t>проблемам ФГОС общего образования (2022-2023 гг.)</w:t>
      </w:r>
    </w:p>
    <w:p w14:paraId="78BB7059" w14:textId="4A0E2A73" w:rsidR="00281E61" w:rsidRPr="001F3F6F" w:rsidRDefault="00281E61" w:rsidP="00281E61">
      <w:pPr>
        <w:jc w:val="both"/>
        <w:rPr>
          <w:rFonts w:ascii="Times New Roman" w:hAnsi="Times New Roman" w:cs="Times New Roman"/>
          <w:b/>
          <w:bCs/>
          <w:sz w:val="24"/>
          <w:szCs w:val="24"/>
        </w:rPr>
      </w:pPr>
      <w:r w:rsidRPr="001F3F6F">
        <w:rPr>
          <w:rFonts w:ascii="Times New Roman" w:hAnsi="Times New Roman" w:cs="Times New Roman"/>
          <w:b/>
          <w:bCs/>
          <w:noProof/>
          <w:sz w:val="24"/>
          <w:szCs w:val="24"/>
        </w:rPr>
        <w:drawing>
          <wp:inline distT="0" distB="0" distL="0" distR="0" wp14:anchorId="11BA419F" wp14:editId="455ADE47">
            <wp:extent cx="5189220" cy="274320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9D1F227" w14:textId="77777777" w:rsidR="00281E61" w:rsidRPr="001F3F6F" w:rsidRDefault="00281E61" w:rsidP="00281E61">
      <w:pPr>
        <w:spacing w:after="0" w:line="240" w:lineRule="auto"/>
        <w:jc w:val="both"/>
        <w:rPr>
          <w:rFonts w:ascii="Times New Roman" w:hAnsi="Times New Roman" w:cs="Times New Roman"/>
          <w:bCs/>
          <w:sz w:val="24"/>
          <w:szCs w:val="24"/>
        </w:rPr>
      </w:pPr>
      <w:r w:rsidRPr="001F3F6F">
        <w:rPr>
          <w:rFonts w:ascii="Times New Roman" w:hAnsi="Times New Roman" w:cs="Times New Roman"/>
          <w:color w:val="000000"/>
          <w:sz w:val="24"/>
          <w:szCs w:val="24"/>
        </w:rPr>
        <w:t xml:space="preserve">    Участие педагогов школы в 2023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 Считаем, что  эффективным является опыт стимулирования активного участия педагогов в конкурсах, олимпиадах,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В течение учебного года педагоги школы с целью обобщения и распространения передового педагогического опыта успешно участвовали в мероприятиях и конкурсах различного уровня. Третий год подряд учителя школы принимали участие в форуме Педагоги России Онлайин марафон «ИКТ-технологии в образовании продвинутый уровень в реализации концепции дистанционного образования», участие в вебинарах от Издательства Русское слово и Яндекс учебник. Обучение на платформе «Маркетплейс» - Точка роста.   Педагоги школы являются активными участниками вебинаров по различным направлениям педагогической деятельности «Российский учебник», «Мега талант», «Мерсибо», а в сравнении с 2022 годом по диаграмме мы видим что увеличились мероприятия непрерывного образования дистанционно. Педагоги школы изучили и освоили такие образовательные платформы как Сферум, </w:t>
      </w:r>
      <w:r w:rsidRPr="001F3F6F">
        <w:rPr>
          <w:rFonts w:ascii="Times New Roman" w:hAnsi="Times New Roman" w:cs="Times New Roman"/>
          <w:sz w:val="24"/>
          <w:szCs w:val="24"/>
        </w:rPr>
        <w:t>Учи.ру, Яндекс.Учебник, Онлайн школа Фоксфорд, ЯКласс</w:t>
      </w:r>
      <w:r w:rsidRPr="001F3F6F">
        <w:rPr>
          <w:rFonts w:ascii="Times New Roman" w:hAnsi="Times New Roman" w:cs="Times New Roman"/>
          <w:color w:val="000000"/>
          <w:sz w:val="24"/>
          <w:szCs w:val="24"/>
        </w:rPr>
        <w:t xml:space="preserve"> и др., участниками в Сетевых образовательных сообществах «Открытый класс» (http//www.openclass.ru), фестивале педагогических идей «Открытый урок» (</w:t>
      </w:r>
      <w:hyperlink r:id="rId131" w:history="1">
        <w:r w:rsidRPr="001F3F6F">
          <w:rPr>
            <w:rStyle w:val="a4"/>
            <w:rFonts w:ascii="Times New Roman" w:hAnsi="Times New Roman" w:cs="Times New Roman"/>
            <w:sz w:val="24"/>
            <w:szCs w:val="24"/>
          </w:rPr>
          <w:t>http://festival.1september.ru</w:t>
        </w:r>
      </w:hyperlink>
      <w:r w:rsidRPr="001F3F6F">
        <w:rPr>
          <w:rFonts w:ascii="Times New Roman" w:hAnsi="Times New Roman" w:cs="Times New Roman"/>
          <w:color w:val="000000"/>
          <w:sz w:val="24"/>
          <w:szCs w:val="24"/>
        </w:rPr>
        <w:t xml:space="preserve">), </w:t>
      </w:r>
      <w:r w:rsidRPr="001F3F6F">
        <w:rPr>
          <w:rFonts w:ascii="Times New Roman" w:eastAsia="Times New Roman" w:hAnsi="Times New Roman" w:cs="Times New Roman"/>
          <w:sz w:val="24"/>
          <w:szCs w:val="24"/>
          <w:lang w:eastAsia="ru-RU"/>
        </w:rPr>
        <w:t>участие в вебинаре от Издательства Русское слово.</w:t>
      </w:r>
      <w:r w:rsidRPr="001F3F6F">
        <w:rPr>
          <w:rFonts w:ascii="Times New Roman" w:eastAsia="Times New Roman" w:hAnsi="Times New Roman" w:cs="Times New Roman"/>
          <w:sz w:val="24"/>
          <w:szCs w:val="24"/>
        </w:rPr>
        <w:t xml:space="preserve"> </w:t>
      </w:r>
      <w:r w:rsidRPr="001F3F6F">
        <w:rPr>
          <w:rFonts w:ascii="Times New Roman" w:eastAsia="Times New Roman" w:hAnsi="Times New Roman" w:cs="Times New Roman"/>
          <w:sz w:val="24"/>
          <w:szCs w:val="24"/>
          <w:lang w:eastAsia="ru-RU"/>
        </w:rPr>
        <w:t xml:space="preserve">Мобильное электронное образование </w:t>
      </w:r>
      <w:r w:rsidRPr="001F3F6F">
        <w:rPr>
          <w:rFonts w:ascii="Times New Roman" w:eastAsia="Times New Roman" w:hAnsi="Times New Roman" w:cs="Times New Roman"/>
          <w:bCs/>
          <w:color w:val="000000"/>
          <w:sz w:val="24"/>
          <w:szCs w:val="24"/>
          <w:lang w:eastAsia="ru-RU"/>
        </w:rPr>
        <w:t xml:space="preserve">«Организация проектной и исследовательской </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color w:val="000000"/>
          <w:sz w:val="24"/>
          <w:szCs w:val="24"/>
          <w:lang w:eastAsia="ru-RU"/>
        </w:rPr>
        <w:t>деятельности в условиях дистанционного образования (экспериментируем дома: от русского языка до химии)». Обучение на платформе «Маркетплейс» - Точка роста,</w:t>
      </w:r>
      <w:r w:rsidRPr="001F3F6F">
        <w:rPr>
          <w:rFonts w:ascii="Times New Roman" w:hAnsi="Times New Roman" w:cs="Times New Roman"/>
          <w:color w:val="000000"/>
          <w:sz w:val="24"/>
          <w:szCs w:val="24"/>
        </w:rPr>
        <w:t xml:space="preserve"> конференций различного уровня (презентация УМК, формирование предметных умений и другие направления).</w:t>
      </w:r>
      <w:r w:rsidRPr="001F3F6F">
        <w:rPr>
          <w:rFonts w:ascii="Times New Roman" w:hAnsi="Times New Roman" w:cs="Times New Roman"/>
          <w:sz w:val="24"/>
          <w:szCs w:val="24"/>
        </w:rPr>
        <w:t xml:space="preserve"> Это говорит о стремлении разнообразить учебно-воспитательный процесс и сделать его более эффективным. Так же учителя стали больше применять в своей практике проблемное обучение. </w:t>
      </w:r>
      <w:r w:rsidRPr="001F3F6F">
        <w:rPr>
          <w:rFonts w:ascii="Times New Roman" w:hAnsi="Times New Roman" w:cs="Times New Roman"/>
          <w:bCs/>
          <w:sz w:val="24"/>
          <w:szCs w:val="24"/>
        </w:rPr>
        <w:t xml:space="preserve">Но надо отметить, что за последние три года  педагоги школы постоянно публикуют свои </w:t>
      </w:r>
      <w:r w:rsidRPr="001F3F6F">
        <w:rPr>
          <w:rFonts w:ascii="Times New Roman" w:hAnsi="Times New Roman" w:cs="Times New Roman"/>
          <w:b/>
          <w:bCs/>
          <w:sz w:val="24"/>
          <w:szCs w:val="24"/>
        </w:rPr>
        <w:t xml:space="preserve">педагогические наработки в Интернет- ресурсах: </w:t>
      </w:r>
      <w:r w:rsidRPr="001F3F6F">
        <w:rPr>
          <w:rFonts w:ascii="Times New Roman" w:hAnsi="Times New Roman" w:cs="Times New Roman"/>
          <w:bCs/>
          <w:sz w:val="24"/>
          <w:szCs w:val="24"/>
        </w:rPr>
        <w:t>на персональных сайтах;</w:t>
      </w:r>
      <w:r w:rsidRPr="001F3F6F">
        <w:rPr>
          <w:rFonts w:ascii="Times New Roman" w:hAnsi="Times New Roman" w:cs="Times New Roman"/>
          <w:b/>
          <w:bCs/>
          <w:sz w:val="24"/>
          <w:szCs w:val="24"/>
        </w:rPr>
        <w:t xml:space="preserve"> </w:t>
      </w:r>
      <w:r w:rsidRPr="001F3F6F">
        <w:rPr>
          <w:rFonts w:ascii="Times New Roman" w:hAnsi="Times New Roman" w:cs="Times New Roman"/>
          <w:bCs/>
          <w:sz w:val="24"/>
          <w:szCs w:val="24"/>
          <w:lang w:val="en-US"/>
        </w:rPr>
        <w:t>InfoUrok</w:t>
      </w:r>
      <w:r w:rsidRPr="001F3F6F">
        <w:rPr>
          <w:rFonts w:ascii="Times New Roman" w:hAnsi="Times New Roman" w:cs="Times New Roman"/>
          <w:bCs/>
          <w:sz w:val="24"/>
          <w:szCs w:val="24"/>
        </w:rPr>
        <w:t>.</w:t>
      </w:r>
      <w:r w:rsidRPr="001F3F6F">
        <w:rPr>
          <w:rFonts w:ascii="Times New Roman" w:hAnsi="Times New Roman" w:cs="Times New Roman"/>
          <w:bCs/>
          <w:sz w:val="24"/>
          <w:szCs w:val="24"/>
          <w:lang w:val="en-US"/>
        </w:rPr>
        <w:t>RU</w:t>
      </w:r>
      <w:r w:rsidRPr="001F3F6F">
        <w:rPr>
          <w:rFonts w:ascii="Times New Roman" w:hAnsi="Times New Roman" w:cs="Times New Roman"/>
          <w:bCs/>
          <w:sz w:val="24"/>
          <w:szCs w:val="24"/>
        </w:rPr>
        <w:t xml:space="preserve">; </w:t>
      </w:r>
      <w:r w:rsidRPr="001F3F6F">
        <w:rPr>
          <w:rFonts w:ascii="Times New Roman" w:hAnsi="Times New Roman" w:cs="Times New Roman"/>
          <w:bCs/>
          <w:iCs/>
          <w:sz w:val="24"/>
          <w:szCs w:val="24"/>
        </w:rPr>
        <w:t xml:space="preserve">Всероссийский исторический журнал. «История. Всё для учителя»; </w:t>
      </w:r>
      <w:r w:rsidRPr="001F3F6F">
        <w:rPr>
          <w:rFonts w:ascii="Times New Roman" w:hAnsi="Times New Roman" w:cs="Times New Roman"/>
          <w:bCs/>
          <w:sz w:val="24"/>
          <w:szCs w:val="24"/>
        </w:rPr>
        <w:t>портал олимпиада школьников РФ,</w:t>
      </w:r>
      <w:r w:rsidRPr="001F3F6F">
        <w:rPr>
          <w:rFonts w:ascii="Times New Roman" w:hAnsi="Times New Roman" w:cs="Times New Roman"/>
          <w:sz w:val="24"/>
          <w:szCs w:val="24"/>
        </w:rPr>
        <w:t xml:space="preserve"> </w:t>
      </w:r>
      <w:r w:rsidRPr="001F3F6F">
        <w:rPr>
          <w:rFonts w:ascii="Times New Roman" w:hAnsi="Times New Roman" w:cs="Times New Roman"/>
          <w:bCs/>
          <w:sz w:val="24"/>
          <w:szCs w:val="24"/>
        </w:rPr>
        <w:t xml:space="preserve">участие в вебинарах некоммерческой организации БЛАГОТВОРИТЕЛЬНЫЙ ФОНД наследия МЕНДЕЛЕЕВА, участие в работе </w:t>
      </w:r>
      <w:r w:rsidRPr="001F3F6F">
        <w:rPr>
          <w:rFonts w:ascii="Times New Roman" w:hAnsi="Times New Roman" w:cs="Times New Roman"/>
          <w:bCs/>
          <w:sz w:val="24"/>
          <w:szCs w:val="24"/>
          <w:lang w:val="en-US"/>
        </w:rPr>
        <w:t>II</w:t>
      </w:r>
      <w:r w:rsidRPr="001F3F6F">
        <w:rPr>
          <w:rFonts w:ascii="Times New Roman" w:hAnsi="Times New Roman" w:cs="Times New Roman"/>
          <w:bCs/>
          <w:sz w:val="24"/>
          <w:szCs w:val="24"/>
        </w:rPr>
        <w:t xml:space="preserve"> общероссийского Форума Центров «Точка роста»: вектор трансформации образования общеобразовательных организаций сельских территорий и малых городов», участие в вебинарах Я-класс «Опрос и оценивание в условиях дистанционного обучения», Учи.ру и т.д., </w:t>
      </w:r>
      <w:r w:rsidRPr="001F3F6F">
        <w:rPr>
          <w:rFonts w:ascii="Times New Roman" w:hAnsi="Times New Roman" w:cs="Times New Roman"/>
          <w:sz w:val="24"/>
          <w:szCs w:val="24"/>
        </w:rPr>
        <w:t>за участие в которых выдаются сертификаты или свидетельства.</w:t>
      </w:r>
    </w:p>
    <w:p w14:paraId="1643AAB2" w14:textId="77777777" w:rsidR="00281E61" w:rsidRPr="001F3F6F" w:rsidRDefault="00281E61" w:rsidP="00281E61">
      <w:pPr>
        <w:autoSpaceDE w:val="0"/>
        <w:autoSpaceDN w:val="0"/>
        <w:adjustRightInd w:val="0"/>
        <w:spacing w:after="0"/>
        <w:jc w:val="both"/>
        <w:rPr>
          <w:rFonts w:ascii="Times New Roman" w:hAnsi="Times New Roman" w:cs="Times New Roman"/>
          <w:bCs/>
          <w:sz w:val="24"/>
          <w:szCs w:val="24"/>
        </w:rPr>
      </w:pPr>
      <w:r w:rsidRPr="001F3F6F">
        <w:rPr>
          <w:rFonts w:ascii="Times New Roman" w:hAnsi="Times New Roman" w:cs="Times New Roman"/>
          <w:bCs/>
          <w:sz w:val="24"/>
          <w:szCs w:val="24"/>
        </w:rPr>
        <w:t xml:space="preserve">   В  ОУ  стимулируется профессиональный рост учителей, разнообразная по формам и содержанию программа корпоративного обучения  повышения  профессионального и личностного роста педагогов. В минувшем учебном году педагоги школы работали над повышением своего педагогического мастерства, посещая районные методические объединения, выступая на педсоветах, занимаясь самообразованием. В прошедшем учебном году на базе школы прошли районные семинары: Мастер - класс по подготовке обучающихся 11 классов к ГИА по русскому языку; январские педчтения «Личность педагога в пространствах современного образования»; Круглый стол для учителей математики: «Анализ мониторинговых работ в 11 классе. Обучение критериальному оцениванию работ обучающихся»; Мастер-класс для учителей географии, химии, биологии «Технологии смыслового чтения и работы с нестандартными учебными текстами на уроках географии, химии, биологии». За последний годы значительно возрос интерес к информационным технологиям (особенно в рамках дистанционного обучения и дистанционного формата семинаров и конференций). Все педагоги используют в своей работе ИКТ, в полной мере владеют формами дистанционного обучения, используют разные платформы.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 </w:t>
      </w:r>
    </w:p>
    <w:p w14:paraId="3CF8310D" w14:textId="77777777" w:rsidR="00281E61" w:rsidRPr="001F3F6F" w:rsidRDefault="00281E61" w:rsidP="00281E61">
      <w:pPr>
        <w:spacing w:after="0" w:line="240" w:lineRule="auto"/>
        <w:jc w:val="both"/>
        <w:rPr>
          <w:rFonts w:ascii="Times New Roman" w:eastAsiaTheme="minorEastAsia" w:hAnsi="Times New Roman" w:cs="Times New Roman"/>
          <w:sz w:val="24"/>
          <w:szCs w:val="24"/>
          <w:lang w:eastAsia="ru-RU"/>
        </w:rPr>
      </w:pPr>
      <w:r w:rsidRPr="001F3F6F">
        <w:rPr>
          <w:rFonts w:ascii="Times New Roman" w:eastAsia="Times New Roman" w:hAnsi="Times New Roman" w:cs="Times New Roman"/>
          <w:sz w:val="24"/>
          <w:szCs w:val="24"/>
          <w:lang w:eastAsia="ru-RU"/>
        </w:rPr>
        <w:t>Новые критерии заставляют педагога быть в постоянном поиске:</w:t>
      </w:r>
      <w:r w:rsidRPr="001F3F6F">
        <w:rPr>
          <w:rFonts w:ascii="Times New Roman" w:eastAsiaTheme="minorEastAsia" w:hAnsi="Times New Roman" w:cs="Times New Roman"/>
          <w:sz w:val="24"/>
          <w:szCs w:val="24"/>
          <w:lang w:eastAsia="ru-RU"/>
        </w:rPr>
        <w:t xml:space="preserve"> использовать новые технологии, в том числе дистанционные, разрабатывать программы, заниматься самообразованием, принимать участие в профессиональных конкурсах, обобщать и   распространять свой опыт, проводить исследовательскую работу, привлекать школьников  к проектной деятельности. Участие педагогов школы в 2022-2023 учебном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 Считаю, эффективным является опыт стимулирования активного участия педагогов в конкурсах, олимпиадах,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В течение учебного года педагоги школы с целью обобщения и распространения передового педагогического опыта успешно участвовали в мероприятиях и </w:t>
      </w:r>
      <w:r w:rsidRPr="001F3F6F">
        <w:rPr>
          <w:rFonts w:ascii="Times New Roman" w:eastAsiaTheme="minorEastAsia" w:hAnsi="Times New Roman" w:cs="Times New Roman"/>
          <w:iCs/>
          <w:sz w:val="24"/>
          <w:szCs w:val="24"/>
          <w:lang w:eastAsia="ru-RU"/>
        </w:rPr>
        <w:t xml:space="preserve">конкурсах </w:t>
      </w:r>
      <w:r w:rsidRPr="001F3F6F">
        <w:rPr>
          <w:rFonts w:ascii="Times New Roman" w:eastAsiaTheme="minorEastAsia" w:hAnsi="Times New Roman" w:cs="Times New Roman"/>
          <w:sz w:val="24"/>
          <w:szCs w:val="24"/>
          <w:lang w:eastAsia="ru-RU"/>
        </w:rPr>
        <w:t>различного уровня.</w:t>
      </w:r>
    </w:p>
    <w:p w14:paraId="187E9704" w14:textId="77777777" w:rsidR="00281E61" w:rsidRPr="001F3F6F" w:rsidRDefault="00281E61" w:rsidP="00281E61">
      <w:pPr>
        <w:spacing w:after="0" w:line="240" w:lineRule="auto"/>
        <w:jc w:val="both"/>
        <w:rPr>
          <w:rFonts w:ascii="Times New Roman" w:hAnsi="Times New Roman" w:cs="Times New Roman"/>
          <w:bCs/>
          <w:sz w:val="24"/>
          <w:szCs w:val="24"/>
        </w:rPr>
      </w:pPr>
    </w:p>
    <w:p w14:paraId="4B743F62" w14:textId="77777777" w:rsidR="00281E61" w:rsidRPr="001F3F6F" w:rsidRDefault="00281E61" w:rsidP="00281E61">
      <w:pPr>
        <w:suppressAutoHyphens/>
        <w:spacing w:after="0" w:line="240" w:lineRule="auto"/>
        <w:ind w:left="-993"/>
        <w:jc w:val="center"/>
        <w:rPr>
          <w:rFonts w:ascii="Times New Roman" w:hAnsi="Times New Roman" w:cs="Times New Roman"/>
          <w:b/>
          <w:sz w:val="24"/>
          <w:szCs w:val="24"/>
          <w:lang w:eastAsia="ar-SA"/>
        </w:rPr>
      </w:pPr>
    </w:p>
    <w:p w14:paraId="45B05EA7" w14:textId="77777777" w:rsidR="00281E61" w:rsidRPr="001F3F6F" w:rsidRDefault="00281E61" w:rsidP="00281E61">
      <w:pPr>
        <w:suppressAutoHyphens/>
        <w:spacing w:after="0" w:line="240" w:lineRule="auto"/>
        <w:ind w:left="-993"/>
        <w:jc w:val="center"/>
        <w:rPr>
          <w:rFonts w:ascii="Times New Roman" w:hAnsi="Times New Roman" w:cs="Times New Roman"/>
          <w:b/>
          <w:sz w:val="24"/>
          <w:szCs w:val="24"/>
          <w:lang w:eastAsia="ar-SA"/>
        </w:rPr>
      </w:pPr>
    </w:p>
    <w:p w14:paraId="1A2C1485" w14:textId="77777777" w:rsidR="00281E61" w:rsidRPr="001F3F6F" w:rsidRDefault="00281E61" w:rsidP="00281E61">
      <w:pPr>
        <w:suppressAutoHyphens/>
        <w:spacing w:after="0" w:line="240" w:lineRule="auto"/>
        <w:ind w:left="-993"/>
        <w:jc w:val="center"/>
        <w:rPr>
          <w:rFonts w:ascii="Times New Roman" w:hAnsi="Times New Roman" w:cs="Times New Roman"/>
          <w:b/>
          <w:sz w:val="24"/>
          <w:szCs w:val="24"/>
          <w:lang w:eastAsia="ar-SA"/>
        </w:rPr>
      </w:pPr>
    </w:p>
    <w:p w14:paraId="281C02B7" w14:textId="77777777" w:rsidR="00281E61" w:rsidRPr="001F3F6F" w:rsidRDefault="00281E61" w:rsidP="00281E61">
      <w:pPr>
        <w:suppressAutoHyphens/>
        <w:spacing w:after="0" w:line="240" w:lineRule="auto"/>
        <w:ind w:left="-993"/>
        <w:jc w:val="center"/>
        <w:rPr>
          <w:rFonts w:ascii="Times New Roman" w:hAnsi="Times New Roman" w:cs="Times New Roman"/>
          <w:b/>
          <w:sz w:val="24"/>
          <w:szCs w:val="24"/>
          <w:lang w:eastAsia="ar-SA"/>
        </w:rPr>
      </w:pPr>
      <w:r w:rsidRPr="001F3F6F">
        <w:rPr>
          <w:rFonts w:ascii="Times New Roman" w:hAnsi="Times New Roman" w:cs="Times New Roman"/>
          <w:b/>
          <w:sz w:val="24"/>
          <w:szCs w:val="24"/>
          <w:lang w:eastAsia="ar-SA"/>
        </w:rPr>
        <w:t>Участие педагогов МОБУ «Новосергиевская СОШ №1» в конкурсах 2023 года</w:t>
      </w:r>
    </w:p>
    <w:p w14:paraId="55A0FC7F" w14:textId="77777777" w:rsidR="00281E61" w:rsidRPr="001F3F6F" w:rsidRDefault="00281E61" w:rsidP="00281E61">
      <w:pPr>
        <w:suppressAutoHyphens/>
        <w:spacing w:after="0" w:line="240" w:lineRule="auto"/>
        <w:ind w:left="-993"/>
        <w:jc w:val="center"/>
        <w:rPr>
          <w:rFonts w:ascii="Times New Roman" w:hAnsi="Times New Roman" w:cs="Times New Roman"/>
          <w:b/>
          <w:sz w:val="24"/>
          <w:szCs w:val="24"/>
          <w:lang w:eastAsia="ar-SA"/>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686"/>
        <w:gridCol w:w="2268"/>
        <w:gridCol w:w="2126"/>
        <w:gridCol w:w="2410"/>
        <w:gridCol w:w="2268"/>
      </w:tblGrid>
      <w:tr w:rsidR="00281E61" w:rsidRPr="001F3F6F" w14:paraId="34E290C3" w14:textId="77777777" w:rsidTr="0090293B">
        <w:trPr>
          <w:trHeight w:val="1139"/>
        </w:trPr>
        <w:tc>
          <w:tcPr>
            <w:tcW w:w="1525" w:type="dxa"/>
            <w:hideMark/>
          </w:tcPr>
          <w:p w14:paraId="1C03820F"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Ф.И.О. учителя</w:t>
            </w:r>
          </w:p>
        </w:tc>
        <w:tc>
          <w:tcPr>
            <w:tcW w:w="3686" w:type="dxa"/>
            <w:hideMark/>
          </w:tcPr>
          <w:p w14:paraId="4DA13ED5"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Название конкурса</w:t>
            </w:r>
          </w:p>
        </w:tc>
        <w:tc>
          <w:tcPr>
            <w:tcW w:w="2268" w:type="dxa"/>
          </w:tcPr>
          <w:p w14:paraId="3DF452DC"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Уровень конкурса</w:t>
            </w:r>
          </w:p>
          <w:p w14:paraId="611BA7D3"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(муниципальный) </w:t>
            </w:r>
          </w:p>
          <w:p w14:paraId="7D0224B0"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p>
        </w:tc>
        <w:tc>
          <w:tcPr>
            <w:tcW w:w="2126" w:type="dxa"/>
            <w:hideMark/>
          </w:tcPr>
          <w:p w14:paraId="56466860"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Уровень конкурса</w:t>
            </w:r>
          </w:p>
          <w:p w14:paraId="661F0F34"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(региональный )</w:t>
            </w:r>
          </w:p>
        </w:tc>
        <w:tc>
          <w:tcPr>
            <w:tcW w:w="2410" w:type="dxa"/>
            <w:hideMark/>
          </w:tcPr>
          <w:p w14:paraId="5097200C"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Уровень конкурса</w:t>
            </w:r>
          </w:p>
          <w:p w14:paraId="50B54440"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(всероссийский)</w:t>
            </w:r>
          </w:p>
        </w:tc>
        <w:tc>
          <w:tcPr>
            <w:tcW w:w="2268" w:type="dxa"/>
            <w:hideMark/>
          </w:tcPr>
          <w:p w14:paraId="55082790" w14:textId="77777777" w:rsidR="00281E61" w:rsidRPr="001F3F6F" w:rsidRDefault="00281E61" w:rsidP="0090293B">
            <w:pPr>
              <w:suppressAutoHyphens/>
              <w:spacing w:after="0" w:line="240"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результат</w:t>
            </w:r>
          </w:p>
        </w:tc>
      </w:tr>
      <w:tr w:rsidR="00281E61" w:rsidRPr="001F3F6F" w14:paraId="235B46DE" w14:textId="77777777" w:rsidTr="0090293B">
        <w:trPr>
          <w:trHeight w:val="673"/>
        </w:trPr>
        <w:tc>
          <w:tcPr>
            <w:tcW w:w="1525" w:type="dxa"/>
            <w:vMerge w:val="restart"/>
          </w:tcPr>
          <w:p w14:paraId="72D84D52"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Белкина Александра Анатольевна</w:t>
            </w:r>
          </w:p>
        </w:tc>
        <w:tc>
          <w:tcPr>
            <w:tcW w:w="3686" w:type="dxa"/>
          </w:tcPr>
          <w:p w14:paraId="6F1B43BD"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Спортивное мероприятие «Веселые старты»</w:t>
            </w:r>
          </w:p>
        </w:tc>
        <w:tc>
          <w:tcPr>
            <w:tcW w:w="2268" w:type="dxa"/>
          </w:tcPr>
          <w:p w14:paraId="04029ABB" w14:textId="77777777" w:rsidR="00281E61" w:rsidRPr="001F3F6F" w:rsidRDefault="00281E61" w:rsidP="0090293B">
            <w:pPr>
              <w:spacing w:after="200" w:line="276" w:lineRule="auto"/>
              <w:jc w:val="both"/>
              <w:rPr>
                <w:rFonts w:ascii="Times New Roman" w:eastAsia="Times New Roman" w:hAnsi="Times New Roman" w:cs="Times New Roman"/>
                <w:b/>
                <w:sz w:val="24"/>
                <w:szCs w:val="24"/>
                <w:lang w:eastAsia="ru-RU"/>
              </w:rPr>
            </w:pPr>
          </w:p>
        </w:tc>
        <w:tc>
          <w:tcPr>
            <w:tcW w:w="2126" w:type="dxa"/>
          </w:tcPr>
          <w:p w14:paraId="72F6AF27" w14:textId="77777777" w:rsidR="00281E61" w:rsidRPr="001F3F6F" w:rsidRDefault="00281E61" w:rsidP="0090293B">
            <w:pPr>
              <w:spacing w:after="200" w:line="276" w:lineRule="auto"/>
              <w:jc w:val="both"/>
              <w:rPr>
                <w:rFonts w:ascii="Times New Roman" w:eastAsia="Times New Roman" w:hAnsi="Times New Roman" w:cs="Times New Roman"/>
                <w:b/>
                <w:sz w:val="24"/>
                <w:szCs w:val="24"/>
                <w:lang w:eastAsia="ru-RU"/>
              </w:rPr>
            </w:pPr>
          </w:p>
        </w:tc>
        <w:tc>
          <w:tcPr>
            <w:tcW w:w="2410" w:type="dxa"/>
          </w:tcPr>
          <w:p w14:paraId="7CAA6659"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302555DA"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Сертификат </w:t>
            </w:r>
          </w:p>
        </w:tc>
      </w:tr>
      <w:tr w:rsidR="00281E61" w:rsidRPr="001F3F6F" w14:paraId="77942A80" w14:textId="77777777" w:rsidTr="0090293B">
        <w:trPr>
          <w:trHeight w:val="670"/>
        </w:trPr>
        <w:tc>
          <w:tcPr>
            <w:tcW w:w="1525" w:type="dxa"/>
            <w:vMerge/>
          </w:tcPr>
          <w:p w14:paraId="7FBA6EBD"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3686" w:type="dxa"/>
          </w:tcPr>
          <w:p w14:paraId="2E373C6D" w14:textId="77777777" w:rsidR="00281E61" w:rsidRPr="001F3F6F" w:rsidRDefault="00281E61" w:rsidP="0090293B">
            <w:pPr>
              <w:spacing w:after="20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Спортивный праздник «Когда мы едины - мы непобедимы»</w:t>
            </w:r>
          </w:p>
        </w:tc>
        <w:tc>
          <w:tcPr>
            <w:tcW w:w="2268" w:type="dxa"/>
          </w:tcPr>
          <w:p w14:paraId="1815ED81"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1C45216B"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231FB826"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12E85F13"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Сертификат </w:t>
            </w:r>
          </w:p>
        </w:tc>
      </w:tr>
      <w:tr w:rsidR="00281E61" w:rsidRPr="001F3F6F" w14:paraId="377EE587" w14:textId="77777777" w:rsidTr="0090293B">
        <w:trPr>
          <w:trHeight w:val="953"/>
        </w:trPr>
        <w:tc>
          <w:tcPr>
            <w:tcW w:w="1525" w:type="dxa"/>
            <w:vMerge/>
          </w:tcPr>
          <w:p w14:paraId="0A2F5F19"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3686" w:type="dxa"/>
          </w:tcPr>
          <w:p w14:paraId="565FF974" w14:textId="77777777" w:rsidR="00281E61" w:rsidRPr="001F3F6F" w:rsidRDefault="00281E61" w:rsidP="0090293B">
            <w:pPr>
              <w:spacing w:after="20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Разработка спортивно – оздоровительного мероприятия «Здоровье – наше богатство»</w:t>
            </w:r>
          </w:p>
        </w:tc>
        <w:tc>
          <w:tcPr>
            <w:tcW w:w="2268" w:type="dxa"/>
          </w:tcPr>
          <w:p w14:paraId="3AF1B9E6"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66756F77"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424209F0"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7A8410A1"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Сертификат о публикации </w:t>
            </w:r>
          </w:p>
        </w:tc>
      </w:tr>
      <w:tr w:rsidR="00281E61" w:rsidRPr="001F3F6F" w14:paraId="0E76B5E6" w14:textId="77777777" w:rsidTr="0090293B">
        <w:trPr>
          <w:trHeight w:val="897"/>
        </w:trPr>
        <w:tc>
          <w:tcPr>
            <w:tcW w:w="1525" w:type="dxa"/>
            <w:vMerge/>
          </w:tcPr>
          <w:p w14:paraId="1A383B65"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3686" w:type="dxa"/>
          </w:tcPr>
          <w:p w14:paraId="7A4B52E0" w14:textId="77777777" w:rsidR="00281E61" w:rsidRPr="001F3F6F" w:rsidRDefault="00281E61" w:rsidP="0090293B">
            <w:pPr>
              <w:spacing w:after="20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Технологическая карта урока физической культуры в 1 классе</w:t>
            </w:r>
          </w:p>
        </w:tc>
        <w:tc>
          <w:tcPr>
            <w:tcW w:w="2268" w:type="dxa"/>
          </w:tcPr>
          <w:p w14:paraId="36B75CA1"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33694CB4"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69B0626A"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2EBC7239"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Сертификат </w:t>
            </w:r>
          </w:p>
        </w:tc>
      </w:tr>
      <w:tr w:rsidR="00281E61" w:rsidRPr="001F3F6F" w14:paraId="7071DE3A" w14:textId="77777777" w:rsidTr="0090293B">
        <w:trPr>
          <w:trHeight w:val="857"/>
        </w:trPr>
        <w:tc>
          <w:tcPr>
            <w:tcW w:w="1525" w:type="dxa"/>
            <w:vMerge/>
          </w:tcPr>
          <w:p w14:paraId="7B2CED13"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3686" w:type="dxa"/>
          </w:tcPr>
          <w:p w14:paraId="058FFEC5" w14:textId="77777777" w:rsidR="00281E61" w:rsidRPr="001F3F6F" w:rsidRDefault="00281E61" w:rsidP="0090293B">
            <w:pPr>
              <w:spacing w:after="20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Конкурс пед. мастерства «Осанка человека- фасад его души»</w:t>
            </w:r>
          </w:p>
        </w:tc>
        <w:tc>
          <w:tcPr>
            <w:tcW w:w="2268" w:type="dxa"/>
          </w:tcPr>
          <w:p w14:paraId="002D91A1"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6F387A98"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64C40065"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4E500F90"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Диплом1 место</w:t>
            </w:r>
          </w:p>
        </w:tc>
      </w:tr>
      <w:tr w:rsidR="00281E61" w:rsidRPr="001F3F6F" w14:paraId="001F03FF" w14:textId="77777777" w:rsidTr="0090293B">
        <w:trPr>
          <w:trHeight w:val="732"/>
        </w:trPr>
        <w:tc>
          <w:tcPr>
            <w:tcW w:w="1525" w:type="dxa"/>
            <w:vMerge/>
          </w:tcPr>
          <w:p w14:paraId="5B674BE2"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3686" w:type="dxa"/>
          </w:tcPr>
          <w:p w14:paraId="24D6FDD6" w14:textId="77777777" w:rsidR="00281E61" w:rsidRPr="001F3F6F" w:rsidRDefault="00281E61" w:rsidP="0090293B">
            <w:pPr>
              <w:spacing w:after="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Конкурс пед. мастерства </w:t>
            </w:r>
          </w:p>
          <w:p w14:paraId="66D4C153" w14:textId="77777777" w:rsidR="00281E61" w:rsidRPr="001F3F6F" w:rsidRDefault="00281E61" w:rsidP="0090293B">
            <w:pPr>
              <w:spacing w:after="0" w:line="276" w:lineRule="auto"/>
              <w:ind w:right="-95"/>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«Крепка семья– крепка Россия»</w:t>
            </w:r>
          </w:p>
        </w:tc>
        <w:tc>
          <w:tcPr>
            <w:tcW w:w="2268" w:type="dxa"/>
          </w:tcPr>
          <w:p w14:paraId="0B096B0B"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035C28F7"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019C4667"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63459982"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Диплом1 место</w:t>
            </w:r>
          </w:p>
        </w:tc>
      </w:tr>
      <w:tr w:rsidR="00281E61" w:rsidRPr="001F3F6F" w14:paraId="236F958C" w14:textId="77777777" w:rsidTr="0090293B">
        <w:trPr>
          <w:trHeight w:val="847"/>
        </w:trPr>
        <w:tc>
          <w:tcPr>
            <w:tcW w:w="1525" w:type="dxa"/>
            <w:vMerge w:val="restart"/>
          </w:tcPr>
          <w:p w14:paraId="40E8FE91"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Алукаева Лилия Ахнафовна</w:t>
            </w:r>
          </w:p>
        </w:tc>
        <w:tc>
          <w:tcPr>
            <w:tcW w:w="3686" w:type="dxa"/>
          </w:tcPr>
          <w:p w14:paraId="457ACB9B" w14:textId="77777777" w:rsidR="00281E61" w:rsidRPr="001F3F6F" w:rsidRDefault="00281E61" w:rsidP="0090293B">
            <w:pPr>
              <w:spacing w:after="200" w:line="276"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Портал педагога. Международный конкурс «Мотивация- основное условие успешного обучения»</w:t>
            </w:r>
          </w:p>
        </w:tc>
        <w:tc>
          <w:tcPr>
            <w:tcW w:w="2268" w:type="dxa"/>
          </w:tcPr>
          <w:p w14:paraId="12E1D3C0"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ru-RU"/>
              </w:rPr>
            </w:pPr>
          </w:p>
        </w:tc>
        <w:tc>
          <w:tcPr>
            <w:tcW w:w="2126" w:type="dxa"/>
          </w:tcPr>
          <w:p w14:paraId="7C852970" w14:textId="77777777" w:rsidR="00281E61" w:rsidRPr="001F3F6F" w:rsidRDefault="00281E61" w:rsidP="0090293B">
            <w:pPr>
              <w:spacing w:after="0" w:line="240" w:lineRule="auto"/>
              <w:jc w:val="both"/>
              <w:rPr>
                <w:rFonts w:ascii="Times New Roman" w:eastAsia="Times New Roman" w:hAnsi="Times New Roman" w:cs="Times New Roman"/>
                <w:sz w:val="24"/>
                <w:szCs w:val="24"/>
                <w:lang w:eastAsia="ru-RU"/>
              </w:rPr>
            </w:pPr>
          </w:p>
        </w:tc>
        <w:tc>
          <w:tcPr>
            <w:tcW w:w="2410" w:type="dxa"/>
          </w:tcPr>
          <w:p w14:paraId="1B93B2D6"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0C408D0B"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val="en-US" w:eastAsia="ru-RU"/>
              </w:rPr>
              <w:t>I</w:t>
            </w:r>
            <w:r w:rsidRPr="001F3F6F">
              <w:rPr>
                <w:rFonts w:ascii="Times New Roman" w:eastAsia="Times New Roman" w:hAnsi="Times New Roman" w:cs="Times New Roman"/>
                <w:sz w:val="24"/>
                <w:szCs w:val="24"/>
                <w:lang w:eastAsia="ru-RU"/>
              </w:rPr>
              <w:t xml:space="preserve"> место</w:t>
            </w:r>
          </w:p>
        </w:tc>
      </w:tr>
      <w:tr w:rsidR="00281E61" w:rsidRPr="001F3F6F" w14:paraId="534D3A54" w14:textId="77777777" w:rsidTr="0090293B">
        <w:trPr>
          <w:trHeight w:val="523"/>
        </w:trPr>
        <w:tc>
          <w:tcPr>
            <w:tcW w:w="1525" w:type="dxa"/>
            <w:vMerge/>
          </w:tcPr>
          <w:p w14:paraId="0AC8D855"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3686" w:type="dxa"/>
          </w:tcPr>
          <w:p w14:paraId="561FD865" w14:textId="77777777" w:rsidR="00281E61" w:rsidRPr="001F3F6F" w:rsidRDefault="00281E61" w:rsidP="0090293B">
            <w:pPr>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Инфоурок публикация «Сценарий выпускного вечера»</w:t>
            </w:r>
          </w:p>
        </w:tc>
        <w:tc>
          <w:tcPr>
            <w:tcW w:w="2268" w:type="dxa"/>
          </w:tcPr>
          <w:p w14:paraId="1EBD7847"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126" w:type="dxa"/>
          </w:tcPr>
          <w:p w14:paraId="65BC109C" w14:textId="77777777" w:rsidR="00281E61" w:rsidRPr="001F3F6F" w:rsidRDefault="00281E61" w:rsidP="0090293B">
            <w:pPr>
              <w:autoSpaceDE w:val="0"/>
              <w:spacing w:after="200" w:line="276" w:lineRule="auto"/>
              <w:rPr>
                <w:rFonts w:ascii="Times New Roman" w:eastAsia="Times New Roman" w:hAnsi="Times New Roman" w:cs="Times New Roman"/>
                <w:sz w:val="24"/>
                <w:szCs w:val="24"/>
                <w:lang w:eastAsia="ru-RU"/>
              </w:rPr>
            </w:pPr>
          </w:p>
        </w:tc>
        <w:tc>
          <w:tcPr>
            <w:tcW w:w="2410" w:type="dxa"/>
          </w:tcPr>
          <w:p w14:paraId="7AD6222F"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03EA6C66"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свидетельство</w:t>
            </w:r>
          </w:p>
        </w:tc>
      </w:tr>
      <w:tr w:rsidR="00281E61" w:rsidRPr="001F3F6F" w14:paraId="192FFECB" w14:textId="77777777" w:rsidTr="0090293B">
        <w:trPr>
          <w:trHeight w:val="677"/>
        </w:trPr>
        <w:tc>
          <w:tcPr>
            <w:tcW w:w="1525" w:type="dxa"/>
            <w:vMerge/>
          </w:tcPr>
          <w:p w14:paraId="54C387F9"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3686" w:type="dxa"/>
          </w:tcPr>
          <w:p w14:paraId="6C444507" w14:textId="77777777" w:rsidR="00281E61" w:rsidRPr="001F3F6F" w:rsidRDefault="00281E61" w:rsidP="0090293B">
            <w:pPr>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Инфоурок публикация «Сложение дробей» конспект по математике</w:t>
            </w:r>
          </w:p>
        </w:tc>
        <w:tc>
          <w:tcPr>
            <w:tcW w:w="2268" w:type="dxa"/>
          </w:tcPr>
          <w:p w14:paraId="12191B20"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126" w:type="dxa"/>
          </w:tcPr>
          <w:p w14:paraId="68325E95"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410" w:type="dxa"/>
          </w:tcPr>
          <w:p w14:paraId="6F6370AA"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54E6113C"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свидетельство</w:t>
            </w:r>
          </w:p>
        </w:tc>
      </w:tr>
      <w:tr w:rsidR="00281E61" w:rsidRPr="001F3F6F" w14:paraId="4A082BD9" w14:textId="77777777" w:rsidTr="0090293B">
        <w:trPr>
          <w:trHeight w:val="770"/>
        </w:trPr>
        <w:tc>
          <w:tcPr>
            <w:tcW w:w="1525" w:type="dxa"/>
            <w:vMerge w:val="restart"/>
          </w:tcPr>
          <w:p w14:paraId="614E7CF9" w14:textId="77777777" w:rsidR="00281E61" w:rsidRPr="001F3F6F" w:rsidRDefault="00281E61" w:rsidP="0090293B">
            <w:pPr>
              <w:spacing w:after="200" w:line="276" w:lineRule="auto"/>
              <w:jc w:val="both"/>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ar-SA"/>
              </w:rPr>
              <w:t>Рахимжанова Альбина Галимжановна</w:t>
            </w:r>
          </w:p>
        </w:tc>
        <w:tc>
          <w:tcPr>
            <w:tcW w:w="3686" w:type="dxa"/>
          </w:tcPr>
          <w:p w14:paraId="1B1D4463"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Олимпиада по русскому языку  «Заврики»</w:t>
            </w:r>
          </w:p>
        </w:tc>
        <w:tc>
          <w:tcPr>
            <w:tcW w:w="2268" w:type="dxa"/>
          </w:tcPr>
          <w:p w14:paraId="4CD53AF8"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2B440DFE"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6CD99134"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71A4601D"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Благодарственное письмо</w:t>
            </w:r>
          </w:p>
        </w:tc>
      </w:tr>
      <w:tr w:rsidR="00281E61" w:rsidRPr="001F3F6F" w14:paraId="7D110A5A" w14:textId="77777777" w:rsidTr="0090293B">
        <w:trPr>
          <w:trHeight w:val="566"/>
        </w:trPr>
        <w:tc>
          <w:tcPr>
            <w:tcW w:w="1525" w:type="dxa"/>
            <w:vMerge/>
          </w:tcPr>
          <w:p w14:paraId="368712A7" w14:textId="77777777" w:rsidR="00281E61" w:rsidRPr="001F3F6F" w:rsidRDefault="00281E61" w:rsidP="0090293B">
            <w:pPr>
              <w:spacing w:after="0" w:line="276" w:lineRule="auto"/>
              <w:rPr>
                <w:rFonts w:ascii="Times New Roman" w:eastAsia="Times New Roman" w:hAnsi="Times New Roman" w:cs="Times New Roman"/>
                <w:b/>
                <w:sz w:val="24"/>
                <w:szCs w:val="24"/>
                <w:lang w:eastAsia="ru-RU"/>
              </w:rPr>
            </w:pPr>
          </w:p>
        </w:tc>
        <w:tc>
          <w:tcPr>
            <w:tcW w:w="3686" w:type="dxa"/>
          </w:tcPr>
          <w:p w14:paraId="76E35CF1" w14:textId="77777777" w:rsidR="00281E61" w:rsidRPr="001F3F6F" w:rsidRDefault="00281E61" w:rsidP="0090293B">
            <w:pPr>
              <w:spacing w:after="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Международный конкурс –викторина</w:t>
            </w:r>
          </w:p>
          <w:p w14:paraId="0B71864F" w14:textId="77777777" w:rsidR="00281E61" w:rsidRPr="001F3F6F" w:rsidRDefault="00281E61" w:rsidP="0090293B">
            <w:pPr>
              <w:spacing w:after="0" w:line="276"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«Познавательные психологические процессы»</w:t>
            </w:r>
          </w:p>
        </w:tc>
        <w:tc>
          <w:tcPr>
            <w:tcW w:w="2268" w:type="dxa"/>
          </w:tcPr>
          <w:p w14:paraId="1D3A48D0" w14:textId="77777777" w:rsidR="00281E61" w:rsidRPr="001F3F6F" w:rsidRDefault="00281E61" w:rsidP="0090293B">
            <w:pPr>
              <w:spacing w:after="0" w:line="276" w:lineRule="auto"/>
              <w:jc w:val="both"/>
              <w:rPr>
                <w:rFonts w:ascii="Times New Roman" w:eastAsia="Times New Roman" w:hAnsi="Times New Roman" w:cs="Times New Roman"/>
                <w:sz w:val="24"/>
                <w:szCs w:val="24"/>
                <w:lang w:eastAsia="ru-RU"/>
              </w:rPr>
            </w:pPr>
          </w:p>
        </w:tc>
        <w:tc>
          <w:tcPr>
            <w:tcW w:w="2126" w:type="dxa"/>
          </w:tcPr>
          <w:p w14:paraId="60080B4F" w14:textId="77777777" w:rsidR="00281E61" w:rsidRPr="001F3F6F" w:rsidRDefault="00281E61" w:rsidP="0090293B">
            <w:pPr>
              <w:spacing w:after="0" w:line="276" w:lineRule="auto"/>
              <w:jc w:val="both"/>
              <w:rPr>
                <w:rFonts w:ascii="Times New Roman" w:eastAsia="Times New Roman" w:hAnsi="Times New Roman" w:cs="Times New Roman"/>
                <w:sz w:val="24"/>
                <w:szCs w:val="24"/>
                <w:lang w:eastAsia="ru-RU"/>
              </w:rPr>
            </w:pPr>
          </w:p>
        </w:tc>
        <w:tc>
          <w:tcPr>
            <w:tcW w:w="2410" w:type="dxa"/>
          </w:tcPr>
          <w:p w14:paraId="2FA6B4EF" w14:textId="77777777" w:rsidR="00281E61" w:rsidRPr="001F3F6F" w:rsidRDefault="00281E61" w:rsidP="0090293B">
            <w:pPr>
              <w:spacing w:after="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w:t>
            </w:r>
          </w:p>
        </w:tc>
        <w:tc>
          <w:tcPr>
            <w:tcW w:w="2268" w:type="dxa"/>
          </w:tcPr>
          <w:p w14:paraId="2978097F" w14:textId="77777777" w:rsidR="00281E61" w:rsidRPr="001F3F6F" w:rsidRDefault="00281E61" w:rsidP="0090293B">
            <w:pPr>
              <w:spacing w:after="0" w:line="276" w:lineRule="auto"/>
              <w:ind w:right="87"/>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Диплом лауреата 3 степени</w:t>
            </w:r>
          </w:p>
        </w:tc>
      </w:tr>
      <w:tr w:rsidR="00281E61" w:rsidRPr="001F3F6F" w14:paraId="6CFB7D49" w14:textId="77777777" w:rsidTr="0090293B">
        <w:trPr>
          <w:trHeight w:val="835"/>
        </w:trPr>
        <w:tc>
          <w:tcPr>
            <w:tcW w:w="1525" w:type="dxa"/>
            <w:vMerge/>
          </w:tcPr>
          <w:p w14:paraId="11C707E6" w14:textId="77777777" w:rsidR="00281E61" w:rsidRPr="001F3F6F" w:rsidRDefault="00281E61" w:rsidP="0090293B">
            <w:pPr>
              <w:spacing w:after="200" w:line="276" w:lineRule="auto"/>
              <w:jc w:val="both"/>
              <w:rPr>
                <w:rFonts w:ascii="Times New Roman" w:eastAsia="Times New Roman" w:hAnsi="Times New Roman" w:cs="Times New Roman"/>
                <w:b/>
                <w:sz w:val="24"/>
                <w:szCs w:val="24"/>
                <w:lang w:eastAsia="ru-RU"/>
              </w:rPr>
            </w:pPr>
          </w:p>
        </w:tc>
        <w:tc>
          <w:tcPr>
            <w:tcW w:w="3686" w:type="dxa"/>
          </w:tcPr>
          <w:p w14:paraId="1B86B6EF" w14:textId="77777777" w:rsidR="00281E61" w:rsidRPr="001F3F6F" w:rsidRDefault="00281E61" w:rsidP="0090293B">
            <w:pPr>
              <w:spacing w:after="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Профессиональная олимпиада для работников ОО</w:t>
            </w:r>
          </w:p>
        </w:tc>
        <w:tc>
          <w:tcPr>
            <w:tcW w:w="2268" w:type="dxa"/>
          </w:tcPr>
          <w:p w14:paraId="1A24A107"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0A4257D9"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2E30CC31"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21163BA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Диплом 2 степени</w:t>
            </w:r>
          </w:p>
        </w:tc>
      </w:tr>
      <w:tr w:rsidR="00281E61" w:rsidRPr="001F3F6F" w14:paraId="59E6CBFE" w14:textId="77777777" w:rsidTr="0090293B">
        <w:trPr>
          <w:trHeight w:val="692"/>
        </w:trPr>
        <w:tc>
          <w:tcPr>
            <w:tcW w:w="1525" w:type="dxa"/>
            <w:vMerge/>
          </w:tcPr>
          <w:p w14:paraId="070250E2" w14:textId="77777777" w:rsidR="00281E61" w:rsidRPr="001F3F6F" w:rsidRDefault="00281E61" w:rsidP="0090293B">
            <w:pPr>
              <w:spacing w:after="200" w:line="276" w:lineRule="auto"/>
              <w:rPr>
                <w:rFonts w:ascii="Times New Roman" w:eastAsia="Times New Roman" w:hAnsi="Times New Roman" w:cs="Times New Roman"/>
                <w:b/>
                <w:sz w:val="24"/>
                <w:szCs w:val="24"/>
                <w:lang w:eastAsia="ru-RU"/>
              </w:rPr>
            </w:pPr>
          </w:p>
        </w:tc>
        <w:tc>
          <w:tcPr>
            <w:tcW w:w="3686" w:type="dxa"/>
          </w:tcPr>
          <w:p w14:paraId="7EE5AF36"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Правила поведения учителей с «трудными» родителями</w:t>
            </w:r>
          </w:p>
        </w:tc>
        <w:tc>
          <w:tcPr>
            <w:tcW w:w="2268" w:type="dxa"/>
          </w:tcPr>
          <w:p w14:paraId="4C7FA4E6"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57E5F62D"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2C220865"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w:t>
            </w:r>
          </w:p>
        </w:tc>
        <w:tc>
          <w:tcPr>
            <w:tcW w:w="2268" w:type="dxa"/>
          </w:tcPr>
          <w:p w14:paraId="30A8E1AF"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Диплом 1 степени</w:t>
            </w:r>
          </w:p>
        </w:tc>
      </w:tr>
      <w:tr w:rsidR="00281E61" w:rsidRPr="001F3F6F" w14:paraId="6C220841" w14:textId="77777777" w:rsidTr="0090293B">
        <w:trPr>
          <w:trHeight w:val="1283"/>
        </w:trPr>
        <w:tc>
          <w:tcPr>
            <w:tcW w:w="1525" w:type="dxa"/>
            <w:vMerge/>
          </w:tcPr>
          <w:p w14:paraId="062CABD0" w14:textId="77777777" w:rsidR="00281E61" w:rsidRPr="001F3F6F" w:rsidRDefault="00281E61" w:rsidP="0090293B">
            <w:pPr>
              <w:spacing w:after="200" w:line="276" w:lineRule="auto"/>
              <w:jc w:val="both"/>
              <w:rPr>
                <w:rFonts w:ascii="Times New Roman" w:eastAsia="Times New Roman" w:hAnsi="Times New Roman" w:cs="Times New Roman"/>
                <w:b/>
                <w:sz w:val="24"/>
                <w:szCs w:val="24"/>
                <w:lang w:eastAsia="ru-RU"/>
              </w:rPr>
            </w:pPr>
          </w:p>
        </w:tc>
        <w:tc>
          <w:tcPr>
            <w:tcW w:w="3686" w:type="dxa"/>
          </w:tcPr>
          <w:p w14:paraId="7AC80A8C"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«Использование интерактивных образовательных онлай-платформ на уроках русского языка в начальной школе» Мастер-класс</w:t>
            </w:r>
          </w:p>
        </w:tc>
        <w:tc>
          <w:tcPr>
            <w:tcW w:w="2268" w:type="dxa"/>
          </w:tcPr>
          <w:p w14:paraId="6749A1B5"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126" w:type="dxa"/>
          </w:tcPr>
          <w:p w14:paraId="0ECD788B"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p>
        </w:tc>
        <w:tc>
          <w:tcPr>
            <w:tcW w:w="2410" w:type="dxa"/>
          </w:tcPr>
          <w:p w14:paraId="7B96338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p w14:paraId="4C43A360"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w:t>
            </w:r>
          </w:p>
        </w:tc>
        <w:tc>
          <w:tcPr>
            <w:tcW w:w="2268" w:type="dxa"/>
          </w:tcPr>
          <w:p w14:paraId="59DF71EA"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Сертификат</w:t>
            </w:r>
          </w:p>
        </w:tc>
      </w:tr>
      <w:tr w:rsidR="00281E61" w:rsidRPr="001F3F6F" w14:paraId="67286183" w14:textId="77777777" w:rsidTr="0090293B">
        <w:trPr>
          <w:trHeight w:val="995"/>
        </w:trPr>
        <w:tc>
          <w:tcPr>
            <w:tcW w:w="1525" w:type="dxa"/>
          </w:tcPr>
          <w:p w14:paraId="70A3952E"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Ишбулатова Илида Забировна</w:t>
            </w:r>
          </w:p>
        </w:tc>
        <w:tc>
          <w:tcPr>
            <w:tcW w:w="3686" w:type="dxa"/>
          </w:tcPr>
          <w:p w14:paraId="4E9EF162"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Ярмарка педагогических идей – 2022 (Лучшая педагогическая статья)</w:t>
            </w:r>
          </w:p>
        </w:tc>
        <w:tc>
          <w:tcPr>
            <w:tcW w:w="2268" w:type="dxa"/>
          </w:tcPr>
          <w:p w14:paraId="429F1731"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6C497D6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5A5DBB80"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58EF15E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2 место</w:t>
            </w:r>
          </w:p>
        </w:tc>
      </w:tr>
      <w:tr w:rsidR="00281E61" w:rsidRPr="001F3F6F" w14:paraId="5A9F47DB" w14:textId="77777777" w:rsidTr="0090293B">
        <w:trPr>
          <w:trHeight w:val="471"/>
        </w:trPr>
        <w:tc>
          <w:tcPr>
            <w:tcW w:w="1525" w:type="dxa"/>
            <w:vMerge w:val="restart"/>
          </w:tcPr>
          <w:p w14:paraId="1331BE9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Карязина Марина Николаевна</w:t>
            </w:r>
          </w:p>
        </w:tc>
        <w:tc>
          <w:tcPr>
            <w:tcW w:w="3686" w:type="dxa"/>
          </w:tcPr>
          <w:p w14:paraId="7668DB0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shd w:val="clear" w:color="auto" w:fill="FFFFFF"/>
                <w:lang w:eastAsia="ru-RU"/>
              </w:rPr>
            </w:pPr>
            <w:r w:rsidRPr="001F3F6F">
              <w:rPr>
                <w:rFonts w:ascii="Times New Roman" w:eastAsia="Times New Roman" w:hAnsi="Times New Roman" w:cs="Times New Roman"/>
                <w:sz w:val="24"/>
                <w:szCs w:val="24"/>
                <w:shd w:val="clear" w:color="auto" w:fill="FFFFFF"/>
                <w:lang w:eastAsia="ru-RU"/>
              </w:rPr>
              <w:t> «Патриотизм в моем сердце»</w:t>
            </w:r>
          </w:p>
        </w:tc>
        <w:tc>
          <w:tcPr>
            <w:tcW w:w="2268" w:type="dxa"/>
          </w:tcPr>
          <w:p w14:paraId="2FA77C4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4757767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0167FEA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0DA05310"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7E772C25" w14:textId="77777777" w:rsidTr="0090293B">
        <w:trPr>
          <w:trHeight w:val="546"/>
        </w:trPr>
        <w:tc>
          <w:tcPr>
            <w:tcW w:w="1525" w:type="dxa"/>
            <w:vMerge/>
          </w:tcPr>
          <w:p w14:paraId="2B9486F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7C0BAC1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shd w:val="clear" w:color="auto" w:fill="FFFFFF"/>
                <w:lang w:eastAsia="ru-RU"/>
              </w:rPr>
            </w:pPr>
            <w:r w:rsidRPr="001F3F6F">
              <w:rPr>
                <w:rFonts w:ascii="Times New Roman" w:eastAsia="Times New Roman" w:hAnsi="Times New Roman" w:cs="Times New Roman"/>
                <w:sz w:val="24"/>
                <w:szCs w:val="24"/>
                <w:lang w:eastAsia="ru-RU"/>
              </w:rPr>
              <w:t>Международный конкурс «В мире книг»</w:t>
            </w:r>
          </w:p>
        </w:tc>
        <w:tc>
          <w:tcPr>
            <w:tcW w:w="2268" w:type="dxa"/>
          </w:tcPr>
          <w:p w14:paraId="66D6DFA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5C4FD58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7DBF622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322632CA"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val="en-US" w:eastAsia="ar-SA"/>
              </w:rPr>
              <w:t xml:space="preserve">I </w:t>
            </w:r>
            <w:r w:rsidRPr="001F3F6F">
              <w:rPr>
                <w:rFonts w:ascii="Times New Roman" w:eastAsia="Times New Roman" w:hAnsi="Times New Roman" w:cs="Times New Roman"/>
                <w:sz w:val="24"/>
                <w:szCs w:val="24"/>
                <w:lang w:eastAsia="ar-SA"/>
              </w:rPr>
              <w:t>место</w:t>
            </w:r>
          </w:p>
        </w:tc>
      </w:tr>
      <w:tr w:rsidR="00281E61" w:rsidRPr="001F3F6F" w14:paraId="3BE6322D" w14:textId="77777777" w:rsidTr="0090293B">
        <w:trPr>
          <w:trHeight w:val="1556"/>
        </w:trPr>
        <w:tc>
          <w:tcPr>
            <w:tcW w:w="1525" w:type="dxa"/>
          </w:tcPr>
          <w:p w14:paraId="3CE5938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Соколова Ольга Анатольевна</w:t>
            </w:r>
          </w:p>
        </w:tc>
        <w:tc>
          <w:tcPr>
            <w:tcW w:w="3686" w:type="dxa"/>
          </w:tcPr>
          <w:p w14:paraId="4E5AA23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Организация «Олимпис 2022 – Осенняя сессия»</w:t>
            </w:r>
          </w:p>
          <w:p w14:paraId="060D62C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профессиональный конкурс «Флагманы образования»</w:t>
            </w:r>
          </w:p>
        </w:tc>
        <w:tc>
          <w:tcPr>
            <w:tcW w:w="2268" w:type="dxa"/>
          </w:tcPr>
          <w:p w14:paraId="4A936DD8"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p w14:paraId="14E9D37C" w14:textId="77777777" w:rsidR="00281E61" w:rsidRPr="001F3F6F" w:rsidRDefault="00281E61" w:rsidP="0090293B">
            <w:pPr>
              <w:spacing w:after="200" w:line="276" w:lineRule="auto"/>
              <w:rPr>
                <w:rFonts w:ascii="Times New Roman" w:eastAsia="Times New Roman" w:hAnsi="Times New Roman" w:cs="Times New Roman"/>
                <w:sz w:val="24"/>
                <w:szCs w:val="24"/>
                <w:lang w:eastAsia="ru-RU"/>
              </w:rPr>
            </w:pPr>
          </w:p>
          <w:p w14:paraId="6962F19E"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13DC35B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0206200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p w14:paraId="40075EE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p w14:paraId="75D0536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541D8471"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w:t>
            </w:r>
          </w:p>
          <w:p w14:paraId="0B6EC908" w14:textId="77777777" w:rsidR="00281E61" w:rsidRPr="001F3F6F" w:rsidRDefault="00281E61" w:rsidP="0090293B">
            <w:pPr>
              <w:spacing w:after="200" w:line="276" w:lineRule="auto"/>
              <w:rPr>
                <w:rFonts w:ascii="Times New Roman" w:eastAsia="Times New Roman" w:hAnsi="Times New Roman" w:cs="Times New Roman"/>
                <w:sz w:val="24"/>
                <w:szCs w:val="24"/>
                <w:lang w:eastAsia="ru-RU"/>
              </w:rPr>
            </w:pPr>
          </w:p>
          <w:p w14:paraId="3422F38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4251DD1D" w14:textId="77777777" w:rsidTr="0090293B">
        <w:trPr>
          <w:trHeight w:val="768"/>
        </w:trPr>
        <w:tc>
          <w:tcPr>
            <w:tcW w:w="1525" w:type="dxa"/>
            <w:vMerge w:val="restart"/>
          </w:tcPr>
          <w:p w14:paraId="091FCCE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Падалко Наталья Александровна</w:t>
            </w:r>
          </w:p>
        </w:tc>
        <w:tc>
          <w:tcPr>
            <w:tcW w:w="3686" w:type="dxa"/>
          </w:tcPr>
          <w:p w14:paraId="24048A9E"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1F3F6F">
              <w:rPr>
                <w:rFonts w:ascii="Times New Roman" w:eastAsia="Times New Roman" w:hAnsi="Times New Roman" w:cs="Times New Roman"/>
                <w:bCs/>
                <w:sz w:val="24"/>
                <w:szCs w:val="24"/>
                <w:lang w:eastAsia="ru-RU"/>
              </w:rPr>
              <w:t>Всероссийский конкурс</w:t>
            </w:r>
          </w:p>
          <w:p w14:paraId="5D469AED"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методических разработок,</w:t>
            </w:r>
          </w:p>
          <w:p w14:paraId="78B25388"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направленных на формирование</w:t>
            </w:r>
          </w:p>
          <w:p w14:paraId="6C3B75A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bCs/>
                <w:sz w:val="24"/>
                <w:szCs w:val="24"/>
                <w:lang w:eastAsia="ru-RU"/>
              </w:rPr>
              <w:t>читательской компетенции «Живая классика»</w:t>
            </w:r>
            <w:r w:rsidRPr="001F3F6F">
              <w:rPr>
                <w:rFonts w:ascii="Times New Roman" w:eastAsia="Times New Roman" w:hAnsi="Times New Roman" w:cs="Times New Roman"/>
                <w:b/>
                <w:bCs/>
                <w:sz w:val="24"/>
                <w:szCs w:val="24"/>
                <w:lang w:eastAsia="ru-RU"/>
              </w:rPr>
              <w:t xml:space="preserve"> у учащихся</w:t>
            </w:r>
          </w:p>
        </w:tc>
        <w:tc>
          <w:tcPr>
            <w:tcW w:w="2268" w:type="dxa"/>
          </w:tcPr>
          <w:p w14:paraId="401D5B3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414114D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78C936F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5A4FCBF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Диплом участника</w:t>
            </w:r>
          </w:p>
        </w:tc>
      </w:tr>
      <w:tr w:rsidR="00281E61" w:rsidRPr="001F3F6F" w14:paraId="2DD1DF6C" w14:textId="77777777" w:rsidTr="0090293B">
        <w:trPr>
          <w:trHeight w:val="327"/>
        </w:trPr>
        <w:tc>
          <w:tcPr>
            <w:tcW w:w="1525" w:type="dxa"/>
            <w:vMerge/>
          </w:tcPr>
          <w:p w14:paraId="599C757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6252CDC3"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Сквозные образовательные траектории</w:t>
            </w:r>
          </w:p>
        </w:tc>
        <w:tc>
          <w:tcPr>
            <w:tcW w:w="2268" w:type="dxa"/>
          </w:tcPr>
          <w:p w14:paraId="1DAC9DE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0231E47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4F1631E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2186074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29AD258B" w14:textId="77777777" w:rsidTr="0090293B">
        <w:trPr>
          <w:trHeight w:val="707"/>
        </w:trPr>
        <w:tc>
          <w:tcPr>
            <w:tcW w:w="1525" w:type="dxa"/>
          </w:tcPr>
          <w:p w14:paraId="677507A7"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Дзюбенко Валентина Юрьевна</w:t>
            </w:r>
          </w:p>
        </w:tc>
        <w:tc>
          <w:tcPr>
            <w:tcW w:w="3686" w:type="dxa"/>
          </w:tcPr>
          <w:p w14:paraId="0FB36E35"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Всероссийский творческий конкурс</w:t>
            </w:r>
          </w:p>
          <w:p w14:paraId="7197A73D"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"Горизонты педагогики" http://pedgorizont.ru</w:t>
            </w:r>
          </w:p>
          <w:p w14:paraId="61F7D402" w14:textId="77777777" w:rsidR="00281E61" w:rsidRPr="001F3F6F" w:rsidRDefault="00281E61" w:rsidP="0090293B">
            <w:pPr>
              <w:autoSpaceDE w:val="0"/>
              <w:spacing w:after="200" w:line="276"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Номинация: "Творческие и методические работы педагогов"</w:t>
            </w:r>
            <w:r w:rsidRPr="001F3F6F">
              <w:rPr>
                <w:rFonts w:ascii="Times New Roman" w:eastAsia="Times New Roman" w:hAnsi="Times New Roman" w:cs="Times New Roman"/>
                <w:bCs/>
                <w:sz w:val="24"/>
                <w:szCs w:val="24"/>
                <w:lang w:eastAsia="ru-RU"/>
              </w:rPr>
              <w:t>2022 год</w:t>
            </w:r>
          </w:p>
        </w:tc>
        <w:tc>
          <w:tcPr>
            <w:tcW w:w="2268" w:type="dxa"/>
          </w:tcPr>
          <w:p w14:paraId="7B8D2C83"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126" w:type="dxa"/>
          </w:tcPr>
          <w:p w14:paraId="71F18AFC"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410" w:type="dxa"/>
          </w:tcPr>
          <w:p w14:paraId="5A6DC6E1"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w:t>
            </w:r>
          </w:p>
        </w:tc>
        <w:tc>
          <w:tcPr>
            <w:tcW w:w="2268" w:type="dxa"/>
          </w:tcPr>
          <w:p w14:paraId="40737DC8" w14:textId="77777777" w:rsidR="00281E61" w:rsidRPr="001F3F6F" w:rsidRDefault="00281E61" w:rsidP="0090293B">
            <w:pPr>
              <w:autoSpaceDE w:val="0"/>
              <w:spacing w:after="200" w:line="276"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1 место</w:t>
            </w:r>
          </w:p>
        </w:tc>
      </w:tr>
      <w:tr w:rsidR="00281E61" w:rsidRPr="001F3F6F" w14:paraId="6811555A" w14:textId="77777777" w:rsidTr="0090293B">
        <w:trPr>
          <w:trHeight w:val="1274"/>
        </w:trPr>
        <w:tc>
          <w:tcPr>
            <w:tcW w:w="1525" w:type="dxa"/>
          </w:tcPr>
          <w:p w14:paraId="72860EB3" w14:textId="77777777" w:rsidR="00281E61" w:rsidRPr="001F3F6F" w:rsidRDefault="00281E61" w:rsidP="0090293B">
            <w:pPr>
              <w:autoSpaceDE w:val="0"/>
              <w:spacing w:after="200" w:line="276" w:lineRule="auto"/>
              <w:ind w:right="-108"/>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Шихавцова Людмила Александровна</w:t>
            </w:r>
          </w:p>
        </w:tc>
        <w:tc>
          <w:tcPr>
            <w:tcW w:w="3686" w:type="dxa"/>
          </w:tcPr>
          <w:p w14:paraId="1BEED4A0" w14:textId="77777777" w:rsidR="00281E61" w:rsidRPr="001F3F6F" w:rsidRDefault="00281E61" w:rsidP="0090293B">
            <w:pPr>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Организация «Олимпис 2022 – Осенняя сессия»</w:t>
            </w:r>
          </w:p>
        </w:tc>
        <w:tc>
          <w:tcPr>
            <w:tcW w:w="2268" w:type="dxa"/>
          </w:tcPr>
          <w:p w14:paraId="345FD1AC" w14:textId="77777777" w:rsidR="00281E61" w:rsidRPr="001F3F6F" w:rsidRDefault="00281E61" w:rsidP="0090293B">
            <w:pPr>
              <w:autoSpaceDE w:val="0"/>
              <w:spacing w:after="200" w:line="276" w:lineRule="auto"/>
              <w:rPr>
                <w:rFonts w:ascii="Times New Roman" w:eastAsia="Times New Roman" w:hAnsi="Times New Roman" w:cs="Times New Roman"/>
                <w:sz w:val="24"/>
                <w:szCs w:val="24"/>
                <w:lang w:eastAsia="ru-RU"/>
              </w:rPr>
            </w:pPr>
          </w:p>
        </w:tc>
        <w:tc>
          <w:tcPr>
            <w:tcW w:w="2126" w:type="dxa"/>
          </w:tcPr>
          <w:p w14:paraId="5AFB7B44"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p>
        </w:tc>
        <w:tc>
          <w:tcPr>
            <w:tcW w:w="2410" w:type="dxa"/>
          </w:tcPr>
          <w:p w14:paraId="7CB4B9FD" w14:textId="77777777" w:rsidR="00281E61" w:rsidRPr="001F3F6F" w:rsidRDefault="00281E61" w:rsidP="0090293B">
            <w:pPr>
              <w:autoSpaceDE w:val="0"/>
              <w:spacing w:after="200" w:line="276"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268" w:type="dxa"/>
          </w:tcPr>
          <w:p w14:paraId="3C501A64" w14:textId="77777777" w:rsidR="00281E61" w:rsidRPr="001F3F6F" w:rsidRDefault="00281E61" w:rsidP="0090293B">
            <w:pPr>
              <w:autoSpaceDE w:val="0"/>
              <w:spacing w:after="200" w:line="276" w:lineRule="auto"/>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ar-SA"/>
              </w:rPr>
              <w:t>Сертификат</w:t>
            </w:r>
          </w:p>
        </w:tc>
      </w:tr>
      <w:tr w:rsidR="00281E61" w:rsidRPr="001F3F6F" w14:paraId="4A04AECB" w14:textId="77777777" w:rsidTr="0090293B">
        <w:trPr>
          <w:trHeight w:val="607"/>
        </w:trPr>
        <w:tc>
          <w:tcPr>
            <w:tcW w:w="1525" w:type="dxa"/>
            <w:vMerge w:val="restart"/>
          </w:tcPr>
          <w:p w14:paraId="7C045487"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Назарова Эльвира Валиевна.</w:t>
            </w:r>
          </w:p>
          <w:p w14:paraId="4D2BC264"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3686" w:type="dxa"/>
          </w:tcPr>
          <w:p w14:paraId="22CD6034" w14:textId="77777777" w:rsidR="00281E61" w:rsidRPr="001F3F6F" w:rsidRDefault="00281E61" w:rsidP="0090293B">
            <w:pPr>
              <w:autoSpaceDE w:val="0"/>
              <w:autoSpaceDN w:val="0"/>
              <w:adjustRightInd w:val="0"/>
              <w:spacing w:after="0" w:line="240" w:lineRule="auto"/>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 xml:space="preserve">Диагностики профессиональных компетенций «ЯУчитель». </w:t>
            </w:r>
          </w:p>
        </w:tc>
        <w:tc>
          <w:tcPr>
            <w:tcW w:w="2268" w:type="dxa"/>
          </w:tcPr>
          <w:p w14:paraId="3BF0779E"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126" w:type="dxa"/>
          </w:tcPr>
          <w:p w14:paraId="1329C23E"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410" w:type="dxa"/>
          </w:tcPr>
          <w:p w14:paraId="440D6FD5" w14:textId="77777777" w:rsidR="00281E61" w:rsidRPr="001F3F6F" w:rsidRDefault="00281E61" w:rsidP="0090293B">
            <w:pPr>
              <w:suppressAutoHyphens/>
              <w:spacing w:after="0" w:line="276" w:lineRule="auto"/>
              <w:jc w:val="center"/>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528817C4"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Сертификат</w:t>
            </w:r>
          </w:p>
        </w:tc>
      </w:tr>
      <w:tr w:rsidR="00281E61" w:rsidRPr="001F3F6F" w14:paraId="1E349D3F" w14:textId="77777777" w:rsidTr="0090293B">
        <w:trPr>
          <w:trHeight w:val="1133"/>
        </w:trPr>
        <w:tc>
          <w:tcPr>
            <w:tcW w:w="1525" w:type="dxa"/>
            <w:vMerge/>
          </w:tcPr>
          <w:p w14:paraId="30B26D80"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3686" w:type="dxa"/>
          </w:tcPr>
          <w:p w14:paraId="481F937A" w14:textId="77777777" w:rsidR="00281E61" w:rsidRPr="001F3F6F" w:rsidRDefault="00281E61" w:rsidP="0090293B">
            <w:pPr>
              <w:suppressAutoHyphens/>
              <w:spacing w:after="0" w:line="276" w:lineRule="auto"/>
              <w:ind w:right="-108"/>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Всероссийском педагогическом конкурсе авторских разработок в номинации «Методические разработки в области психологического сопровождения образовательного процесса»</w:t>
            </w:r>
          </w:p>
        </w:tc>
        <w:tc>
          <w:tcPr>
            <w:tcW w:w="2268" w:type="dxa"/>
          </w:tcPr>
          <w:p w14:paraId="7E699033"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126" w:type="dxa"/>
          </w:tcPr>
          <w:p w14:paraId="32CDEF69"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410" w:type="dxa"/>
          </w:tcPr>
          <w:p w14:paraId="216664CA" w14:textId="77777777" w:rsidR="00281E61" w:rsidRPr="001F3F6F" w:rsidRDefault="00281E61" w:rsidP="0090293B">
            <w:pPr>
              <w:suppressAutoHyphens/>
              <w:spacing w:after="0" w:line="276" w:lineRule="auto"/>
              <w:jc w:val="center"/>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7035647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Диплом</w:t>
            </w:r>
          </w:p>
          <w:p w14:paraId="4B5BDCDB"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Благодарственное письмо</w:t>
            </w:r>
          </w:p>
        </w:tc>
      </w:tr>
      <w:tr w:rsidR="00281E61" w:rsidRPr="001F3F6F" w14:paraId="7D58632D" w14:textId="77777777" w:rsidTr="0090293B">
        <w:trPr>
          <w:trHeight w:val="1133"/>
        </w:trPr>
        <w:tc>
          <w:tcPr>
            <w:tcW w:w="1525" w:type="dxa"/>
            <w:vMerge/>
          </w:tcPr>
          <w:p w14:paraId="63812BA3"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3686" w:type="dxa"/>
          </w:tcPr>
          <w:p w14:paraId="6D73FD6E"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профессиональный конкурс «Флагманы образования»</w:t>
            </w:r>
          </w:p>
        </w:tc>
        <w:tc>
          <w:tcPr>
            <w:tcW w:w="2268" w:type="dxa"/>
          </w:tcPr>
          <w:p w14:paraId="15CE5069"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126" w:type="dxa"/>
          </w:tcPr>
          <w:p w14:paraId="26EF91E8"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p>
        </w:tc>
        <w:tc>
          <w:tcPr>
            <w:tcW w:w="2410" w:type="dxa"/>
          </w:tcPr>
          <w:p w14:paraId="4FBD28E1" w14:textId="77777777" w:rsidR="00281E61" w:rsidRPr="001F3F6F" w:rsidRDefault="00281E61" w:rsidP="0090293B">
            <w:pPr>
              <w:suppressAutoHyphens/>
              <w:spacing w:after="0" w:line="276" w:lineRule="auto"/>
              <w:jc w:val="center"/>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26D6110A"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3FC1A875" w14:textId="77777777" w:rsidTr="0090293B">
        <w:trPr>
          <w:trHeight w:val="705"/>
        </w:trPr>
        <w:tc>
          <w:tcPr>
            <w:tcW w:w="1525" w:type="dxa"/>
            <w:vMerge w:val="restart"/>
          </w:tcPr>
          <w:p w14:paraId="42E1BE8B"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Фердаусова Екатерина Васильевна</w:t>
            </w:r>
          </w:p>
        </w:tc>
        <w:tc>
          <w:tcPr>
            <w:tcW w:w="3686" w:type="dxa"/>
          </w:tcPr>
          <w:p w14:paraId="6957A47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II Всероссийский онлайн-форум «Дай пять»</w:t>
            </w:r>
          </w:p>
        </w:tc>
        <w:tc>
          <w:tcPr>
            <w:tcW w:w="2268" w:type="dxa"/>
          </w:tcPr>
          <w:p w14:paraId="624CB45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33AEF19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5976864B"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330AC8A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Сертификат наставника.</w:t>
            </w:r>
          </w:p>
        </w:tc>
      </w:tr>
      <w:tr w:rsidR="00281E61" w:rsidRPr="001F3F6F" w14:paraId="7E2E57CE" w14:textId="77777777" w:rsidTr="0090293B">
        <w:trPr>
          <w:trHeight w:val="1231"/>
        </w:trPr>
        <w:tc>
          <w:tcPr>
            <w:tcW w:w="1525" w:type="dxa"/>
            <w:vMerge/>
          </w:tcPr>
          <w:p w14:paraId="036863E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56CD4EC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конкурс «Педагогический дебют-2023» в номинации «Молодые классные руководители»</w:t>
            </w:r>
          </w:p>
        </w:tc>
        <w:tc>
          <w:tcPr>
            <w:tcW w:w="2268" w:type="dxa"/>
          </w:tcPr>
          <w:p w14:paraId="1D53715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126" w:type="dxa"/>
          </w:tcPr>
          <w:p w14:paraId="25311DE2"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p w14:paraId="68542ECE"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410" w:type="dxa"/>
          </w:tcPr>
          <w:p w14:paraId="00948E8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p w14:paraId="5E2C5D8E"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p w14:paraId="670DF73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1DD2BE9F"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1 место</w:t>
            </w:r>
          </w:p>
          <w:p w14:paraId="38E79CF9"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1место</w:t>
            </w:r>
          </w:p>
          <w:p w14:paraId="287DD3AD" w14:textId="77777777" w:rsidR="00281E61" w:rsidRPr="001F3F6F" w:rsidRDefault="00281E61" w:rsidP="0090293B">
            <w:pPr>
              <w:suppressAutoHyphens/>
              <w:spacing w:after="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Лауреат (очный этап)</w:t>
            </w:r>
          </w:p>
        </w:tc>
      </w:tr>
      <w:tr w:rsidR="00281E61" w:rsidRPr="001F3F6F" w14:paraId="70CA2F00" w14:textId="77777777" w:rsidTr="0090293B">
        <w:trPr>
          <w:trHeight w:val="983"/>
        </w:trPr>
        <w:tc>
          <w:tcPr>
            <w:tcW w:w="1525" w:type="dxa"/>
            <w:vMerge/>
          </w:tcPr>
          <w:p w14:paraId="52EB705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2D42D42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VII практико-ориентированная конференция «Ранняя помощь детям и их семьям: траектория профессионального роста»</w:t>
            </w:r>
          </w:p>
        </w:tc>
        <w:tc>
          <w:tcPr>
            <w:tcW w:w="2268" w:type="dxa"/>
          </w:tcPr>
          <w:p w14:paraId="77D12491"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2D74D76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410" w:type="dxa"/>
          </w:tcPr>
          <w:p w14:paraId="767910B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268" w:type="dxa"/>
          </w:tcPr>
          <w:p w14:paraId="1D841FF1"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сертификат</w:t>
            </w:r>
          </w:p>
        </w:tc>
      </w:tr>
      <w:tr w:rsidR="00281E61" w:rsidRPr="001F3F6F" w14:paraId="3809AD1C" w14:textId="77777777" w:rsidTr="0090293B">
        <w:trPr>
          <w:trHeight w:val="1198"/>
        </w:trPr>
        <w:tc>
          <w:tcPr>
            <w:tcW w:w="1525" w:type="dxa"/>
            <w:vMerge/>
          </w:tcPr>
          <w:p w14:paraId="1779F3A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3C855A2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VIаналитическая конференция «Психология развития. Дианалитический взгляд на проблемы развития»</w:t>
            </w:r>
          </w:p>
        </w:tc>
        <w:tc>
          <w:tcPr>
            <w:tcW w:w="2268" w:type="dxa"/>
          </w:tcPr>
          <w:p w14:paraId="62E0A07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5E792A0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694E5A3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7DE7934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сертификат</w:t>
            </w:r>
          </w:p>
        </w:tc>
      </w:tr>
      <w:tr w:rsidR="00281E61" w:rsidRPr="001F3F6F" w14:paraId="788A5D47" w14:textId="77777777" w:rsidTr="0090293B">
        <w:trPr>
          <w:trHeight w:val="1133"/>
        </w:trPr>
        <w:tc>
          <w:tcPr>
            <w:tcW w:w="1525" w:type="dxa"/>
            <w:vMerge/>
          </w:tcPr>
          <w:p w14:paraId="6642EC80"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3077E8D5" w14:textId="77777777" w:rsidR="00281E61" w:rsidRPr="001F3F6F" w:rsidRDefault="00281E61" w:rsidP="0090293B">
            <w:pPr>
              <w:suppressAutoHyphens/>
              <w:spacing w:after="200" w:line="276" w:lineRule="auto"/>
              <w:ind w:hanging="108"/>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 xml:space="preserve">Практическая конференция «Образование и психолого-педагогическое сопровождение лиц с ограниченными возможностями здоровья: стратегии, практики и перспективы» </w:t>
            </w:r>
          </w:p>
        </w:tc>
        <w:tc>
          <w:tcPr>
            <w:tcW w:w="2268" w:type="dxa"/>
          </w:tcPr>
          <w:p w14:paraId="032BF04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126" w:type="dxa"/>
          </w:tcPr>
          <w:p w14:paraId="47AE60EF"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07C99C0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268" w:type="dxa"/>
          </w:tcPr>
          <w:p w14:paraId="5C74666D"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сертификат</w:t>
            </w:r>
          </w:p>
        </w:tc>
      </w:tr>
      <w:tr w:rsidR="00281E61" w:rsidRPr="001F3F6F" w14:paraId="7A4CD60E" w14:textId="77777777" w:rsidTr="0090293B">
        <w:trPr>
          <w:trHeight w:val="566"/>
        </w:trPr>
        <w:tc>
          <w:tcPr>
            <w:tcW w:w="1525" w:type="dxa"/>
            <w:vMerge/>
          </w:tcPr>
          <w:p w14:paraId="6F296C6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2330456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профессиональный конкурс «Флагманы образования»</w:t>
            </w:r>
          </w:p>
        </w:tc>
        <w:tc>
          <w:tcPr>
            <w:tcW w:w="2268" w:type="dxa"/>
          </w:tcPr>
          <w:p w14:paraId="0DE3F4EA"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7D375CB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4FECE30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4DCE317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5B114F45" w14:textId="77777777" w:rsidTr="0090293B">
        <w:trPr>
          <w:trHeight w:val="723"/>
        </w:trPr>
        <w:tc>
          <w:tcPr>
            <w:tcW w:w="1525" w:type="dxa"/>
            <w:vMerge w:val="restart"/>
          </w:tcPr>
          <w:p w14:paraId="70BCD4E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Гордеева Ольга Васильевна</w:t>
            </w:r>
          </w:p>
        </w:tc>
        <w:tc>
          <w:tcPr>
            <w:tcW w:w="3686" w:type="dxa"/>
          </w:tcPr>
          <w:p w14:paraId="174007C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профессиональный конкурс «Флагманы образования»</w:t>
            </w:r>
          </w:p>
        </w:tc>
        <w:tc>
          <w:tcPr>
            <w:tcW w:w="2268" w:type="dxa"/>
          </w:tcPr>
          <w:p w14:paraId="0E76DB6C"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00CC8353"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40D6A66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05BA671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36FEBE2A" w14:textId="77777777" w:rsidTr="0090293B">
        <w:trPr>
          <w:trHeight w:val="675"/>
        </w:trPr>
        <w:tc>
          <w:tcPr>
            <w:tcW w:w="1525" w:type="dxa"/>
            <w:vMerge/>
          </w:tcPr>
          <w:p w14:paraId="421ADE3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1BCB96C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педагогический форум</w:t>
            </w:r>
          </w:p>
        </w:tc>
        <w:tc>
          <w:tcPr>
            <w:tcW w:w="2268" w:type="dxa"/>
          </w:tcPr>
          <w:p w14:paraId="6C64565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60511FB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233AC710"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20F375E6"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участие</w:t>
            </w:r>
          </w:p>
        </w:tc>
      </w:tr>
      <w:tr w:rsidR="00281E61" w:rsidRPr="001F3F6F" w14:paraId="34BC3974" w14:textId="77777777" w:rsidTr="0090293B">
        <w:trPr>
          <w:trHeight w:val="949"/>
        </w:trPr>
        <w:tc>
          <w:tcPr>
            <w:tcW w:w="1525" w:type="dxa"/>
            <w:vMerge/>
          </w:tcPr>
          <w:p w14:paraId="65D22147"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3686" w:type="dxa"/>
          </w:tcPr>
          <w:p w14:paraId="4953A0B2"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Всероссийский конкурс «Навигаторы детства 3.0»</w:t>
            </w:r>
          </w:p>
        </w:tc>
        <w:tc>
          <w:tcPr>
            <w:tcW w:w="2268" w:type="dxa"/>
          </w:tcPr>
          <w:p w14:paraId="2848A8D4"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0681908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339257C5"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w:t>
            </w:r>
          </w:p>
        </w:tc>
        <w:tc>
          <w:tcPr>
            <w:tcW w:w="2268" w:type="dxa"/>
          </w:tcPr>
          <w:p w14:paraId="103DFA69"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ar-SA"/>
              </w:rPr>
              <w:t>Диплом победителя</w:t>
            </w:r>
          </w:p>
        </w:tc>
      </w:tr>
      <w:tr w:rsidR="00281E61" w:rsidRPr="001F3F6F" w14:paraId="1674FFD5" w14:textId="77777777" w:rsidTr="0090293B">
        <w:trPr>
          <w:trHeight w:val="1133"/>
        </w:trPr>
        <w:tc>
          <w:tcPr>
            <w:tcW w:w="1525" w:type="dxa"/>
            <w:vMerge w:val="restart"/>
          </w:tcPr>
          <w:p w14:paraId="33F4F08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Решетова Г.А.</w:t>
            </w:r>
          </w:p>
        </w:tc>
        <w:tc>
          <w:tcPr>
            <w:tcW w:w="3686" w:type="dxa"/>
          </w:tcPr>
          <w:p w14:paraId="56BC5FA1"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Всероссийской олимпиады "Педагогическая практика" в номинации:</w:t>
            </w:r>
            <w:r w:rsidRPr="001F3F6F">
              <w:rPr>
                <w:rFonts w:ascii="Times New Roman" w:eastAsia="Times New Roman" w:hAnsi="Times New Roman" w:cs="Times New Roman"/>
                <w:sz w:val="24"/>
                <w:szCs w:val="24"/>
                <w:lang w:eastAsia="ru-RU"/>
              </w:rPr>
              <w:br/>
              <w:t>Год педагога и наставника в среднем общем образовании</w:t>
            </w:r>
          </w:p>
        </w:tc>
        <w:tc>
          <w:tcPr>
            <w:tcW w:w="2268" w:type="dxa"/>
          </w:tcPr>
          <w:p w14:paraId="13AD959B"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126" w:type="dxa"/>
          </w:tcPr>
          <w:p w14:paraId="0551274A"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p>
        </w:tc>
        <w:tc>
          <w:tcPr>
            <w:tcW w:w="2410" w:type="dxa"/>
          </w:tcPr>
          <w:p w14:paraId="155CFC68"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w:t>
            </w:r>
          </w:p>
        </w:tc>
        <w:tc>
          <w:tcPr>
            <w:tcW w:w="2268" w:type="dxa"/>
          </w:tcPr>
          <w:p w14:paraId="2B4BCFF0" w14:textId="77777777" w:rsidR="00281E61" w:rsidRPr="001F3F6F" w:rsidRDefault="00281E61" w:rsidP="0090293B">
            <w:pPr>
              <w:suppressAutoHyphens/>
              <w:spacing w:after="200" w:line="276" w:lineRule="auto"/>
              <w:jc w:val="both"/>
              <w:rPr>
                <w:rFonts w:ascii="Times New Roman" w:eastAsia="Times New Roman" w:hAnsi="Times New Roman" w:cs="Times New Roman"/>
                <w:sz w:val="24"/>
                <w:szCs w:val="24"/>
                <w:lang w:eastAsia="ar-SA"/>
              </w:rPr>
            </w:pPr>
            <w:r w:rsidRPr="001F3F6F">
              <w:rPr>
                <w:rFonts w:ascii="Times New Roman" w:eastAsia="Times New Roman" w:hAnsi="Times New Roman" w:cs="Times New Roman"/>
                <w:sz w:val="24"/>
                <w:szCs w:val="24"/>
                <w:lang w:eastAsia="ru-RU"/>
              </w:rPr>
              <w:t xml:space="preserve">        1 место</w:t>
            </w:r>
          </w:p>
        </w:tc>
      </w:tr>
      <w:tr w:rsidR="00281E61" w:rsidRPr="001F3F6F" w14:paraId="04D9D74A" w14:textId="77777777" w:rsidTr="0090293B">
        <w:trPr>
          <w:trHeight w:val="707"/>
        </w:trPr>
        <w:tc>
          <w:tcPr>
            <w:tcW w:w="1525" w:type="dxa"/>
            <w:vMerge/>
          </w:tcPr>
          <w:p w14:paraId="21875976"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p>
        </w:tc>
        <w:tc>
          <w:tcPr>
            <w:tcW w:w="3686" w:type="dxa"/>
          </w:tcPr>
          <w:p w14:paraId="607FB77E" w14:textId="77777777" w:rsidR="00281E61" w:rsidRPr="001F3F6F" w:rsidRDefault="000A3182" w:rsidP="0090293B">
            <w:pPr>
              <w:spacing w:after="200" w:line="276" w:lineRule="auto"/>
              <w:ind w:left="-113"/>
              <w:jc w:val="both"/>
              <w:rPr>
                <w:rFonts w:ascii="Times New Roman" w:eastAsia="Times New Roman" w:hAnsi="Times New Roman" w:cs="Times New Roman"/>
                <w:sz w:val="24"/>
                <w:szCs w:val="24"/>
                <w:lang w:eastAsia="ru-RU"/>
              </w:rPr>
            </w:pPr>
            <w:hyperlink r:id="rId132" w:history="1">
              <w:r w:rsidR="00281E61" w:rsidRPr="001F3F6F">
                <w:rPr>
                  <w:rFonts w:ascii="Times New Roman" w:eastAsia="Times New Roman" w:hAnsi="Times New Roman" w:cs="Times New Roman"/>
                  <w:color w:val="0000FF"/>
                  <w:sz w:val="24"/>
                  <w:szCs w:val="24"/>
                  <w:u w:val="single"/>
                  <w:lang w:eastAsia="ru-RU"/>
                </w:rPr>
                <w:t>Всероссийская блиц-олимпиада "Здоровьесберегающие технологии в образовательном процессе"</w:t>
              </w:r>
            </w:hyperlink>
          </w:p>
        </w:tc>
        <w:tc>
          <w:tcPr>
            <w:tcW w:w="2268" w:type="dxa"/>
          </w:tcPr>
          <w:p w14:paraId="1EAF3C62"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lang w:eastAsia="ru-RU"/>
              </w:rPr>
            </w:pPr>
          </w:p>
        </w:tc>
        <w:tc>
          <w:tcPr>
            <w:tcW w:w="2126" w:type="dxa"/>
          </w:tcPr>
          <w:p w14:paraId="43AC4CC0"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lang w:eastAsia="ru-RU"/>
              </w:rPr>
            </w:pPr>
          </w:p>
        </w:tc>
        <w:tc>
          <w:tcPr>
            <w:tcW w:w="2410" w:type="dxa"/>
          </w:tcPr>
          <w:p w14:paraId="440930B9"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2F9F1448"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 место</w:t>
            </w:r>
          </w:p>
        </w:tc>
      </w:tr>
      <w:tr w:rsidR="00281E61" w:rsidRPr="001F3F6F" w14:paraId="72404478" w14:textId="77777777" w:rsidTr="0090293B">
        <w:trPr>
          <w:trHeight w:val="704"/>
        </w:trPr>
        <w:tc>
          <w:tcPr>
            <w:tcW w:w="1525" w:type="dxa"/>
            <w:vMerge/>
          </w:tcPr>
          <w:p w14:paraId="3424F026"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081DB979" w14:textId="77777777" w:rsidR="00281E61" w:rsidRPr="001F3F6F" w:rsidRDefault="00281E61" w:rsidP="0090293B">
            <w:pPr>
              <w:spacing w:after="200" w:line="276" w:lineRule="auto"/>
              <w:ind w:left="-113"/>
              <w:rPr>
                <w:rFonts w:ascii="Times New Roman" w:eastAsia="Times New Roman" w:hAnsi="Times New Roman" w:cs="Times New Roman"/>
                <w:sz w:val="24"/>
                <w:szCs w:val="24"/>
                <w:highlight w:val="yellow"/>
                <w:lang w:eastAsia="ru-RU"/>
              </w:rPr>
            </w:pPr>
            <w:r w:rsidRPr="001F3F6F">
              <w:rPr>
                <w:rFonts w:ascii="Times New Roman" w:eastAsia="Times New Roman" w:hAnsi="Times New Roman" w:cs="Times New Roman"/>
                <w:sz w:val="24"/>
                <w:szCs w:val="24"/>
                <w:lang w:eastAsia="ru-RU"/>
              </w:rPr>
              <w:t>Онлайн – игра «День Народного единства»</w:t>
            </w:r>
          </w:p>
        </w:tc>
        <w:tc>
          <w:tcPr>
            <w:tcW w:w="2268" w:type="dxa"/>
          </w:tcPr>
          <w:p w14:paraId="77611E5C"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63D6B398"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3EB4B7F1"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36017DB4"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w:t>
            </w:r>
          </w:p>
        </w:tc>
      </w:tr>
      <w:tr w:rsidR="00281E61" w:rsidRPr="001F3F6F" w14:paraId="15F1DA08" w14:textId="77777777" w:rsidTr="0090293B">
        <w:trPr>
          <w:trHeight w:val="589"/>
        </w:trPr>
        <w:tc>
          <w:tcPr>
            <w:tcW w:w="1525" w:type="dxa"/>
            <w:vMerge/>
          </w:tcPr>
          <w:p w14:paraId="268FA6E2"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7001E62B"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Цифровая экосистема ДПО апробация. Естественно – научная грамотность</w:t>
            </w:r>
          </w:p>
        </w:tc>
        <w:tc>
          <w:tcPr>
            <w:tcW w:w="2268" w:type="dxa"/>
          </w:tcPr>
          <w:p w14:paraId="13E7F70F"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44FDC29B"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561F8B13"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13273EC8"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w:t>
            </w:r>
          </w:p>
          <w:p w14:paraId="63A04131"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(повышенный уровень)</w:t>
            </w:r>
          </w:p>
        </w:tc>
      </w:tr>
      <w:tr w:rsidR="00281E61" w:rsidRPr="001F3F6F" w14:paraId="65EA0626" w14:textId="77777777" w:rsidTr="0090293B">
        <w:trPr>
          <w:trHeight w:val="1133"/>
        </w:trPr>
        <w:tc>
          <w:tcPr>
            <w:tcW w:w="1525" w:type="dxa"/>
            <w:vMerge/>
          </w:tcPr>
          <w:p w14:paraId="7A462797"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7069BF05"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Цифровая экосистема ДПО апробация.</w:t>
            </w:r>
          </w:p>
          <w:p w14:paraId="23D203B3"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Читательская грамотность</w:t>
            </w:r>
          </w:p>
        </w:tc>
        <w:tc>
          <w:tcPr>
            <w:tcW w:w="2268" w:type="dxa"/>
          </w:tcPr>
          <w:p w14:paraId="4AE4BE9F"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4471B660"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596E47D5"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76C690BD"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w:t>
            </w:r>
          </w:p>
          <w:p w14:paraId="3AABA51C"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(повышенный уровень)</w:t>
            </w:r>
          </w:p>
        </w:tc>
      </w:tr>
      <w:tr w:rsidR="00281E61" w:rsidRPr="001F3F6F" w14:paraId="33C6E4AD" w14:textId="77777777" w:rsidTr="0090293B">
        <w:trPr>
          <w:trHeight w:val="662"/>
        </w:trPr>
        <w:tc>
          <w:tcPr>
            <w:tcW w:w="1525" w:type="dxa"/>
            <w:vMerge/>
          </w:tcPr>
          <w:p w14:paraId="5DFADDFC"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7C22E1E3"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Онлайн – квест «Знатоки пожарной охраны»</w:t>
            </w:r>
          </w:p>
        </w:tc>
        <w:tc>
          <w:tcPr>
            <w:tcW w:w="2268" w:type="dxa"/>
          </w:tcPr>
          <w:p w14:paraId="6140BD65"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0BAEB651"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4895071C"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183E942B"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 участника</w:t>
            </w:r>
          </w:p>
        </w:tc>
      </w:tr>
      <w:tr w:rsidR="00281E61" w:rsidRPr="001F3F6F" w14:paraId="4957B79A" w14:textId="77777777" w:rsidTr="0090293B">
        <w:trPr>
          <w:trHeight w:val="816"/>
        </w:trPr>
        <w:tc>
          <w:tcPr>
            <w:tcW w:w="1525" w:type="dxa"/>
            <w:vMerge/>
          </w:tcPr>
          <w:p w14:paraId="703F9D62"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53859EF4"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Исторический квест «Мы вместе. Мы едины»</w:t>
            </w:r>
          </w:p>
        </w:tc>
        <w:tc>
          <w:tcPr>
            <w:tcW w:w="2268" w:type="dxa"/>
          </w:tcPr>
          <w:p w14:paraId="482FD546"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6E15C813"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54A98573"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0671730F"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Диплом участника</w:t>
            </w:r>
          </w:p>
        </w:tc>
      </w:tr>
      <w:tr w:rsidR="00281E61" w:rsidRPr="001F3F6F" w14:paraId="64852080" w14:textId="77777777" w:rsidTr="0090293B">
        <w:trPr>
          <w:trHeight w:val="1133"/>
        </w:trPr>
        <w:tc>
          <w:tcPr>
            <w:tcW w:w="1525" w:type="dxa"/>
            <w:vMerge/>
          </w:tcPr>
          <w:p w14:paraId="452B6EC7"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2E45AE59"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Международная олимпиада </w:t>
            </w:r>
            <w:r w:rsidRPr="001F3F6F">
              <w:rPr>
                <w:rFonts w:ascii="Times New Roman" w:eastAsia="Times New Roman" w:hAnsi="Times New Roman" w:cs="Times New Roman"/>
                <w:sz w:val="24"/>
                <w:szCs w:val="24"/>
                <w:lang w:val="en-US" w:eastAsia="ru-RU"/>
              </w:rPr>
              <w:t>mir</w:t>
            </w:r>
            <w:r w:rsidRPr="001F3F6F">
              <w:rPr>
                <w:rFonts w:ascii="Times New Roman" w:eastAsia="Times New Roman" w:hAnsi="Times New Roman" w:cs="Times New Roman"/>
                <w:sz w:val="24"/>
                <w:szCs w:val="24"/>
                <w:lang w:eastAsia="ru-RU"/>
              </w:rPr>
              <w:t xml:space="preserve"> – </w:t>
            </w:r>
            <w:r w:rsidRPr="001F3F6F">
              <w:rPr>
                <w:rFonts w:ascii="Times New Roman" w:eastAsia="Times New Roman" w:hAnsi="Times New Roman" w:cs="Times New Roman"/>
                <w:sz w:val="24"/>
                <w:szCs w:val="24"/>
                <w:lang w:val="en-US" w:eastAsia="ru-RU"/>
              </w:rPr>
              <w:t>olimp</w:t>
            </w:r>
            <w:r w:rsidRPr="001F3F6F">
              <w:rPr>
                <w:rFonts w:ascii="Times New Roman" w:eastAsia="Times New Roman" w:hAnsi="Times New Roman" w:cs="Times New Roman"/>
                <w:sz w:val="24"/>
                <w:szCs w:val="24"/>
                <w:lang w:eastAsia="ru-RU"/>
              </w:rPr>
              <w:t>.</w:t>
            </w:r>
            <w:r w:rsidRPr="001F3F6F">
              <w:rPr>
                <w:rFonts w:ascii="Times New Roman" w:eastAsia="Times New Roman" w:hAnsi="Times New Roman" w:cs="Times New Roman"/>
                <w:sz w:val="24"/>
                <w:szCs w:val="24"/>
                <w:lang w:val="en-US" w:eastAsia="ru-RU"/>
              </w:rPr>
              <w:t>ru</w:t>
            </w:r>
            <w:r w:rsidRPr="001F3F6F">
              <w:rPr>
                <w:rFonts w:ascii="Times New Roman" w:eastAsia="Times New Roman" w:hAnsi="Times New Roman" w:cs="Times New Roman"/>
                <w:sz w:val="24"/>
                <w:szCs w:val="24"/>
                <w:lang w:eastAsia="ru-RU"/>
              </w:rPr>
              <w:t xml:space="preserve"> «Семья и школа: пути взаимодействия» учителя»</w:t>
            </w:r>
          </w:p>
        </w:tc>
        <w:tc>
          <w:tcPr>
            <w:tcW w:w="2268" w:type="dxa"/>
          </w:tcPr>
          <w:p w14:paraId="423E4EF2"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6B675FBF"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77D10750"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val="en-US" w:eastAsia="ru-RU"/>
              </w:rPr>
              <w:t>+</w:t>
            </w:r>
          </w:p>
        </w:tc>
        <w:tc>
          <w:tcPr>
            <w:tcW w:w="2268" w:type="dxa"/>
          </w:tcPr>
          <w:p w14:paraId="29127BAE"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val="en-US" w:eastAsia="ru-RU"/>
              </w:rPr>
            </w:pPr>
            <w:r w:rsidRPr="001F3F6F">
              <w:rPr>
                <w:rFonts w:ascii="Times New Roman" w:eastAsia="Times New Roman" w:hAnsi="Times New Roman" w:cs="Times New Roman"/>
                <w:sz w:val="24"/>
                <w:szCs w:val="24"/>
                <w:lang w:eastAsia="ru-RU"/>
              </w:rPr>
              <w:t>Диплом</w:t>
            </w:r>
          </w:p>
          <w:p w14:paraId="451F802D"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val="en-US" w:eastAsia="ru-RU"/>
              </w:rPr>
              <w:t xml:space="preserve">I </w:t>
            </w:r>
            <w:r w:rsidRPr="001F3F6F">
              <w:rPr>
                <w:rFonts w:ascii="Times New Roman" w:eastAsia="Times New Roman" w:hAnsi="Times New Roman" w:cs="Times New Roman"/>
                <w:sz w:val="24"/>
                <w:szCs w:val="24"/>
                <w:lang w:eastAsia="ru-RU"/>
              </w:rPr>
              <w:t>степени</w:t>
            </w:r>
          </w:p>
        </w:tc>
      </w:tr>
      <w:tr w:rsidR="00281E61" w:rsidRPr="001F3F6F" w14:paraId="7F1DF3CE" w14:textId="77777777" w:rsidTr="0090293B">
        <w:trPr>
          <w:trHeight w:val="647"/>
        </w:trPr>
        <w:tc>
          <w:tcPr>
            <w:tcW w:w="1525" w:type="dxa"/>
            <w:vMerge/>
          </w:tcPr>
          <w:p w14:paraId="623CCCC1"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5187E46D"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Межрегиональная онлайн – викторина </w:t>
            </w:r>
            <w:hyperlink r:id="rId133" w:history="1">
              <w:r w:rsidRPr="001F3F6F">
                <w:rPr>
                  <w:rFonts w:ascii="Times New Roman" w:eastAsia="Times New Roman" w:hAnsi="Times New Roman" w:cs="Times New Roman"/>
                  <w:color w:val="0000FF"/>
                  <w:sz w:val="24"/>
                  <w:szCs w:val="24"/>
                  <w:u w:val="single"/>
                  <w:lang w:eastAsia="ru-RU"/>
                </w:rPr>
                <w:t>По дорогам национальных сказок россии</w:t>
              </w:r>
            </w:hyperlink>
          </w:p>
        </w:tc>
        <w:tc>
          <w:tcPr>
            <w:tcW w:w="2268" w:type="dxa"/>
          </w:tcPr>
          <w:p w14:paraId="6552FB0B"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3B75BFD8"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410" w:type="dxa"/>
          </w:tcPr>
          <w:p w14:paraId="2F4D9C0F"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val="en-US" w:eastAsia="ru-RU"/>
              </w:rPr>
            </w:pPr>
            <w:r w:rsidRPr="001F3F6F">
              <w:rPr>
                <w:rFonts w:ascii="Times New Roman" w:eastAsia="Times New Roman" w:hAnsi="Times New Roman" w:cs="Times New Roman"/>
                <w:b/>
                <w:sz w:val="24"/>
                <w:szCs w:val="24"/>
                <w:lang w:eastAsia="ru-RU"/>
              </w:rPr>
              <w:t>+</w:t>
            </w:r>
          </w:p>
        </w:tc>
        <w:tc>
          <w:tcPr>
            <w:tcW w:w="2268" w:type="dxa"/>
          </w:tcPr>
          <w:p w14:paraId="4F68B614"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Диплом победителя</w:t>
            </w:r>
          </w:p>
        </w:tc>
      </w:tr>
      <w:tr w:rsidR="00281E61" w:rsidRPr="001F3F6F" w14:paraId="114194E5" w14:textId="77777777" w:rsidTr="0090293B">
        <w:trPr>
          <w:trHeight w:val="424"/>
        </w:trPr>
        <w:tc>
          <w:tcPr>
            <w:tcW w:w="1525" w:type="dxa"/>
            <w:vMerge/>
          </w:tcPr>
          <w:p w14:paraId="3B1F1E2C"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33D54D09"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bCs/>
                <w:sz w:val="24"/>
                <w:szCs w:val="24"/>
                <w:lang w:eastAsia="ru-RU"/>
              </w:rPr>
              <w:t>Областная</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квиз</w:t>
            </w:r>
            <w:r w:rsidRPr="001F3F6F">
              <w:rPr>
                <w:rFonts w:ascii="Times New Roman" w:eastAsia="Times New Roman" w:hAnsi="Times New Roman" w:cs="Times New Roman"/>
                <w:sz w:val="24"/>
                <w:szCs w:val="24"/>
                <w:lang w:eastAsia="ru-RU"/>
              </w:rPr>
              <w:t>-</w:t>
            </w:r>
            <w:r w:rsidRPr="001F3F6F">
              <w:rPr>
                <w:rFonts w:ascii="Times New Roman" w:eastAsia="Times New Roman" w:hAnsi="Times New Roman" w:cs="Times New Roman"/>
                <w:bCs/>
                <w:sz w:val="24"/>
                <w:szCs w:val="24"/>
                <w:lang w:eastAsia="ru-RU"/>
              </w:rPr>
              <w:t>викторина</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День</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народного</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единства</w:t>
            </w:r>
            <w:r w:rsidRPr="001F3F6F">
              <w:rPr>
                <w:rFonts w:ascii="Times New Roman" w:eastAsia="Times New Roman" w:hAnsi="Times New Roman" w:cs="Times New Roman"/>
                <w:sz w:val="24"/>
                <w:szCs w:val="24"/>
                <w:lang w:eastAsia="ru-RU"/>
              </w:rPr>
              <w:t>-символ возрождения страны"</w:t>
            </w:r>
          </w:p>
        </w:tc>
        <w:tc>
          <w:tcPr>
            <w:tcW w:w="2268" w:type="dxa"/>
          </w:tcPr>
          <w:p w14:paraId="18F91DF3"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27FEB84A"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r w:rsidRPr="001F3F6F">
              <w:rPr>
                <w:rFonts w:ascii="Times New Roman" w:eastAsia="Times New Roman" w:hAnsi="Times New Roman" w:cs="Times New Roman"/>
                <w:sz w:val="24"/>
                <w:szCs w:val="24"/>
                <w:lang w:eastAsia="ru-RU"/>
              </w:rPr>
              <w:t>+</w:t>
            </w:r>
          </w:p>
        </w:tc>
        <w:tc>
          <w:tcPr>
            <w:tcW w:w="2410" w:type="dxa"/>
          </w:tcPr>
          <w:p w14:paraId="71F0AD85"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p>
        </w:tc>
        <w:tc>
          <w:tcPr>
            <w:tcW w:w="2268" w:type="dxa"/>
          </w:tcPr>
          <w:p w14:paraId="393DC1D3"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w:t>
            </w:r>
          </w:p>
        </w:tc>
      </w:tr>
      <w:tr w:rsidR="00281E61" w:rsidRPr="001F3F6F" w14:paraId="043C5540" w14:textId="77777777" w:rsidTr="0090293B">
        <w:trPr>
          <w:trHeight w:val="705"/>
        </w:trPr>
        <w:tc>
          <w:tcPr>
            <w:tcW w:w="1525" w:type="dxa"/>
            <w:vMerge/>
          </w:tcPr>
          <w:p w14:paraId="1BF9D57B"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5A7FA3AD" w14:textId="77777777" w:rsidR="00281E61" w:rsidRPr="001F3F6F" w:rsidRDefault="00281E61" w:rsidP="0090293B">
            <w:pPr>
              <w:spacing w:after="200" w:line="276" w:lineRule="auto"/>
              <w:ind w:left="-113"/>
              <w:rPr>
                <w:rFonts w:ascii="Times New Roman" w:eastAsia="Times New Roman" w:hAnsi="Times New Roman" w:cs="Times New Roman"/>
                <w:sz w:val="24"/>
                <w:szCs w:val="24"/>
                <w:lang w:eastAsia="ru-RU"/>
              </w:rPr>
            </w:pPr>
            <w:r w:rsidRPr="001F3F6F">
              <w:rPr>
                <w:rFonts w:ascii="Times New Roman" w:eastAsia="Times New Roman" w:hAnsi="Times New Roman" w:cs="Times New Roman"/>
                <w:bCs/>
                <w:sz w:val="24"/>
                <w:szCs w:val="24"/>
                <w:lang w:eastAsia="ru-RU"/>
              </w:rPr>
              <w:t>Всероссийская просветительская акция «Лермонтовский диктант»</w:t>
            </w:r>
          </w:p>
        </w:tc>
        <w:tc>
          <w:tcPr>
            <w:tcW w:w="2268" w:type="dxa"/>
          </w:tcPr>
          <w:p w14:paraId="6DB71570"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23BE519D"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2410" w:type="dxa"/>
          </w:tcPr>
          <w:p w14:paraId="574DCB7A"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5E83E02F"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 участника</w:t>
            </w:r>
          </w:p>
        </w:tc>
      </w:tr>
      <w:tr w:rsidR="00281E61" w:rsidRPr="001F3F6F" w14:paraId="267F4BEA" w14:textId="77777777" w:rsidTr="0090293B">
        <w:trPr>
          <w:trHeight w:val="277"/>
        </w:trPr>
        <w:tc>
          <w:tcPr>
            <w:tcW w:w="1525" w:type="dxa"/>
            <w:vMerge/>
          </w:tcPr>
          <w:p w14:paraId="199F3A7D"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0C9396C5" w14:textId="77777777" w:rsidR="00281E61" w:rsidRPr="001F3F6F" w:rsidRDefault="00281E61" w:rsidP="0090293B">
            <w:pPr>
              <w:spacing w:after="200" w:line="276" w:lineRule="auto"/>
              <w:ind w:left="-113"/>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bCs/>
                <w:sz w:val="24"/>
                <w:szCs w:val="24"/>
                <w:lang w:eastAsia="ru-RU"/>
              </w:rPr>
              <w:t>Педагогический турнир 2022</w:t>
            </w:r>
          </w:p>
        </w:tc>
        <w:tc>
          <w:tcPr>
            <w:tcW w:w="2268" w:type="dxa"/>
          </w:tcPr>
          <w:p w14:paraId="150BB060"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7C7A1E2D"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p>
        </w:tc>
        <w:tc>
          <w:tcPr>
            <w:tcW w:w="2410" w:type="dxa"/>
          </w:tcPr>
          <w:p w14:paraId="73E4933D"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22F184C5"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 участника</w:t>
            </w:r>
          </w:p>
        </w:tc>
      </w:tr>
      <w:tr w:rsidR="00281E61" w:rsidRPr="001F3F6F" w14:paraId="5DA067FF" w14:textId="77777777" w:rsidTr="0090293B">
        <w:trPr>
          <w:trHeight w:val="597"/>
        </w:trPr>
        <w:tc>
          <w:tcPr>
            <w:tcW w:w="1525" w:type="dxa"/>
            <w:vMerge w:val="restart"/>
            <w:tcBorders>
              <w:top w:val="nil"/>
            </w:tcBorders>
          </w:tcPr>
          <w:p w14:paraId="7C901B62"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3F777477" w14:textId="77777777" w:rsidR="00281E61" w:rsidRPr="001F3F6F" w:rsidRDefault="00281E61" w:rsidP="0090293B">
            <w:pPr>
              <w:spacing w:after="200" w:line="276" w:lineRule="auto"/>
              <w:ind w:left="-113"/>
              <w:rPr>
                <w:rFonts w:ascii="Times New Roman" w:eastAsia="Times New Roman" w:hAnsi="Times New Roman" w:cs="Times New Roman"/>
                <w:bCs/>
                <w:sz w:val="24"/>
                <w:szCs w:val="24"/>
                <w:lang w:eastAsia="ru-RU"/>
              </w:rPr>
            </w:pPr>
            <w:r w:rsidRPr="001F3F6F">
              <w:rPr>
                <w:rFonts w:ascii="Times New Roman" w:eastAsia="Times New Roman" w:hAnsi="Times New Roman" w:cs="Times New Roman"/>
                <w:sz w:val="24"/>
                <w:szCs w:val="24"/>
                <w:lang w:eastAsia="ru-RU"/>
              </w:rPr>
              <w:t>Международная акция «</w:t>
            </w:r>
            <w:r w:rsidRPr="001F3F6F">
              <w:rPr>
                <w:rFonts w:ascii="Times New Roman" w:eastAsia="Times New Roman" w:hAnsi="Times New Roman" w:cs="Times New Roman"/>
                <w:bCs/>
                <w:sz w:val="24"/>
                <w:szCs w:val="24"/>
                <w:lang w:eastAsia="ru-RU"/>
              </w:rPr>
              <w:t>Большой</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этнографический</w:t>
            </w:r>
            <w:r w:rsidRPr="001F3F6F">
              <w:rPr>
                <w:rFonts w:ascii="Times New Roman" w:eastAsia="Times New Roman" w:hAnsi="Times New Roman" w:cs="Times New Roman"/>
                <w:sz w:val="24"/>
                <w:szCs w:val="24"/>
                <w:lang w:eastAsia="ru-RU"/>
              </w:rPr>
              <w:t xml:space="preserve"> </w:t>
            </w:r>
            <w:r w:rsidRPr="001F3F6F">
              <w:rPr>
                <w:rFonts w:ascii="Times New Roman" w:eastAsia="Times New Roman" w:hAnsi="Times New Roman" w:cs="Times New Roman"/>
                <w:bCs/>
                <w:sz w:val="24"/>
                <w:szCs w:val="24"/>
                <w:lang w:eastAsia="ru-RU"/>
              </w:rPr>
              <w:t>диктант</w:t>
            </w:r>
            <w:r w:rsidRPr="001F3F6F">
              <w:rPr>
                <w:rFonts w:ascii="Times New Roman" w:eastAsia="Times New Roman" w:hAnsi="Times New Roman" w:cs="Times New Roman"/>
                <w:sz w:val="24"/>
                <w:szCs w:val="24"/>
                <w:lang w:eastAsia="ru-RU"/>
              </w:rPr>
              <w:t>»</w:t>
            </w:r>
          </w:p>
        </w:tc>
        <w:tc>
          <w:tcPr>
            <w:tcW w:w="2268" w:type="dxa"/>
          </w:tcPr>
          <w:p w14:paraId="64BBC86E"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1304FD94"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p>
        </w:tc>
        <w:tc>
          <w:tcPr>
            <w:tcW w:w="2410" w:type="dxa"/>
          </w:tcPr>
          <w:p w14:paraId="4180D388"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b/>
                <w:sz w:val="24"/>
                <w:szCs w:val="24"/>
                <w:lang w:eastAsia="ru-RU"/>
              </w:rPr>
              <w:t>+</w:t>
            </w:r>
          </w:p>
        </w:tc>
        <w:tc>
          <w:tcPr>
            <w:tcW w:w="2268" w:type="dxa"/>
          </w:tcPr>
          <w:p w14:paraId="063FEE2A"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Сертификат участника</w:t>
            </w:r>
          </w:p>
        </w:tc>
      </w:tr>
      <w:tr w:rsidR="00281E61" w:rsidRPr="001F3F6F" w14:paraId="26847803" w14:textId="77777777" w:rsidTr="0090293B">
        <w:trPr>
          <w:trHeight w:val="783"/>
        </w:trPr>
        <w:tc>
          <w:tcPr>
            <w:tcW w:w="1525" w:type="dxa"/>
            <w:vMerge/>
            <w:tcBorders>
              <w:top w:val="nil"/>
            </w:tcBorders>
          </w:tcPr>
          <w:p w14:paraId="6DC277F4"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highlight w:val="yellow"/>
                <w:lang w:eastAsia="ru-RU"/>
              </w:rPr>
            </w:pPr>
          </w:p>
        </w:tc>
        <w:tc>
          <w:tcPr>
            <w:tcW w:w="3686" w:type="dxa"/>
          </w:tcPr>
          <w:p w14:paraId="5880AF12" w14:textId="77777777" w:rsidR="00281E61" w:rsidRPr="001F3F6F" w:rsidRDefault="00281E61" w:rsidP="0090293B">
            <w:pPr>
              <w:spacing w:after="200" w:line="276" w:lineRule="auto"/>
              <w:ind w:left="-113"/>
              <w:rPr>
                <w:rFonts w:ascii="Times New Roman" w:eastAsia="Times New Roman" w:hAnsi="Times New Roman" w:cs="Times New Roman"/>
                <w:b/>
                <w:bCs/>
                <w:sz w:val="24"/>
                <w:szCs w:val="24"/>
                <w:lang w:eastAsia="ru-RU"/>
              </w:rPr>
            </w:pPr>
            <w:r w:rsidRPr="001F3F6F">
              <w:rPr>
                <w:rFonts w:ascii="Times New Roman" w:eastAsia="Times New Roman" w:hAnsi="Times New Roman" w:cs="Times New Roman"/>
                <w:sz w:val="24"/>
                <w:szCs w:val="24"/>
                <w:lang w:eastAsia="ru-RU"/>
              </w:rPr>
              <w:t>Программа «Активный учитель» на Учи.ру</w:t>
            </w:r>
          </w:p>
        </w:tc>
        <w:tc>
          <w:tcPr>
            <w:tcW w:w="2268" w:type="dxa"/>
          </w:tcPr>
          <w:p w14:paraId="5BC920E0" w14:textId="77777777" w:rsidR="00281E61" w:rsidRPr="001F3F6F" w:rsidRDefault="00281E61" w:rsidP="0090293B">
            <w:pPr>
              <w:spacing w:after="200" w:line="276" w:lineRule="auto"/>
              <w:ind w:left="-113"/>
              <w:jc w:val="both"/>
              <w:rPr>
                <w:rFonts w:ascii="Times New Roman" w:eastAsia="Times New Roman" w:hAnsi="Times New Roman" w:cs="Times New Roman"/>
                <w:sz w:val="24"/>
                <w:szCs w:val="24"/>
                <w:highlight w:val="yellow"/>
                <w:lang w:eastAsia="ru-RU"/>
              </w:rPr>
            </w:pPr>
          </w:p>
        </w:tc>
        <w:tc>
          <w:tcPr>
            <w:tcW w:w="2126" w:type="dxa"/>
          </w:tcPr>
          <w:p w14:paraId="4DFF1B53"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2410" w:type="dxa"/>
          </w:tcPr>
          <w:p w14:paraId="4EC812D9" w14:textId="77777777" w:rsidR="00281E61" w:rsidRPr="001F3F6F" w:rsidRDefault="00281E61" w:rsidP="0090293B">
            <w:pPr>
              <w:spacing w:after="200" w:line="276" w:lineRule="auto"/>
              <w:ind w:left="-113"/>
              <w:jc w:val="center"/>
              <w:rPr>
                <w:rFonts w:ascii="Times New Roman" w:eastAsia="Times New Roman" w:hAnsi="Times New Roman" w:cs="Times New Roman"/>
                <w:b/>
                <w:sz w:val="24"/>
                <w:szCs w:val="24"/>
                <w:lang w:eastAsia="ru-RU"/>
              </w:rPr>
            </w:pPr>
          </w:p>
        </w:tc>
        <w:tc>
          <w:tcPr>
            <w:tcW w:w="2268" w:type="dxa"/>
          </w:tcPr>
          <w:p w14:paraId="6C87E48C"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Сертификат </w:t>
            </w:r>
          </w:p>
          <w:p w14:paraId="3457C745" w14:textId="77777777" w:rsidR="00281E61" w:rsidRPr="001F3F6F" w:rsidRDefault="00281E61" w:rsidP="0090293B">
            <w:pPr>
              <w:spacing w:after="200" w:line="276" w:lineRule="auto"/>
              <w:ind w:left="-113"/>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 место в школе</w:t>
            </w:r>
          </w:p>
        </w:tc>
      </w:tr>
    </w:tbl>
    <w:p w14:paraId="42FCCBAE" w14:textId="77777777" w:rsidR="00281E61" w:rsidRPr="001F3F6F" w:rsidRDefault="00281E61" w:rsidP="00281E61">
      <w:pPr>
        <w:suppressAutoHyphens/>
        <w:spacing w:after="0" w:line="240" w:lineRule="auto"/>
        <w:rPr>
          <w:rFonts w:ascii="Times New Roman" w:hAnsi="Times New Roman" w:cs="Times New Roman"/>
          <w:b/>
          <w:sz w:val="24"/>
          <w:szCs w:val="24"/>
          <w:lang w:eastAsia="ar-SA"/>
        </w:rPr>
      </w:pPr>
    </w:p>
    <w:p w14:paraId="771E9BB6" w14:textId="77777777" w:rsidR="00281E61" w:rsidRPr="001F3F6F" w:rsidRDefault="00281E61" w:rsidP="00281E61">
      <w:pPr>
        <w:tabs>
          <w:tab w:val="left" w:pos="8265"/>
        </w:tabs>
        <w:spacing w:after="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bCs/>
          <w:sz w:val="24"/>
          <w:szCs w:val="24"/>
        </w:rPr>
        <w:t>Представленные таблицы показывают</w:t>
      </w:r>
      <w:r w:rsidRPr="001F3F6F">
        <w:rPr>
          <w:rFonts w:ascii="Times New Roman" w:eastAsia="Times New Roman" w:hAnsi="Times New Roman" w:cs="Times New Roman"/>
          <w:sz w:val="24"/>
          <w:szCs w:val="24"/>
        </w:rPr>
        <w:t xml:space="preserve"> не высокое число учителей, принявших участие в педагогических конкурсах различного уровня </w:t>
      </w:r>
      <w:r w:rsidRPr="001F3F6F">
        <w:rPr>
          <w:rFonts w:ascii="Times New Roman" w:eastAsia="Times New Roman" w:hAnsi="Times New Roman" w:cs="Times New Roman"/>
          <w:sz w:val="24"/>
          <w:szCs w:val="24"/>
          <w:lang w:eastAsia="ru-RU"/>
        </w:rPr>
        <w:t>в текущем году, в сравнении с прошлым годом участие в различных конкурсах уменьшилось. Анализируя участие педагогов за последние три года можно сделать соответствующие выводы. В 2021 году мы наблюдаем рост участия педагогов во всероссийских и международных конкурсах 31 и 19 соответственно, региональных -3 меньше чем в прошлом году, а в муниципальных так же как и в прошлом году низкий результат -4. Процент участия составляет 172%.  Результаты участия в 2022 году по данным педагогов: международный и всероссийских конкурсах- 31, региональных -2 меньше чем в прошлом году и в муниципальных так же как и в прошлом году низкий результат -2.</w:t>
      </w:r>
    </w:p>
    <w:p w14:paraId="6C489C96" w14:textId="77777777" w:rsidR="00281E61" w:rsidRPr="001F3F6F" w:rsidRDefault="00281E61" w:rsidP="00281E61">
      <w:pPr>
        <w:tabs>
          <w:tab w:val="left" w:pos="8265"/>
        </w:tabs>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       Процент участия составляет 109% что на 63% ниже в сравнении с прошлым годом. По результатам участия в 2023 году мы видим международный и всероссийских конкурсах- 44 что на 13 больше чем в прошлом году, но так же остается низкий результат участия в региональных -4, что на 2 больше чем в прошлом году и в муниципальных так же как и в прошлом году низкий результат -2. Процент участия составляет 160% что на 51% выше в сравнении с прошлым годом. Столбчатая диаграмма нам показывает уровень участия педагогов в процентном соотношении за пять лет. Но, как и в прошлые годы большая часть конкурсов педагоги школы проходят дистанционно.</w:t>
      </w:r>
    </w:p>
    <w:p w14:paraId="38AC0FEB" w14:textId="77777777" w:rsidR="00281E61" w:rsidRPr="001F3F6F" w:rsidRDefault="00281E61" w:rsidP="00281E61">
      <w:pPr>
        <w:tabs>
          <w:tab w:val="left" w:pos="8265"/>
        </w:tabs>
        <w:spacing w:after="200" w:line="276"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noProof/>
          <w:sz w:val="24"/>
          <w:szCs w:val="24"/>
          <w:lang w:eastAsia="ru-RU"/>
        </w:rPr>
        <w:drawing>
          <wp:inline distT="0" distB="0" distL="0" distR="0" wp14:anchorId="29E83741" wp14:editId="4C9C77A1">
            <wp:extent cx="5647690" cy="2190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47690" cy="2190750"/>
                    </a:xfrm>
                    <a:prstGeom prst="rect">
                      <a:avLst/>
                    </a:prstGeom>
                    <a:noFill/>
                  </pic:spPr>
                </pic:pic>
              </a:graphicData>
            </a:graphic>
          </wp:inline>
        </w:drawing>
      </w:r>
    </w:p>
    <w:p w14:paraId="3BEB73BA" w14:textId="77777777" w:rsidR="00281E61" w:rsidRPr="001F3F6F" w:rsidRDefault="00281E61" w:rsidP="00281E61">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Росту научно-методической компетентности учителей способствует система повышения</w:t>
      </w:r>
    </w:p>
    <w:p w14:paraId="52C379BD" w14:textId="77777777" w:rsidR="00281E61" w:rsidRPr="001F3F6F" w:rsidRDefault="00281E61" w:rsidP="00281E61">
      <w:pPr>
        <w:spacing w:after="0" w:line="240" w:lineRule="auto"/>
        <w:jc w:val="both"/>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квалификации, предусматривающая организацию курсов по различным направлениям.</w:t>
      </w:r>
    </w:p>
    <w:p w14:paraId="30223954" w14:textId="77777777" w:rsidR="00281E61" w:rsidRPr="001F3F6F" w:rsidRDefault="00281E61" w:rsidP="00281E61">
      <w:pPr>
        <w:spacing w:after="0" w:line="240" w:lineRule="auto"/>
        <w:jc w:val="both"/>
        <w:rPr>
          <w:rFonts w:ascii="Times New Roman" w:eastAsia="Times New Roman" w:hAnsi="Times New Roman" w:cs="Times New Roman"/>
          <w:b/>
          <w:sz w:val="24"/>
          <w:szCs w:val="24"/>
          <w:lang w:eastAsia="ru-RU"/>
        </w:rPr>
      </w:pPr>
      <w:r w:rsidRPr="001F3F6F">
        <w:rPr>
          <w:rFonts w:ascii="Times New Roman" w:eastAsia="Times New Roman" w:hAnsi="Times New Roman" w:cs="Times New Roman"/>
          <w:sz w:val="24"/>
          <w:szCs w:val="24"/>
          <w:lang w:eastAsia="ru-RU"/>
        </w:rPr>
        <w:t xml:space="preserve">На основании данных таблицы  можно сделать вывод, что за последние три года большая часть коллектива проходит  курсовую подготовку. За учебный год курсовую подготовку из 29 педагогов 23 прошли курсовую подготовку что составляет 79,3% от общего количества, но некоторые педагоги за год были на нескольких курсах (что </w:t>
      </w:r>
      <w:r w:rsidRPr="001F3F6F">
        <w:rPr>
          <w:rFonts w:ascii="Times New Roman" w:eastAsia="Times New Roman" w:hAnsi="Times New Roman" w:cs="Times New Roman"/>
          <w:sz w:val="24"/>
          <w:szCs w:val="24"/>
          <w:u w:val="single"/>
          <w:lang w:eastAsia="ru-RU"/>
        </w:rPr>
        <w:t xml:space="preserve">составляет </w:t>
      </w:r>
      <w:r w:rsidRPr="001F3F6F">
        <w:rPr>
          <w:rFonts w:ascii="Times New Roman" w:eastAsia="Times New Roman" w:hAnsi="Times New Roman" w:cs="Times New Roman"/>
          <w:b/>
          <w:sz w:val="24"/>
          <w:szCs w:val="24"/>
          <w:u w:val="single"/>
          <w:lang w:eastAsia="ru-RU"/>
        </w:rPr>
        <w:t>119%)</w:t>
      </w:r>
      <w:r w:rsidRPr="001F3F6F">
        <w:rPr>
          <w:rFonts w:ascii="Times New Roman" w:eastAsia="Times New Roman" w:hAnsi="Times New Roman" w:cs="Times New Roman"/>
          <w:sz w:val="24"/>
          <w:szCs w:val="24"/>
          <w:lang w:eastAsia="ru-RU"/>
        </w:rPr>
        <w:t xml:space="preserve"> в основном на площадках ОГУ, ОГПУ, РЦРО и</w:t>
      </w:r>
      <w:r w:rsidRPr="001F3F6F">
        <w:rPr>
          <w:rFonts w:ascii="Times New Roman" w:eastAsia="Times New Roman" w:hAnsi="Times New Roman" w:cs="Times New Roman"/>
          <w:kern w:val="1"/>
          <w:sz w:val="24"/>
          <w:szCs w:val="24"/>
          <w:lang w:eastAsia="hi-IN" w:bidi="hi-IN"/>
        </w:rPr>
        <w:t xml:space="preserve"> ЦЭС ДПО</w:t>
      </w:r>
      <w:r w:rsidRPr="001F3F6F">
        <w:rPr>
          <w:rFonts w:ascii="Times New Roman" w:eastAsia="Times New Roman" w:hAnsi="Times New Roman" w:cs="Times New Roman"/>
          <w:sz w:val="24"/>
          <w:szCs w:val="24"/>
          <w:lang w:eastAsia="ru-RU"/>
        </w:rPr>
        <w:t>. Так же все учителя школы постоянно повышают свою квалификацию на платформе «Единый Урок», Учи.ру.</w:t>
      </w:r>
    </w:p>
    <w:p w14:paraId="2BFE140C" w14:textId="77777777" w:rsidR="00281E61" w:rsidRPr="001F3F6F" w:rsidRDefault="00281E61" w:rsidP="00281E61">
      <w:pPr>
        <w:spacing w:after="0" w:line="240" w:lineRule="auto"/>
        <w:jc w:val="both"/>
        <w:rPr>
          <w:rFonts w:ascii="Times New Roman" w:eastAsia="Times New Roman" w:hAnsi="Times New Roman" w:cs="Times New Roman"/>
          <w:iCs/>
          <w:color w:val="000000"/>
          <w:sz w:val="24"/>
          <w:szCs w:val="24"/>
          <w:lang w:eastAsia="ru-RU"/>
        </w:rPr>
      </w:pPr>
      <w:r w:rsidRPr="001F3F6F">
        <w:rPr>
          <w:rFonts w:ascii="Times New Roman" w:eastAsia="Times New Roman" w:hAnsi="Times New Roman" w:cs="Times New Roman"/>
          <w:color w:val="000000"/>
          <w:sz w:val="24"/>
          <w:szCs w:val="24"/>
          <w:lang w:eastAsia="ru-RU"/>
        </w:rPr>
        <w:t xml:space="preserve">Востребованность тематики программ повышения квалификации в целом соответствует приоритетным направлениям развития системы образования, в том числе в организации дистанционных образовательных технологий. </w:t>
      </w:r>
      <w:r w:rsidRPr="001F3F6F">
        <w:rPr>
          <w:rFonts w:ascii="Times New Roman" w:eastAsia="Times New Roman" w:hAnsi="Times New Roman" w:cs="Times New Roman"/>
          <w:iCs/>
          <w:color w:val="000000"/>
          <w:sz w:val="24"/>
          <w:szCs w:val="24"/>
          <w:lang w:eastAsia="ru-RU"/>
        </w:rPr>
        <w:t xml:space="preserve">Расширилась сотрудничество школы с учреждениями, имеющими право на ведение программ повышения квалификации. </w:t>
      </w:r>
    </w:p>
    <w:p w14:paraId="4D53E39B" w14:textId="77777777" w:rsidR="00281E61" w:rsidRPr="001F3F6F" w:rsidRDefault="00281E61" w:rsidP="00281E61">
      <w:pPr>
        <w:spacing w:after="0" w:line="240" w:lineRule="auto"/>
        <w:jc w:val="both"/>
        <w:rPr>
          <w:rFonts w:ascii="Times New Roman" w:hAnsi="Times New Roman" w:cs="Times New Roman"/>
          <w:b/>
          <w:sz w:val="24"/>
          <w:szCs w:val="24"/>
        </w:rPr>
      </w:pPr>
    </w:p>
    <w:tbl>
      <w:tblPr>
        <w:tblW w:w="10457" w:type="dxa"/>
        <w:tblInd w:w="93" w:type="dxa"/>
        <w:tblLayout w:type="fixed"/>
        <w:tblLook w:val="04A0" w:firstRow="1" w:lastRow="0" w:firstColumn="1" w:lastColumn="0" w:noHBand="0" w:noVBand="1"/>
      </w:tblPr>
      <w:tblGrid>
        <w:gridCol w:w="1076"/>
        <w:gridCol w:w="1211"/>
        <w:gridCol w:w="605"/>
        <w:gridCol w:w="756"/>
        <w:gridCol w:w="605"/>
        <w:gridCol w:w="605"/>
        <w:gridCol w:w="757"/>
        <w:gridCol w:w="907"/>
        <w:gridCol w:w="757"/>
        <w:gridCol w:w="757"/>
        <w:gridCol w:w="455"/>
        <w:gridCol w:w="302"/>
        <w:gridCol w:w="756"/>
        <w:gridCol w:w="908"/>
      </w:tblGrid>
      <w:tr w:rsidR="00281E61" w:rsidRPr="001F3F6F" w14:paraId="528C3A74" w14:textId="77777777" w:rsidTr="0090293B">
        <w:trPr>
          <w:gridAfter w:val="3"/>
          <w:wAfter w:w="1966" w:type="dxa"/>
          <w:trHeight w:val="543"/>
        </w:trPr>
        <w:tc>
          <w:tcPr>
            <w:tcW w:w="1076"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264F8395"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xml:space="preserve">Всего педагогических работников </w:t>
            </w:r>
          </w:p>
        </w:tc>
        <w:tc>
          <w:tcPr>
            <w:tcW w:w="1211"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5377AF8A"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Из них повысивших квалификацию в течение</w:t>
            </w:r>
          </w:p>
        </w:tc>
        <w:tc>
          <w:tcPr>
            <w:tcW w:w="605" w:type="dxa"/>
            <w:vMerge w:val="restart"/>
            <w:tcBorders>
              <w:top w:val="single" w:sz="4" w:space="0" w:color="333333"/>
              <w:left w:val="single" w:sz="4" w:space="0" w:color="333333"/>
              <w:bottom w:val="single" w:sz="4" w:space="0" w:color="333333"/>
              <w:right w:val="single" w:sz="4" w:space="0" w:color="333333"/>
            </w:tcBorders>
            <w:shd w:val="clear" w:color="auto" w:fill="auto"/>
            <w:vAlign w:val="center"/>
            <w:hideMark/>
          </w:tcPr>
          <w:p w14:paraId="319614C1"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w:t>
            </w:r>
          </w:p>
        </w:tc>
        <w:tc>
          <w:tcPr>
            <w:tcW w:w="5599" w:type="dxa"/>
            <w:gridSpan w:val="8"/>
            <w:tcBorders>
              <w:top w:val="single" w:sz="4" w:space="0" w:color="333333"/>
              <w:left w:val="nil"/>
              <w:bottom w:val="single" w:sz="4" w:space="0" w:color="333333"/>
              <w:right w:val="single" w:sz="4" w:space="0" w:color="333333"/>
            </w:tcBorders>
            <w:shd w:val="clear" w:color="auto" w:fill="auto"/>
            <w:vAlign w:val="center"/>
            <w:hideMark/>
          </w:tcPr>
          <w:p w14:paraId="65A6FEDC"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Наименование курсов</w:t>
            </w:r>
          </w:p>
        </w:tc>
      </w:tr>
      <w:tr w:rsidR="00281E61" w:rsidRPr="001F3F6F" w14:paraId="1A406D1A" w14:textId="77777777" w:rsidTr="0090293B">
        <w:trPr>
          <w:trHeight w:val="1678"/>
        </w:trPr>
        <w:tc>
          <w:tcPr>
            <w:tcW w:w="1076" w:type="dxa"/>
            <w:vMerge/>
            <w:tcBorders>
              <w:top w:val="single" w:sz="4" w:space="0" w:color="333333"/>
              <w:left w:val="single" w:sz="4" w:space="0" w:color="333333"/>
              <w:bottom w:val="single" w:sz="4" w:space="0" w:color="333333"/>
              <w:right w:val="single" w:sz="4" w:space="0" w:color="333333"/>
            </w:tcBorders>
            <w:vAlign w:val="center"/>
            <w:hideMark/>
          </w:tcPr>
          <w:p w14:paraId="68AB49A2" w14:textId="77777777" w:rsidR="00281E61" w:rsidRPr="001F3F6F" w:rsidRDefault="00281E61" w:rsidP="0090293B">
            <w:pPr>
              <w:spacing w:after="0" w:line="240" w:lineRule="auto"/>
              <w:rPr>
                <w:rFonts w:ascii="Times New Roman" w:eastAsia="Times New Roman" w:hAnsi="Times New Roman" w:cs="Times New Roman"/>
                <w:sz w:val="24"/>
                <w:szCs w:val="24"/>
                <w:lang w:eastAsia="ru-RU"/>
              </w:rPr>
            </w:pPr>
          </w:p>
        </w:tc>
        <w:tc>
          <w:tcPr>
            <w:tcW w:w="1211" w:type="dxa"/>
            <w:vMerge/>
            <w:tcBorders>
              <w:top w:val="single" w:sz="4" w:space="0" w:color="333333"/>
              <w:left w:val="single" w:sz="4" w:space="0" w:color="333333"/>
              <w:bottom w:val="single" w:sz="4" w:space="0" w:color="333333"/>
              <w:right w:val="single" w:sz="4" w:space="0" w:color="333333"/>
            </w:tcBorders>
            <w:vAlign w:val="center"/>
            <w:hideMark/>
          </w:tcPr>
          <w:p w14:paraId="0E34AF5C" w14:textId="77777777" w:rsidR="00281E61" w:rsidRPr="001F3F6F" w:rsidRDefault="00281E61" w:rsidP="0090293B">
            <w:pPr>
              <w:spacing w:after="0" w:line="240" w:lineRule="auto"/>
              <w:rPr>
                <w:rFonts w:ascii="Times New Roman" w:eastAsia="Times New Roman" w:hAnsi="Times New Roman" w:cs="Times New Roman"/>
                <w:sz w:val="24"/>
                <w:szCs w:val="24"/>
                <w:lang w:eastAsia="ru-RU"/>
              </w:rPr>
            </w:pPr>
          </w:p>
        </w:tc>
        <w:tc>
          <w:tcPr>
            <w:tcW w:w="605" w:type="dxa"/>
            <w:vMerge/>
            <w:tcBorders>
              <w:top w:val="single" w:sz="4" w:space="0" w:color="333333"/>
              <w:left w:val="single" w:sz="4" w:space="0" w:color="333333"/>
              <w:bottom w:val="single" w:sz="4" w:space="0" w:color="333333"/>
              <w:right w:val="single" w:sz="4" w:space="0" w:color="333333"/>
            </w:tcBorders>
            <w:vAlign w:val="center"/>
            <w:hideMark/>
          </w:tcPr>
          <w:p w14:paraId="1638184B" w14:textId="77777777" w:rsidR="00281E61" w:rsidRPr="001F3F6F" w:rsidRDefault="00281E61" w:rsidP="0090293B">
            <w:pPr>
              <w:spacing w:after="0" w:line="240" w:lineRule="auto"/>
              <w:rPr>
                <w:rFonts w:ascii="Times New Roman" w:eastAsia="Times New Roman" w:hAnsi="Times New Roman" w:cs="Times New Roman"/>
                <w:sz w:val="24"/>
                <w:szCs w:val="24"/>
                <w:lang w:eastAsia="ru-RU"/>
              </w:rPr>
            </w:pPr>
          </w:p>
        </w:tc>
        <w:tc>
          <w:tcPr>
            <w:tcW w:w="756" w:type="dxa"/>
            <w:tcBorders>
              <w:top w:val="nil"/>
              <w:left w:val="nil"/>
              <w:bottom w:val="single" w:sz="4" w:space="0" w:color="333333"/>
              <w:right w:val="single" w:sz="4" w:space="0" w:color="333333"/>
            </w:tcBorders>
            <w:shd w:val="clear" w:color="auto" w:fill="auto"/>
            <w:vAlign w:val="center"/>
            <w:hideMark/>
          </w:tcPr>
          <w:p w14:paraId="0108ADBF"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ИПКРО ОГПУ</w:t>
            </w:r>
          </w:p>
        </w:tc>
        <w:tc>
          <w:tcPr>
            <w:tcW w:w="605" w:type="dxa"/>
            <w:tcBorders>
              <w:top w:val="nil"/>
              <w:left w:val="nil"/>
              <w:bottom w:val="single" w:sz="4" w:space="0" w:color="333333"/>
              <w:right w:val="single" w:sz="4" w:space="0" w:color="333333"/>
            </w:tcBorders>
            <w:shd w:val="clear" w:color="auto" w:fill="auto"/>
            <w:vAlign w:val="center"/>
            <w:hideMark/>
          </w:tcPr>
          <w:p w14:paraId="44FE2A37"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ОГТИ, ОГУ</w:t>
            </w:r>
          </w:p>
        </w:tc>
        <w:tc>
          <w:tcPr>
            <w:tcW w:w="605" w:type="dxa"/>
            <w:tcBorders>
              <w:top w:val="nil"/>
              <w:left w:val="nil"/>
              <w:bottom w:val="single" w:sz="4" w:space="0" w:color="333333"/>
              <w:right w:val="single" w:sz="4" w:space="0" w:color="333333"/>
            </w:tcBorders>
            <w:shd w:val="clear" w:color="auto" w:fill="auto"/>
            <w:vAlign w:val="center"/>
            <w:hideMark/>
          </w:tcPr>
          <w:p w14:paraId="65A651CD"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РЦРО</w:t>
            </w:r>
          </w:p>
        </w:tc>
        <w:tc>
          <w:tcPr>
            <w:tcW w:w="757" w:type="dxa"/>
            <w:tcBorders>
              <w:top w:val="nil"/>
              <w:left w:val="nil"/>
              <w:bottom w:val="single" w:sz="4" w:space="0" w:color="333333"/>
              <w:right w:val="single" w:sz="4" w:space="0" w:color="333333"/>
            </w:tcBorders>
            <w:shd w:val="clear" w:color="auto" w:fill="auto"/>
            <w:vAlign w:val="center"/>
            <w:hideMark/>
          </w:tcPr>
          <w:p w14:paraId="389D1843"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Соответствие занимаемой должности</w:t>
            </w:r>
          </w:p>
        </w:tc>
        <w:tc>
          <w:tcPr>
            <w:tcW w:w="907" w:type="dxa"/>
            <w:tcBorders>
              <w:top w:val="nil"/>
              <w:left w:val="nil"/>
              <w:bottom w:val="single" w:sz="4" w:space="0" w:color="333333"/>
              <w:right w:val="single" w:sz="4" w:space="0" w:color="333333"/>
            </w:tcBorders>
            <w:shd w:val="clear" w:color="auto" w:fill="auto"/>
            <w:vAlign w:val="center"/>
            <w:hideMark/>
          </w:tcPr>
          <w:p w14:paraId="7DB8A6AA"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Аттестационные (высш., первая)</w:t>
            </w:r>
          </w:p>
        </w:tc>
        <w:tc>
          <w:tcPr>
            <w:tcW w:w="757" w:type="dxa"/>
            <w:tcBorders>
              <w:top w:val="nil"/>
              <w:left w:val="nil"/>
              <w:bottom w:val="single" w:sz="4" w:space="0" w:color="333333"/>
              <w:right w:val="single" w:sz="4" w:space="0" w:color="333333"/>
            </w:tcBorders>
            <w:shd w:val="clear" w:color="auto" w:fill="auto"/>
            <w:vAlign w:val="center"/>
            <w:hideMark/>
          </w:tcPr>
          <w:p w14:paraId="2FDED047"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ЕГЭ</w:t>
            </w:r>
          </w:p>
        </w:tc>
        <w:tc>
          <w:tcPr>
            <w:tcW w:w="757" w:type="dxa"/>
            <w:tcBorders>
              <w:top w:val="nil"/>
              <w:left w:val="nil"/>
              <w:bottom w:val="single" w:sz="4" w:space="0" w:color="333333"/>
              <w:right w:val="single" w:sz="4" w:space="0" w:color="333333"/>
            </w:tcBorders>
            <w:shd w:val="clear" w:color="auto" w:fill="auto"/>
            <w:vAlign w:val="center"/>
            <w:hideMark/>
          </w:tcPr>
          <w:p w14:paraId="11E90BD6"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ГИА</w:t>
            </w:r>
          </w:p>
        </w:tc>
        <w:tc>
          <w:tcPr>
            <w:tcW w:w="757" w:type="dxa"/>
            <w:gridSpan w:val="2"/>
            <w:tcBorders>
              <w:top w:val="nil"/>
              <w:left w:val="nil"/>
              <w:bottom w:val="single" w:sz="4" w:space="0" w:color="333333"/>
              <w:right w:val="single" w:sz="4" w:space="0" w:color="333333"/>
            </w:tcBorders>
            <w:shd w:val="clear" w:color="auto" w:fill="auto"/>
            <w:vAlign w:val="center"/>
            <w:hideMark/>
          </w:tcPr>
          <w:p w14:paraId="3477D4A1"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Стандарты</w:t>
            </w:r>
          </w:p>
        </w:tc>
        <w:tc>
          <w:tcPr>
            <w:tcW w:w="756" w:type="dxa"/>
            <w:tcBorders>
              <w:top w:val="nil"/>
              <w:left w:val="nil"/>
              <w:bottom w:val="single" w:sz="4" w:space="0" w:color="333333"/>
              <w:right w:val="single" w:sz="4" w:space="0" w:color="333333"/>
            </w:tcBorders>
            <w:shd w:val="clear" w:color="auto" w:fill="auto"/>
            <w:vAlign w:val="center"/>
            <w:hideMark/>
          </w:tcPr>
          <w:p w14:paraId="7424EDB1"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Проблемные</w:t>
            </w:r>
          </w:p>
        </w:tc>
        <w:tc>
          <w:tcPr>
            <w:tcW w:w="908" w:type="dxa"/>
            <w:tcBorders>
              <w:top w:val="nil"/>
              <w:left w:val="nil"/>
              <w:bottom w:val="single" w:sz="4" w:space="0" w:color="333333"/>
              <w:right w:val="single" w:sz="4" w:space="0" w:color="333333"/>
            </w:tcBorders>
            <w:shd w:val="clear" w:color="auto" w:fill="auto"/>
            <w:vAlign w:val="center"/>
            <w:hideMark/>
          </w:tcPr>
          <w:p w14:paraId="47BF8AE6"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Другие (профессиональная переподготовка)</w:t>
            </w:r>
          </w:p>
        </w:tc>
      </w:tr>
      <w:tr w:rsidR="00281E61" w:rsidRPr="001F3F6F" w14:paraId="544F9169" w14:textId="77777777" w:rsidTr="0090293B">
        <w:trPr>
          <w:trHeight w:val="395"/>
        </w:trPr>
        <w:tc>
          <w:tcPr>
            <w:tcW w:w="1076" w:type="dxa"/>
            <w:tcBorders>
              <w:top w:val="nil"/>
              <w:left w:val="single" w:sz="4" w:space="0" w:color="333333"/>
              <w:bottom w:val="nil"/>
              <w:right w:val="single" w:sz="4" w:space="0" w:color="333333"/>
            </w:tcBorders>
            <w:shd w:val="clear" w:color="FFFF00" w:fill="FFFF00"/>
            <w:vAlign w:val="center"/>
            <w:hideMark/>
          </w:tcPr>
          <w:p w14:paraId="34A6463A"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p>
        </w:tc>
        <w:tc>
          <w:tcPr>
            <w:tcW w:w="1211" w:type="dxa"/>
            <w:tcBorders>
              <w:top w:val="nil"/>
              <w:left w:val="nil"/>
              <w:bottom w:val="nil"/>
              <w:right w:val="single" w:sz="4" w:space="0" w:color="333333"/>
            </w:tcBorders>
            <w:shd w:val="clear" w:color="FFFF00" w:fill="FFFF00"/>
            <w:vAlign w:val="center"/>
            <w:hideMark/>
          </w:tcPr>
          <w:p w14:paraId="69E0F95B"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p>
        </w:tc>
        <w:tc>
          <w:tcPr>
            <w:tcW w:w="605" w:type="dxa"/>
            <w:tcBorders>
              <w:top w:val="nil"/>
              <w:left w:val="nil"/>
              <w:bottom w:val="nil"/>
              <w:right w:val="single" w:sz="4" w:space="0" w:color="333333"/>
            </w:tcBorders>
            <w:shd w:val="clear" w:color="FFFF00" w:fill="FFFF00"/>
            <w:vAlign w:val="center"/>
            <w:hideMark/>
          </w:tcPr>
          <w:p w14:paraId="76CB138A"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w:t>
            </w:r>
          </w:p>
        </w:tc>
        <w:tc>
          <w:tcPr>
            <w:tcW w:w="756" w:type="dxa"/>
            <w:tcBorders>
              <w:top w:val="nil"/>
              <w:left w:val="nil"/>
              <w:bottom w:val="nil"/>
              <w:right w:val="single" w:sz="4" w:space="0" w:color="333333"/>
            </w:tcBorders>
            <w:shd w:val="clear" w:color="FFFF00" w:fill="FFFF00"/>
            <w:vAlign w:val="center"/>
            <w:hideMark/>
          </w:tcPr>
          <w:p w14:paraId="67B97C28"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w:t>
            </w:r>
          </w:p>
        </w:tc>
        <w:tc>
          <w:tcPr>
            <w:tcW w:w="605" w:type="dxa"/>
            <w:tcBorders>
              <w:top w:val="nil"/>
              <w:left w:val="nil"/>
              <w:bottom w:val="nil"/>
              <w:right w:val="single" w:sz="4" w:space="0" w:color="333333"/>
            </w:tcBorders>
            <w:shd w:val="clear" w:color="FFFF00" w:fill="FFFF00"/>
            <w:vAlign w:val="center"/>
            <w:hideMark/>
          </w:tcPr>
          <w:p w14:paraId="51DD0171"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5</w:t>
            </w:r>
          </w:p>
        </w:tc>
        <w:tc>
          <w:tcPr>
            <w:tcW w:w="605" w:type="dxa"/>
            <w:tcBorders>
              <w:top w:val="nil"/>
              <w:left w:val="nil"/>
              <w:bottom w:val="nil"/>
              <w:right w:val="single" w:sz="4" w:space="0" w:color="333333"/>
            </w:tcBorders>
            <w:shd w:val="clear" w:color="FFFF00" w:fill="FFFF00"/>
            <w:vAlign w:val="center"/>
            <w:hideMark/>
          </w:tcPr>
          <w:p w14:paraId="268D3002"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6</w:t>
            </w:r>
          </w:p>
        </w:tc>
        <w:tc>
          <w:tcPr>
            <w:tcW w:w="757" w:type="dxa"/>
            <w:tcBorders>
              <w:top w:val="nil"/>
              <w:left w:val="nil"/>
              <w:bottom w:val="nil"/>
              <w:right w:val="single" w:sz="4" w:space="0" w:color="333333"/>
            </w:tcBorders>
            <w:shd w:val="clear" w:color="FFFF00" w:fill="FFFF00"/>
            <w:vAlign w:val="center"/>
            <w:hideMark/>
          </w:tcPr>
          <w:p w14:paraId="11777C0B"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7</w:t>
            </w:r>
          </w:p>
        </w:tc>
        <w:tc>
          <w:tcPr>
            <w:tcW w:w="907" w:type="dxa"/>
            <w:tcBorders>
              <w:top w:val="nil"/>
              <w:left w:val="nil"/>
              <w:bottom w:val="nil"/>
              <w:right w:val="single" w:sz="4" w:space="0" w:color="333333"/>
            </w:tcBorders>
            <w:shd w:val="clear" w:color="FFFF00" w:fill="FFFF00"/>
            <w:vAlign w:val="center"/>
            <w:hideMark/>
          </w:tcPr>
          <w:p w14:paraId="2FDE7821"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8</w:t>
            </w:r>
          </w:p>
        </w:tc>
        <w:tc>
          <w:tcPr>
            <w:tcW w:w="757" w:type="dxa"/>
            <w:tcBorders>
              <w:top w:val="nil"/>
              <w:left w:val="nil"/>
              <w:bottom w:val="nil"/>
              <w:right w:val="single" w:sz="4" w:space="0" w:color="333333"/>
            </w:tcBorders>
            <w:shd w:val="clear" w:color="FFFF00" w:fill="FFFF00"/>
            <w:vAlign w:val="center"/>
            <w:hideMark/>
          </w:tcPr>
          <w:p w14:paraId="04B3646E"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9</w:t>
            </w:r>
          </w:p>
        </w:tc>
        <w:tc>
          <w:tcPr>
            <w:tcW w:w="757" w:type="dxa"/>
            <w:tcBorders>
              <w:top w:val="nil"/>
              <w:left w:val="nil"/>
              <w:bottom w:val="nil"/>
              <w:right w:val="single" w:sz="4" w:space="0" w:color="333333"/>
            </w:tcBorders>
            <w:shd w:val="clear" w:color="FFFF00" w:fill="FFFF00"/>
            <w:vAlign w:val="center"/>
            <w:hideMark/>
          </w:tcPr>
          <w:p w14:paraId="71208CA6"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10</w:t>
            </w:r>
          </w:p>
        </w:tc>
        <w:tc>
          <w:tcPr>
            <w:tcW w:w="757" w:type="dxa"/>
            <w:gridSpan w:val="2"/>
            <w:tcBorders>
              <w:top w:val="nil"/>
              <w:left w:val="nil"/>
              <w:bottom w:val="nil"/>
              <w:right w:val="single" w:sz="4" w:space="0" w:color="333333"/>
            </w:tcBorders>
            <w:shd w:val="clear" w:color="FFFF00" w:fill="FFFF00"/>
            <w:vAlign w:val="center"/>
            <w:hideMark/>
          </w:tcPr>
          <w:p w14:paraId="08C0C175"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11</w:t>
            </w:r>
          </w:p>
        </w:tc>
        <w:tc>
          <w:tcPr>
            <w:tcW w:w="756" w:type="dxa"/>
            <w:tcBorders>
              <w:top w:val="nil"/>
              <w:left w:val="nil"/>
              <w:bottom w:val="nil"/>
              <w:right w:val="single" w:sz="4" w:space="0" w:color="333333"/>
            </w:tcBorders>
            <w:shd w:val="clear" w:color="FFFF00" w:fill="FFFF00"/>
            <w:vAlign w:val="center"/>
            <w:hideMark/>
          </w:tcPr>
          <w:p w14:paraId="65CA5070"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12</w:t>
            </w:r>
          </w:p>
        </w:tc>
        <w:tc>
          <w:tcPr>
            <w:tcW w:w="908" w:type="dxa"/>
            <w:tcBorders>
              <w:top w:val="nil"/>
              <w:left w:val="nil"/>
              <w:bottom w:val="nil"/>
              <w:right w:val="single" w:sz="4" w:space="0" w:color="333333"/>
            </w:tcBorders>
            <w:shd w:val="clear" w:color="FFFF00" w:fill="FFFF00"/>
            <w:vAlign w:val="center"/>
            <w:hideMark/>
          </w:tcPr>
          <w:p w14:paraId="1D7CB59A"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13</w:t>
            </w:r>
          </w:p>
        </w:tc>
      </w:tr>
      <w:tr w:rsidR="00281E61" w:rsidRPr="001F3F6F" w14:paraId="1EBA4F76" w14:textId="77777777" w:rsidTr="0090293B">
        <w:trPr>
          <w:trHeight w:val="526"/>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A5964"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29</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5594088D"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35</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2B18DE0B"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119</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740B1725"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7</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6883EDC2"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5</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28452D7B"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7</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00EE80C8"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8CF3BDE"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 </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21388ADE"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1</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11343613"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2</w:t>
            </w:r>
          </w:p>
        </w:tc>
        <w:tc>
          <w:tcPr>
            <w:tcW w:w="757" w:type="dxa"/>
            <w:gridSpan w:val="2"/>
            <w:tcBorders>
              <w:top w:val="single" w:sz="4" w:space="0" w:color="auto"/>
              <w:left w:val="nil"/>
              <w:bottom w:val="single" w:sz="4" w:space="0" w:color="auto"/>
              <w:right w:val="single" w:sz="4" w:space="0" w:color="auto"/>
            </w:tcBorders>
            <w:shd w:val="clear" w:color="auto" w:fill="auto"/>
            <w:vAlign w:val="center"/>
            <w:hideMark/>
          </w:tcPr>
          <w:p w14:paraId="1B0B3F10"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6</w:t>
            </w:r>
          </w:p>
        </w:tc>
        <w:tc>
          <w:tcPr>
            <w:tcW w:w="756" w:type="dxa"/>
            <w:tcBorders>
              <w:top w:val="single" w:sz="4" w:space="0" w:color="auto"/>
              <w:left w:val="nil"/>
              <w:bottom w:val="single" w:sz="4" w:space="0" w:color="auto"/>
              <w:right w:val="single" w:sz="4" w:space="0" w:color="auto"/>
            </w:tcBorders>
            <w:shd w:val="clear" w:color="auto" w:fill="auto"/>
            <w:vAlign w:val="center"/>
            <w:hideMark/>
          </w:tcPr>
          <w:p w14:paraId="197EF938"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4</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372B99DC" w14:textId="77777777" w:rsidR="00281E61" w:rsidRPr="001F3F6F" w:rsidRDefault="00281E61" w:rsidP="0090293B">
            <w:pPr>
              <w:spacing w:after="0" w:line="240" w:lineRule="auto"/>
              <w:jc w:val="center"/>
              <w:rPr>
                <w:rFonts w:ascii="Times New Roman" w:eastAsia="Times New Roman" w:hAnsi="Times New Roman" w:cs="Times New Roman"/>
                <w:sz w:val="24"/>
                <w:szCs w:val="24"/>
                <w:lang w:eastAsia="ru-RU"/>
              </w:rPr>
            </w:pPr>
            <w:r w:rsidRPr="001F3F6F">
              <w:rPr>
                <w:rFonts w:ascii="Times New Roman" w:eastAsia="Times New Roman" w:hAnsi="Times New Roman" w:cs="Times New Roman"/>
                <w:sz w:val="24"/>
                <w:szCs w:val="24"/>
                <w:lang w:eastAsia="ru-RU"/>
              </w:rPr>
              <w:t>3</w:t>
            </w:r>
          </w:p>
        </w:tc>
      </w:tr>
    </w:tbl>
    <w:p w14:paraId="6C8720BB" w14:textId="77777777" w:rsidR="00281E61" w:rsidRPr="001F3F6F" w:rsidRDefault="00281E61" w:rsidP="00281E61">
      <w:pPr>
        <w:jc w:val="both"/>
        <w:rPr>
          <w:rFonts w:ascii="Times New Roman" w:hAnsi="Times New Roman" w:cs="Times New Roman"/>
          <w:color w:val="FF0000"/>
          <w:sz w:val="24"/>
          <w:szCs w:val="24"/>
        </w:rPr>
      </w:pPr>
    </w:p>
    <w:p w14:paraId="16FF8EFC"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i/>
          <w:iCs/>
          <w:sz w:val="24"/>
          <w:szCs w:val="24"/>
        </w:rPr>
      </w:pPr>
      <w:r w:rsidRPr="001F3F6F">
        <w:rPr>
          <w:rFonts w:ascii="Times New Roman" w:hAnsi="Times New Roman" w:cs="Times New Roman"/>
          <w:i/>
          <w:iCs/>
          <w:sz w:val="24"/>
          <w:szCs w:val="24"/>
        </w:rPr>
        <w:t>Анализ кадрового состава педагогического коллектива позволяет сделать</w:t>
      </w:r>
    </w:p>
    <w:p w14:paraId="651D267F"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i/>
          <w:iCs/>
          <w:sz w:val="24"/>
          <w:szCs w:val="24"/>
        </w:rPr>
      </w:pPr>
      <w:r w:rsidRPr="001F3F6F">
        <w:rPr>
          <w:rFonts w:ascii="Times New Roman" w:hAnsi="Times New Roman" w:cs="Times New Roman"/>
          <w:i/>
          <w:iCs/>
          <w:sz w:val="24"/>
          <w:szCs w:val="24"/>
        </w:rPr>
        <w:t xml:space="preserve">следующие </w:t>
      </w:r>
      <w:r w:rsidRPr="001F3F6F">
        <w:rPr>
          <w:rFonts w:ascii="Times New Roman" w:hAnsi="Times New Roman" w:cs="Times New Roman"/>
          <w:b/>
          <w:bCs/>
          <w:i/>
          <w:iCs/>
          <w:sz w:val="24"/>
          <w:szCs w:val="24"/>
        </w:rPr>
        <w:t>выводы:</w:t>
      </w:r>
    </w:p>
    <w:p w14:paraId="2A5AC4E2"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i/>
          <w:iCs/>
          <w:sz w:val="24"/>
          <w:szCs w:val="24"/>
        </w:rPr>
      </w:pPr>
      <w:r w:rsidRPr="001F3F6F">
        <w:rPr>
          <w:rFonts w:ascii="Times New Roman" w:hAnsi="Times New Roman" w:cs="Times New Roman"/>
          <w:i/>
          <w:iCs/>
          <w:sz w:val="24"/>
          <w:szCs w:val="24"/>
        </w:rPr>
        <w:t>Анализ кадрового состава педагогического коллектива позволяет сделать</w:t>
      </w:r>
    </w:p>
    <w:p w14:paraId="773FD76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b/>
          <w:bCs/>
          <w:i/>
          <w:iCs/>
          <w:sz w:val="24"/>
          <w:szCs w:val="24"/>
        </w:rPr>
      </w:pPr>
      <w:r w:rsidRPr="001F3F6F">
        <w:rPr>
          <w:rFonts w:ascii="Times New Roman" w:hAnsi="Times New Roman" w:cs="Times New Roman"/>
          <w:i/>
          <w:iCs/>
          <w:sz w:val="24"/>
          <w:szCs w:val="24"/>
        </w:rPr>
        <w:t xml:space="preserve">следующие </w:t>
      </w:r>
      <w:r w:rsidRPr="001F3F6F">
        <w:rPr>
          <w:rFonts w:ascii="Times New Roman" w:hAnsi="Times New Roman" w:cs="Times New Roman"/>
          <w:b/>
          <w:bCs/>
          <w:i/>
          <w:iCs/>
          <w:sz w:val="24"/>
          <w:szCs w:val="24"/>
        </w:rPr>
        <w:t>выводы:</w:t>
      </w:r>
    </w:p>
    <w:p w14:paraId="6737B1A8"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1. Количественный состав педагогических кадров достаточно стабильным и имеет тенденцию к росту, но качественный изменился.</w:t>
      </w:r>
    </w:p>
    <w:p w14:paraId="5EA7640E"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2. Достаточно высоким является число учителей, имеющих квалификационные категории, в том числе высшую и первую.</w:t>
      </w:r>
    </w:p>
    <w:p w14:paraId="56B647C0"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3. Педагоги школы повышают уровень образования, высшее образование имеют 90 %</w:t>
      </w:r>
    </w:p>
    <w:p w14:paraId="29EB6259"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педагогов, из состава учителей два учителя начальных классов, учитель физической культуры, педагог –психолог среднее специальное педагогическое образование.</w:t>
      </w:r>
    </w:p>
    <w:p w14:paraId="4628C2C1"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4. Основу коллектива составляют педагоги со стажем работы от 25 до 46 лет.</w:t>
      </w:r>
    </w:p>
    <w:p w14:paraId="24C43876"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5. Необходима подготовка специалистов, способных организовать и реализовать инклюзивное образование детей-инвалидов в школе.</w:t>
      </w:r>
    </w:p>
    <w:p w14:paraId="16B6D23F"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b/>
          <w:bCs/>
          <w:sz w:val="24"/>
          <w:szCs w:val="24"/>
        </w:rPr>
        <w:t>Таким образом</w:t>
      </w:r>
      <w:r w:rsidRPr="001F3F6F">
        <w:rPr>
          <w:rFonts w:ascii="Times New Roman" w:hAnsi="Times New Roman" w:cs="Times New Roman"/>
          <w:sz w:val="24"/>
          <w:szCs w:val="24"/>
        </w:rPr>
        <w:t xml:space="preserve">, следует отметить, что педагогический коллектив сохраняет достаточно высокий уровень профессионализма и ответственности за результаты своего труда. </w:t>
      </w:r>
    </w:p>
    <w:p w14:paraId="7EAC8A62" w14:textId="77777777" w:rsidR="00281E61" w:rsidRPr="001F3F6F" w:rsidRDefault="00281E61" w:rsidP="00281E61">
      <w:pPr>
        <w:autoSpaceDE w:val="0"/>
        <w:autoSpaceDN w:val="0"/>
        <w:adjustRightInd w:val="0"/>
        <w:spacing w:after="0" w:line="240" w:lineRule="auto"/>
        <w:jc w:val="both"/>
        <w:rPr>
          <w:rFonts w:ascii="Times New Roman" w:hAnsi="Times New Roman" w:cs="Times New Roman"/>
          <w:sz w:val="24"/>
          <w:szCs w:val="24"/>
        </w:rPr>
      </w:pPr>
      <w:r w:rsidRPr="001F3F6F">
        <w:rPr>
          <w:rFonts w:ascii="Times New Roman" w:hAnsi="Times New Roman" w:cs="Times New Roman"/>
          <w:sz w:val="24"/>
          <w:szCs w:val="24"/>
        </w:rPr>
        <w:t xml:space="preserve">Продуктивный средний возраст педагогических работников - 48 лет, хотя  </w:t>
      </w:r>
      <w:r w:rsidRPr="001F3F6F">
        <w:rPr>
          <w:rFonts w:ascii="Times New Roman" w:hAnsi="Times New Roman" w:cs="Times New Roman"/>
          <w:b/>
          <w:bCs/>
          <w:sz w:val="24"/>
          <w:szCs w:val="24"/>
        </w:rPr>
        <w:t>в прошлом году было 44 года.</w:t>
      </w:r>
      <w:r w:rsidRPr="001F3F6F">
        <w:rPr>
          <w:rFonts w:ascii="Times New Roman" w:hAnsi="Times New Roman" w:cs="Times New Roman"/>
          <w:sz w:val="24"/>
          <w:szCs w:val="24"/>
        </w:rPr>
        <w:t xml:space="preserve"> За прошедший учебный год в образовательное учреждение трудоустроился только один педагог а возрасте до 30 лет.</w:t>
      </w:r>
    </w:p>
    <w:p w14:paraId="3C45C717" w14:textId="77777777" w:rsidR="00281E61" w:rsidRPr="001F3F6F" w:rsidRDefault="00281E61" w:rsidP="00281E61">
      <w:pPr>
        <w:spacing w:after="0" w:line="240" w:lineRule="auto"/>
        <w:ind w:right="-10"/>
        <w:rPr>
          <w:rFonts w:ascii="Times New Roman" w:hAnsi="Times New Roman" w:cs="Times New Roman"/>
          <w:b/>
          <w:noProof/>
          <w:sz w:val="24"/>
          <w:szCs w:val="24"/>
        </w:rPr>
      </w:pPr>
      <w:r w:rsidRPr="001F3F6F">
        <w:rPr>
          <w:rFonts w:ascii="Times New Roman" w:hAnsi="Times New Roman" w:cs="Times New Roman"/>
          <w:b/>
          <w:noProof/>
          <w:sz w:val="24"/>
          <w:szCs w:val="24"/>
        </w:rPr>
        <w:t xml:space="preserve">Однако имеет место  серьезная проблема «кадрового голода» и старения педагогических кадров. В образовательном учреждении открыто 5 вакансий учителей- предметников. Отсутствие молодых специалистов, наличие вакантных мест ведущих учителей- предметников затрудняет  обеспечене качественной и эффективной реализации образовательных программ. </w:t>
      </w:r>
    </w:p>
    <w:p w14:paraId="5BF39000" w14:textId="41ECBECB" w:rsidR="00281E61" w:rsidRPr="001F3F6F" w:rsidRDefault="00281E61" w:rsidP="00281E61">
      <w:pPr>
        <w:jc w:val="both"/>
        <w:rPr>
          <w:rFonts w:ascii="Times New Roman" w:hAnsi="Times New Roman" w:cs="Times New Roman"/>
          <w:color w:val="FF0000"/>
          <w:sz w:val="24"/>
          <w:szCs w:val="24"/>
        </w:rPr>
      </w:pPr>
    </w:p>
    <w:p w14:paraId="79861C6C" w14:textId="77777777" w:rsidR="00BA0BDA" w:rsidRPr="001F3F6F" w:rsidRDefault="00BA0BDA" w:rsidP="00BA0BDA">
      <w:pPr>
        <w:spacing w:after="0" w:line="240" w:lineRule="auto"/>
        <w:rPr>
          <w:rFonts w:ascii="Times New Roman" w:hAnsi="Times New Roman" w:cs="Times New Roman"/>
          <w:b/>
          <w:sz w:val="24"/>
          <w:szCs w:val="24"/>
        </w:rPr>
      </w:pPr>
      <w:r w:rsidRPr="001F3F6F">
        <w:rPr>
          <w:rFonts w:ascii="Times New Roman" w:hAnsi="Times New Roman" w:cs="Times New Roman"/>
          <w:b/>
          <w:sz w:val="24"/>
          <w:szCs w:val="24"/>
          <w:lang w:val="en-US"/>
        </w:rPr>
        <w:t>VII</w:t>
      </w:r>
      <w:r w:rsidRPr="001F3F6F">
        <w:rPr>
          <w:rFonts w:ascii="Times New Roman" w:hAnsi="Times New Roman" w:cs="Times New Roman"/>
          <w:b/>
          <w:sz w:val="24"/>
          <w:szCs w:val="24"/>
        </w:rPr>
        <w:t>.УЧЕБНО-МЕТОДИЧЕСКОЕ И БИБЛИОТЕЧНО-ИНФОРМАЦИОННОЕ ОБЕСПЕЧЕНИЕ</w:t>
      </w:r>
    </w:p>
    <w:p w14:paraId="0630FE75" w14:textId="77777777" w:rsidR="00FF249B" w:rsidRPr="00345648" w:rsidRDefault="00FF249B" w:rsidP="00FF249B">
      <w:pPr>
        <w:pStyle w:val="1"/>
        <w:spacing w:line="100" w:lineRule="atLeast"/>
        <w:ind w:firstLine="567"/>
        <w:jc w:val="both"/>
        <w:rPr>
          <w:b w:val="0"/>
          <w:bCs w:val="0"/>
          <w:sz w:val="24"/>
          <w:szCs w:val="24"/>
        </w:rPr>
      </w:pPr>
      <w:r w:rsidRPr="00345648">
        <w:rPr>
          <w:b w:val="0"/>
          <w:bCs w:val="0"/>
          <w:sz w:val="24"/>
          <w:szCs w:val="24"/>
        </w:rPr>
        <w:t xml:space="preserve">Общая площадь библиотеки 57,6 кв. м. Читальный зал совмещён с абонементом. В читальном зале — 8 посадочных мест. Имеется книгохранилище для основного фонда и для учебного фонда. </w:t>
      </w:r>
      <w:r>
        <w:rPr>
          <w:b w:val="0"/>
          <w:bCs w:val="0"/>
          <w:sz w:val="24"/>
          <w:szCs w:val="24"/>
        </w:rPr>
        <w:t xml:space="preserve"> Читальный зал оснащен одним компьютером и двумя ноутбуками.Один ноутбук и компьютер</w:t>
      </w:r>
      <w:r w:rsidRPr="00345648">
        <w:rPr>
          <w:b w:val="0"/>
          <w:bCs w:val="0"/>
          <w:sz w:val="24"/>
          <w:szCs w:val="24"/>
        </w:rPr>
        <w:t xml:space="preserve"> подключены к сети «Интернет», имеется принтер, сканер, ксерокс (3 в одном)</w:t>
      </w:r>
      <w:r>
        <w:rPr>
          <w:b w:val="0"/>
          <w:bCs w:val="0"/>
          <w:sz w:val="24"/>
          <w:szCs w:val="24"/>
        </w:rPr>
        <w:t xml:space="preserve"> для черно-белой печати и принтер для цветной печати</w:t>
      </w:r>
      <w:r w:rsidRPr="00345648">
        <w:rPr>
          <w:b w:val="0"/>
          <w:bCs w:val="0"/>
          <w:sz w:val="24"/>
          <w:szCs w:val="24"/>
        </w:rPr>
        <w:t>.</w:t>
      </w:r>
    </w:p>
    <w:p w14:paraId="209E9038" w14:textId="77777777" w:rsidR="00FF249B" w:rsidRDefault="00FF249B" w:rsidP="00FF249B">
      <w:pPr>
        <w:pStyle w:val="1"/>
        <w:spacing w:line="100" w:lineRule="atLeast"/>
        <w:ind w:firstLine="567"/>
        <w:jc w:val="both"/>
        <w:rPr>
          <w:b w:val="0"/>
          <w:bCs w:val="0"/>
          <w:sz w:val="24"/>
          <w:szCs w:val="24"/>
        </w:rPr>
      </w:pPr>
      <w:r w:rsidRPr="00345648">
        <w:rPr>
          <w:b w:val="0"/>
          <w:bCs w:val="0"/>
          <w:sz w:val="24"/>
          <w:szCs w:val="24"/>
        </w:rPr>
        <w:t xml:space="preserve">Материально-техническая база позволяет обеспечивать свободный доступ читателей к ресурсам «Интернет». </w:t>
      </w:r>
    </w:p>
    <w:p w14:paraId="28FD42DD" w14:textId="77777777" w:rsidR="00BA0BDA" w:rsidRPr="001F3F6F" w:rsidRDefault="00BA0BDA" w:rsidP="00BA0BDA">
      <w:pPr>
        <w:spacing w:after="0" w:line="240" w:lineRule="auto"/>
        <w:rPr>
          <w:rFonts w:ascii="Times New Roman" w:hAnsi="Times New Roman" w:cs="Times New Roman"/>
          <w:sz w:val="24"/>
          <w:szCs w:val="24"/>
        </w:rPr>
      </w:pPr>
      <w:r w:rsidRPr="001F3F6F">
        <w:rPr>
          <w:rFonts w:ascii="Times New Roman" w:hAnsi="Times New Roman" w:cs="Times New Roman"/>
          <w:iCs/>
          <w:sz w:val="24"/>
          <w:szCs w:val="24"/>
        </w:rPr>
        <w:t>Общая характеристика:</w:t>
      </w:r>
    </w:p>
    <w:p w14:paraId="16FAD3DB" w14:textId="076CCFAF" w:rsidR="00BA0BDA" w:rsidRPr="001F3F6F" w:rsidRDefault="00BA0BDA" w:rsidP="00BA0BDA">
      <w:pPr>
        <w:spacing w:after="0" w:line="240" w:lineRule="auto"/>
        <w:rPr>
          <w:rFonts w:ascii="Times New Roman" w:hAnsi="Times New Roman" w:cs="Times New Roman"/>
          <w:sz w:val="24"/>
          <w:szCs w:val="24"/>
        </w:rPr>
      </w:pPr>
      <w:r w:rsidRPr="001F3F6F">
        <w:rPr>
          <w:rFonts w:ascii="Times New Roman" w:hAnsi="Times New Roman" w:cs="Times New Roman"/>
          <w:iCs/>
          <w:sz w:val="24"/>
          <w:szCs w:val="24"/>
        </w:rPr>
        <w:t>− объем библиотечного фонда –6728</w:t>
      </w:r>
      <w:r w:rsidR="00772298">
        <w:rPr>
          <w:rFonts w:ascii="Times New Roman" w:hAnsi="Times New Roman" w:cs="Times New Roman"/>
          <w:iCs/>
          <w:sz w:val="24"/>
          <w:szCs w:val="24"/>
        </w:rPr>
        <w:t xml:space="preserve"> </w:t>
      </w:r>
      <w:r w:rsidRPr="001F3F6F">
        <w:rPr>
          <w:rFonts w:ascii="Times New Roman" w:hAnsi="Times New Roman" w:cs="Times New Roman"/>
          <w:iCs/>
          <w:sz w:val="24"/>
          <w:szCs w:val="24"/>
        </w:rPr>
        <w:t>единиц;</w:t>
      </w:r>
    </w:p>
    <w:p w14:paraId="2F9E3B8C" w14:textId="77777777" w:rsidR="00BA0BDA" w:rsidRPr="001F3F6F" w:rsidRDefault="00BA0BDA" w:rsidP="00BA0BDA">
      <w:pPr>
        <w:spacing w:after="0" w:line="240" w:lineRule="auto"/>
        <w:rPr>
          <w:rFonts w:ascii="Times New Roman" w:hAnsi="Times New Roman" w:cs="Times New Roman"/>
          <w:iCs/>
          <w:sz w:val="24"/>
          <w:szCs w:val="24"/>
        </w:rPr>
      </w:pPr>
      <w:r w:rsidRPr="001F3F6F">
        <w:rPr>
          <w:rFonts w:ascii="Times New Roman" w:hAnsi="Times New Roman" w:cs="Times New Roman"/>
          <w:iCs/>
          <w:sz w:val="24"/>
          <w:szCs w:val="24"/>
        </w:rPr>
        <w:t>− обращаемость – 1,5;</w:t>
      </w:r>
    </w:p>
    <w:p w14:paraId="645F2C2B" w14:textId="77777777" w:rsidR="00BA0BDA" w:rsidRPr="001F3F6F" w:rsidRDefault="00BA0BDA" w:rsidP="00BA0BDA">
      <w:pPr>
        <w:spacing w:after="0" w:line="240" w:lineRule="auto"/>
        <w:rPr>
          <w:rFonts w:ascii="Times New Roman" w:hAnsi="Times New Roman" w:cs="Times New Roman"/>
          <w:sz w:val="24"/>
          <w:szCs w:val="24"/>
        </w:rPr>
      </w:pPr>
      <w:r w:rsidRPr="001F3F6F">
        <w:rPr>
          <w:rFonts w:ascii="Times New Roman" w:hAnsi="Times New Roman" w:cs="Times New Roman"/>
          <w:iCs/>
          <w:sz w:val="24"/>
          <w:szCs w:val="24"/>
        </w:rPr>
        <w:t>- читаемость 9,1;</w:t>
      </w:r>
    </w:p>
    <w:p w14:paraId="322E644F" w14:textId="77777777" w:rsidR="00BA0BDA" w:rsidRPr="001F3F6F" w:rsidRDefault="00BA0BDA" w:rsidP="00BA0BDA">
      <w:pPr>
        <w:spacing w:after="0" w:line="240" w:lineRule="auto"/>
        <w:rPr>
          <w:rFonts w:ascii="Times New Roman" w:hAnsi="Times New Roman" w:cs="Times New Roman"/>
          <w:sz w:val="24"/>
          <w:szCs w:val="24"/>
        </w:rPr>
      </w:pPr>
      <w:r w:rsidRPr="001F3F6F">
        <w:rPr>
          <w:rFonts w:ascii="Times New Roman" w:hAnsi="Times New Roman" w:cs="Times New Roman"/>
          <w:iCs/>
          <w:sz w:val="24"/>
          <w:szCs w:val="24"/>
        </w:rPr>
        <w:t>− объем учебного фонда – 3685единицы.</w:t>
      </w:r>
    </w:p>
    <w:p w14:paraId="38CAF9C0" w14:textId="77777777" w:rsidR="00BA0BDA" w:rsidRPr="00540D03" w:rsidRDefault="00BA0BDA" w:rsidP="00BA0BDA">
      <w:pPr>
        <w:spacing w:after="0" w:line="240" w:lineRule="auto"/>
        <w:rPr>
          <w:rFonts w:ascii="Times New Roman" w:hAnsi="Times New Roman" w:cs="Times New Roman"/>
          <w:sz w:val="24"/>
          <w:szCs w:val="24"/>
        </w:rPr>
      </w:pPr>
      <w:r w:rsidRPr="00540D03">
        <w:rPr>
          <w:rFonts w:ascii="Times New Roman" w:hAnsi="Times New Roman" w:cs="Times New Roman"/>
          <w:iCs/>
          <w:sz w:val="24"/>
          <w:szCs w:val="24"/>
        </w:rPr>
        <w:t>Фонд библиотеки формируется за счет федерального, областного, местного бюджетов.</w:t>
      </w:r>
    </w:p>
    <w:p w14:paraId="5DDC066D" w14:textId="53DBD716" w:rsidR="00BA0BDA" w:rsidRDefault="00BA0BDA" w:rsidP="00BA0BDA">
      <w:pPr>
        <w:spacing w:after="0" w:line="240" w:lineRule="auto"/>
        <w:rPr>
          <w:rFonts w:ascii="Times New Roman" w:hAnsi="Times New Roman" w:cs="Times New Roman"/>
          <w:b/>
          <w:iCs/>
          <w:sz w:val="24"/>
          <w:szCs w:val="24"/>
        </w:rPr>
      </w:pPr>
      <w:r w:rsidRPr="00540D03">
        <w:rPr>
          <w:rFonts w:ascii="Times New Roman" w:hAnsi="Times New Roman" w:cs="Times New Roman"/>
          <w:b/>
          <w:iCs/>
          <w:sz w:val="24"/>
          <w:szCs w:val="24"/>
        </w:rPr>
        <w:t>Состав фонда и его использование:</w:t>
      </w:r>
    </w:p>
    <w:tbl>
      <w:tblPr>
        <w:tblStyle w:val="a3"/>
        <w:tblW w:w="0" w:type="auto"/>
        <w:tblLook w:val="04A0" w:firstRow="1" w:lastRow="0" w:firstColumn="1" w:lastColumn="0" w:noHBand="0" w:noVBand="1"/>
      </w:tblPr>
      <w:tblGrid>
        <w:gridCol w:w="1370"/>
        <w:gridCol w:w="3988"/>
        <w:gridCol w:w="2750"/>
        <w:gridCol w:w="2612"/>
      </w:tblGrid>
      <w:tr w:rsidR="00393528" w14:paraId="70D315A2" w14:textId="77777777" w:rsidTr="00393528">
        <w:trPr>
          <w:trHeight w:val="813"/>
        </w:trPr>
        <w:tc>
          <w:tcPr>
            <w:tcW w:w="1370" w:type="dxa"/>
          </w:tcPr>
          <w:p w14:paraId="401F333F" w14:textId="44A6E7F4"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w:t>
            </w:r>
          </w:p>
        </w:tc>
        <w:tc>
          <w:tcPr>
            <w:tcW w:w="3988" w:type="dxa"/>
          </w:tcPr>
          <w:p w14:paraId="07FDCC56" w14:textId="74D36C27"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t>Вид литературы</w:t>
            </w:r>
          </w:p>
        </w:tc>
        <w:tc>
          <w:tcPr>
            <w:tcW w:w="2750" w:type="dxa"/>
          </w:tcPr>
          <w:p w14:paraId="6DE900F6" w14:textId="4619DEEF" w:rsidR="00393528" w:rsidRPr="00540D03" w:rsidRDefault="00393528" w:rsidP="00393528">
            <w:pPr>
              <w:jc w:val="center"/>
              <w:rPr>
                <w:rFonts w:ascii="Times New Roman" w:hAnsi="Times New Roman" w:cs="Times New Roman"/>
                <w:iCs/>
                <w:sz w:val="24"/>
                <w:szCs w:val="24"/>
              </w:rPr>
            </w:pPr>
            <w:r w:rsidRPr="00540D03">
              <w:rPr>
                <w:rFonts w:ascii="Times New Roman" w:hAnsi="Times New Roman" w:cs="Times New Roman"/>
                <w:iCs/>
                <w:sz w:val="24"/>
                <w:szCs w:val="24"/>
              </w:rPr>
              <w:t>Количество единиц</w:t>
            </w:r>
          </w:p>
          <w:p w14:paraId="2E94A78E" w14:textId="1ED6D3AE"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br/>
              <w:t>в фонде</w:t>
            </w:r>
          </w:p>
        </w:tc>
        <w:tc>
          <w:tcPr>
            <w:tcW w:w="2612" w:type="dxa"/>
          </w:tcPr>
          <w:p w14:paraId="32838CDC" w14:textId="698A52C2" w:rsidR="00393528" w:rsidRPr="00540D03" w:rsidRDefault="00393528" w:rsidP="00393528">
            <w:pPr>
              <w:jc w:val="center"/>
              <w:rPr>
                <w:rFonts w:ascii="Times New Roman" w:hAnsi="Times New Roman" w:cs="Times New Roman"/>
                <w:iCs/>
                <w:sz w:val="24"/>
                <w:szCs w:val="24"/>
              </w:rPr>
            </w:pPr>
            <w:r w:rsidRPr="00540D03">
              <w:rPr>
                <w:rFonts w:ascii="Times New Roman" w:hAnsi="Times New Roman" w:cs="Times New Roman"/>
                <w:iCs/>
                <w:sz w:val="24"/>
                <w:szCs w:val="24"/>
              </w:rPr>
              <w:t>Сколько экземпляров</w:t>
            </w:r>
          </w:p>
          <w:p w14:paraId="17ECC1CA" w14:textId="7BBF94CE"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br/>
              <w:t>выдавалось за год</w:t>
            </w:r>
          </w:p>
        </w:tc>
      </w:tr>
      <w:tr w:rsidR="00393528" w14:paraId="24BCB30D" w14:textId="77777777" w:rsidTr="00393528">
        <w:trPr>
          <w:trHeight w:val="266"/>
        </w:trPr>
        <w:tc>
          <w:tcPr>
            <w:tcW w:w="1370" w:type="dxa"/>
          </w:tcPr>
          <w:p w14:paraId="6CF1CAFB" w14:textId="521D4CDD"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1</w:t>
            </w:r>
          </w:p>
        </w:tc>
        <w:tc>
          <w:tcPr>
            <w:tcW w:w="3988" w:type="dxa"/>
          </w:tcPr>
          <w:p w14:paraId="1304E504" w14:textId="70D4848E" w:rsidR="00393528" w:rsidRDefault="00393528" w:rsidP="00393528">
            <w:pPr>
              <w:rPr>
                <w:rFonts w:ascii="Times New Roman" w:hAnsi="Times New Roman" w:cs="Times New Roman"/>
                <w:b/>
                <w:iCs/>
                <w:sz w:val="24"/>
                <w:szCs w:val="24"/>
              </w:rPr>
            </w:pPr>
            <w:r w:rsidRPr="00540D03">
              <w:rPr>
                <w:rFonts w:ascii="Times New Roman" w:hAnsi="Times New Roman" w:cs="Times New Roman"/>
                <w:iCs/>
                <w:sz w:val="24"/>
                <w:szCs w:val="24"/>
              </w:rPr>
              <w:t>Учебная</w:t>
            </w:r>
          </w:p>
        </w:tc>
        <w:tc>
          <w:tcPr>
            <w:tcW w:w="2750" w:type="dxa"/>
          </w:tcPr>
          <w:p w14:paraId="3DD2783C" w14:textId="7A95D7CE"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t>3685</w:t>
            </w:r>
          </w:p>
        </w:tc>
        <w:tc>
          <w:tcPr>
            <w:tcW w:w="2612" w:type="dxa"/>
          </w:tcPr>
          <w:p w14:paraId="4E5B6EF6" w14:textId="6184F94A"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sz w:val="24"/>
                <w:szCs w:val="24"/>
              </w:rPr>
              <w:t>3612</w:t>
            </w:r>
          </w:p>
        </w:tc>
      </w:tr>
      <w:tr w:rsidR="00393528" w14:paraId="1BB007AB" w14:textId="77777777" w:rsidTr="00393528">
        <w:trPr>
          <w:trHeight w:val="266"/>
        </w:trPr>
        <w:tc>
          <w:tcPr>
            <w:tcW w:w="1370" w:type="dxa"/>
          </w:tcPr>
          <w:p w14:paraId="762DD1D6" w14:textId="491A903A"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2</w:t>
            </w:r>
          </w:p>
        </w:tc>
        <w:tc>
          <w:tcPr>
            <w:tcW w:w="3988" w:type="dxa"/>
          </w:tcPr>
          <w:p w14:paraId="56D7EFF5" w14:textId="46EF1557" w:rsidR="00393528" w:rsidRDefault="00393528" w:rsidP="00393528">
            <w:pPr>
              <w:rPr>
                <w:rFonts w:ascii="Times New Roman" w:hAnsi="Times New Roman" w:cs="Times New Roman"/>
                <w:b/>
                <w:iCs/>
                <w:sz w:val="24"/>
                <w:szCs w:val="24"/>
              </w:rPr>
            </w:pPr>
            <w:r w:rsidRPr="00540D03">
              <w:rPr>
                <w:rFonts w:ascii="Times New Roman" w:hAnsi="Times New Roman" w:cs="Times New Roman"/>
                <w:iCs/>
                <w:sz w:val="24"/>
                <w:szCs w:val="24"/>
              </w:rPr>
              <w:t>Педагогическая</w:t>
            </w:r>
          </w:p>
        </w:tc>
        <w:tc>
          <w:tcPr>
            <w:tcW w:w="2750" w:type="dxa"/>
          </w:tcPr>
          <w:p w14:paraId="351D7587" w14:textId="5D127981"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t>0</w:t>
            </w:r>
          </w:p>
        </w:tc>
        <w:tc>
          <w:tcPr>
            <w:tcW w:w="2612" w:type="dxa"/>
          </w:tcPr>
          <w:p w14:paraId="4632889F" w14:textId="28CC44F9"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sz w:val="24"/>
                <w:szCs w:val="24"/>
              </w:rPr>
              <w:t>0</w:t>
            </w:r>
          </w:p>
        </w:tc>
      </w:tr>
      <w:tr w:rsidR="00393528" w14:paraId="7D9C6FF9" w14:textId="77777777" w:rsidTr="00393528">
        <w:trPr>
          <w:trHeight w:val="266"/>
        </w:trPr>
        <w:tc>
          <w:tcPr>
            <w:tcW w:w="1370" w:type="dxa"/>
          </w:tcPr>
          <w:p w14:paraId="4B22DEAC" w14:textId="1B1BE806"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3</w:t>
            </w:r>
          </w:p>
        </w:tc>
        <w:tc>
          <w:tcPr>
            <w:tcW w:w="3988" w:type="dxa"/>
          </w:tcPr>
          <w:p w14:paraId="13C54521" w14:textId="3F7EC8A4"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Художественная</w:t>
            </w:r>
          </w:p>
        </w:tc>
        <w:tc>
          <w:tcPr>
            <w:tcW w:w="2750" w:type="dxa"/>
          </w:tcPr>
          <w:p w14:paraId="11F9B1E6" w14:textId="7DE420A7"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2875</w:t>
            </w:r>
          </w:p>
        </w:tc>
        <w:tc>
          <w:tcPr>
            <w:tcW w:w="2612" w:type="dxa"/>
          </w:tcPr>
          <w:p w14:paraId="332A6CCB" w14:textId="455C64AC"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color w:val="000000" w:themeColor="text1"/>
                <w:sz w:val="24"/>
                <w:szCs w:val="24"/>
              </w:rPr>
              <w:t>2457</w:t>
            </w:r>
          </w:p>
        </w:tc>
      </w:tr>
      <w:tr w:rsidR="00393528" w14:paraId="3C1163F4" w14:textId="77777777" w:rsidTr="00393528">
        <w:trPr>
          <w:trHeight w:val="266"/>
        </w:trPr>
        <w:tc>
          <w:tcPr>
            <w:tcW w:w="1370" w:type="dxa"/>
          </w:tcPr>
          <w:p w14:paraId="7580A78D" w14:textId="18A0F7B0"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4</w:t>
            </w:r>
          </w:p>
        </w:tc>
        <w:tc>
          <w:tcPr>
            <w:tcW w:w="3988" w:type="dxa"/>
          </w:tcPr>
          <w:p w14:paraId="63A8D56A" w14:textId="40D0687C"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Справочная</w:t>
            </w:r>
          </w:p>
        </w:tc>
        <w:tc>
          <w:tcPr>
            <w:tcW w:w="2750" w:type="dxa"/>
          </w:tcPr>
          <w:p w14:paraId="5F1033D3" w14:textId="16453D1C"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168</w:t>
            </w:r>
          </w:p>
        </w:tc>
        <w:tc>
          <w:tcPr>
            <w:tcW w:w="2612" w:type="dxa"/>
          </w:tcPr>
          <w:p w14:paraId="0BA10A36" w14:textId="79460966"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137</w:t>
            </w:r>
          </w:p>
        </w:tc>
      </w:tr>
      <w:tr w:rsidR="00393528" w14:paraId="06A229F0" w14:textId="77777777" w:rsidTr="00393528">
        <w:trPr>
          <w:trHeight w:val="266"/>
        </w:trPr>
        <w:tc>
          <w:tcPr>
            <w:tcW w:w="1370" w:type="dxa"/>
          </w:tcPr>
          <w:p w14:paraId="0234532C" w14:textId="724AD5AE"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5</w:t>
            </w:r>
          </w:p>
        </w:tc>
        <w:tc>
          <w:tcPr>
            <w:tcW w:w="3988" w:type="dxa"/>
          </w:tcPr>
          <w:p w14:paraId="2C67760F" w14:textId="0EE39108"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Языковедение, литературоведение</w:t>
            </w:r>
          </w:p>
        </w:tc>
        <w:tc>
          <w:tcPr>
            <w:tcW w:w="2750" w:type="dxa"/>
          </w:tcPr>
          <w:p w14:paraId="1828E456" w14:textId="4B3FA6DD"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150</w:t>
            </w:r>
          </w:p>
        </w:tc>
        <w:tc>
          <w:tcPr>
            <w:tcW w:w="2612" w:type="dxa"/>
          </w:tcPr>
          <w:p w14:paraId="73CC7B46" w14:textId="63F146A6"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53</w:t>
            </w:r>
          </w:p>
        </w:tc>
      </w:tr>
      <w:tr w:rsidR="00393528" w14:paraId="6AA1ADB8" w14:textId="77777777" w:rsidTr="00393528">
        <w:trPr>
          <w:trHeight w:val="266"/>
        </w:trPr>
        <w:tc>
          <w:tcPr>
            <w:tcW w:w="1370" w:type="dxa"/>
          </w:tcPr>
          <w:p w14:paraId="162F9942" w14:textId="3BF45DA3"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6</w:t>
            </w:r>
          </w:p>
        </w:tc>
        <w:tc>
          <w:tcPr>
            <w:tcW w:w="3988" w:type="dxa"/>
          </w:tcPr>
          <w:p w14:paraId="3B172DE0" w14:textId="3A302A64"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Естественнонаучная</w:t>
            </w:r>
          </w:p>
        </w:tc>
        <w:tc>
          <w:tcPr>
            <w:tcW w:w="2750" w:type="dxa"/>
          </w:tcPr>
          <w:p w14:paraId="0347CD5C" w14:textId="64D7213B"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147</w:t>
            </w:r>
          </w:p>
        </w:tc>
        <w:tc>
          <w:tcPr>
            <w:tcW w:w="2612" w:type="dxa"/>
          </w:tcPr>
          <w:p w14:paraId="749DF3DF" w14:textId="2C22CBA5"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73</w:t>
            </w:r>
          </w:p>
        </w:tc>
      </w:tr>
      <w:tr w:rsidR="00393528" w14:paraId="673AEDD1" w14:textId="77777777" w:rsidTr="00393528">
        <w:trPr>
          <w:trHeight w:val="266"/>
        </w:trPr>
        <w:tc>
          <w:tcPr>
            <w:tcW w:w="1370" w:type="dxa"/>
          </w:tcPr>
          <w:p w14:paraId="5792586A" w14:textId="28B8FF92"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7</w:t>
            </w:r>
          </w:p>
        </w:tc>
        <w:tc>
          <w:tcPr>
            <w:tcW w:w="3988" w:type="dxa"/>
          </w:tcPr>
          <w:p w14:paraId="2456BBEB" w14:textId="4DEB5268"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Техническая</w:t>
            </w:r>
          </w:p>
        </w:tc>
        <w:tc>
          <w:tcPr>
            <w:tcW w:w="2750" w:type="dxa"/>
          </w:tcPr>
          <w:p w14:paraId="2E73DEF1" w14:textId="57C534F9"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0</w:t>
            </w:r>
          </w:p>
        </w:tc>
        <w:tc>
          <w:tcPr>
            <w:tcW w:w="2612" w:type="dxa"/>
          </w:tcPr>
          <w:p w14:paraId="2E3CA2B6" w14:textId="438E2274"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0</w:t>
            </w:r>
          </w:p>
        </w:tc>
      </w:tr>
      <w:tr w:rsidR="00393528" w14:paraId="247FE9F4" w14:textId="77777777" w:rsidTr="00393528">
        <w:trPr>
          <w:trHeight w:val="266"/>
        </w:trPr>
        <w:tc>
          <w:tcPr>
            <w:tcW w:w="1370" w:type="dxa"/>
          </w:tcPr>
          <w:p w14:paraId="7A21F582" w14:textId="5C315735" w:rsidR="00393528" w:rsidRDefault="00393528" w:rsidP="00393528">
            <w:pPr>
              <w:jc w:val="center"/>
              <w:rPr>
                <w:rFonts w:ascii="Times New Roman" w:hAnsi="Times New Roman" w:cs="Times New Roman"/>
                <w:b/>
                <w:iCs/>
                <w:sz w:val="24"/>
                <w:szCs w:val="24"/>
              </w:rPr>
            </w:pPr>
            <w:r>
              <w:rPr>
                <w:rFonts w:ascii="Times New Roman" w:hAnsi="Times New Roman" w:cs="Times New Roman"/>
                <w:b/>
                <w:iCs/>
                <w:sz w:val="24"/>
                <w:szCs w:val="24"/>
              </w:rPr>
              <w:t>8</w:t>
            </w:r>
          </w:p>
        </w:tc>
        <w:tc>
          <w:tcPr>
            <w:tcW w:w="3988" w:type="dxa"/>
          </w:tcPr>
          <w:p w14:paraId="03D47C82" w14:textId="3ECC887E" w:rsidR="00393528" w:rsidRDefault="00393528" w:rsidP="00393528">
            <w:pP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Общественно-политическая</w:t>
            </w:r>
          </w:p>
        </w:tc>
        <w:tc>
          <w:tcPr>
            <w:tcW w:w="2750" w:type="dxa"/>
          </w:tcPr>
          <w:p w14:paraId="09B93982" w14:textId="479D2722"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10</w:t>
            </w:r>
          </w:p>
        </w:tc>
        <w:tc>
          <w:tcPr>
            <w:tcW w:w="2612" w:type="dxa"/>
          </w:tcPr>
          <w:p w14:paraId="21DFDF22" w14:textId="72F329A0" w:rsidR="00393528" w:rsidRDefault="00393528" w:rsidP="00393528">
            <w:pPr>
              <w:jc w:val="center"/>
              <w:rPr>
                <w:rFonts w:ascii="Times New Roman" w:hAnsi="Times New Roman" w:cs="Times New Roman"/>
                <w:b/>
                <w:iCs/>
                <w:sz w:val="24"/>
                <w:szCs w:val="24"/>
              </w:rPr>
            </w:pPr>
            <w:r w:rsidRPr="00540D03">
              <w:rPr>
                <w:rFonts w:ascii="Times New Roman" w:hAnsi="Times New Roman" w:cs="Times New Roman"/>
                <w:iCs/>
                <w:color w:val="000000" w:themeColor="text1"/>
                <w:sz w:val="24"/>
                <w:szCs w:val="24"/>
              </w:rPr>
              <w:t>10</w:t>
            </w:r>
          </w:p>
        </w:tc>
      </w:tr>
    </w:tbl>
    <w:p w14:paraId="33D757D6" w14:textId="77777777" w:rsidR="00393528" w:rsidRPr="00540D03" w:rsidRDefault="00393528" w:rsidP="00393528">
      <w:pPr>
        <w:spacing w:after="0" w:line="240" w:lineRule="auto"/>
        <w:jc w:val="center"/>
        <w:rPr>
          <w:rFonts w:ascii="Times New Roman" w:hAnsi="Times New Roman" w:cs="Times New Roman"/>
          <w:b/>
          <w:iCs/>
          <w:sz w:val="24"/>
          <w:szCs w:val="24"/>
        </w:rPr>
      </w:pPr>
    </w:p>
    <w:p w14:paraId="5CEF6EF8" w14:textId="77777777" w:rsidR="00BA0BDA" w:rsidRPr="00540D03" w:rsidRDefault="00BA0BDA" w:rsidP="00BA0BDA">
      <w:pPr>
        <w:spacing w:after="0" w:line="240" w:lineRule="auto"/>
        <w:rPr>
          <w:rFonts w:ascii="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325"/>
        <w:gridCol w:w="567"/>
        <w:gridCol w:w="783"/>
        <w:gridCol w:w="1013"/>
      </w:tblGrid>
      <w:tr w:rsidR="00BA0BDA" w:rsidRPr="00540D03" w14:paraId="4597151C" w14:textId="77777777" w:rsidTr="00393528">
        <w:trPr>
          <w:jc w:val="center"/>
        </w:trPr>
        <w:tc>
          <w:tcPr>
            <w:tcW w:w="13325" w:type="dxa"/>
            <w:tcMar>
              <w:top w:w="75" w:type="dxa"/>
              <w:left w:w="75" w:type="dxa"/>
              <w:bottom w:w="75" w:type="dxa"/>
              <w:right w:w="75" w:type="dxa"/>
            </w:tcMar>
            <w:vAlign w:val="center"/>
            <w:hideMark/>
          </w:tcPr>
          <w:p w14:paraId="23900413" w14:textId="77777777" w:rsidR="00BA0BDA" w:rsidRPr="00540D03" w:rsidRDefault="00BA0BDA" w:rsidP="00393528">
            <w:pPr>
              <w:spacing w:after="0" w:line="240" w:lineRule="auto"/>
              <w:rPr>
                <w:rFonts w:ascii="Times New Roman" w:hAnsi="Times New Roman" w:cs="Times New Roman"/>
                <w:sz w:val="24"/>
                <w:szCs w:val="24"/>
              </w:rPr>
            </w:pPr>
          </w:p>
        </w:tc>
        <w:tc>
          <w:tcPr>
            <w:tcW w:w="567" w:type="dxa"/>
            <w:tcMar>
              <w:top w:w="75" w:type="dxa"/>
              <w:left w:w="75" w:type="dxa"/>
              <w:bottom w:w="75" w:type="dxa"/>
              <w:right w:w="75" w:type="dxa"/>
            </w:tcMar>
            <w:vAlign w:val="center"/>
            <w:hideMark/>
          </w:tcPr>
          <w:p w14:paraId="66F917D4" w14:textId="77777777" w:rsidR="00BA0BDA" w:rsidRPr="00540D03" w:rsidRDefault="00BA0BDA" w:rsidP="0090293B">
            <w:pPr>
              <w:spacing w:after="0" w:line="240" w:lineRule="auto"/>
              <w:rPr>
                <w:rFonts w:ascii="Times New Roman" w:hAnsi="Times New Roman" w:cs="Times New Roman"/>
                <w:sz w:val="24"/>
                <w:szCs w:val="24"/>
              </w:rPr>
            </w:pPr>
          </w:p>
        </w:tc>
        <w:tc>
          <w:tcPr>
            <w:tcW w:w="783" w:type="dxa"/>
            <w:tcMar>
              <w:top w:w="75" w:type="dxa"/>
              <w:left w:w="75" w:type="dxa"/>
              <w:bottom w:w="75" w:type="dxa"/>
              <w:right w:w="75" w:type="dxa"/>
            </w:tcMar>
            <w:vAlign w:val="center"/>
            <w:hideMark/>
          </w:tcPr>
          <w:p w14:paraId="7D14126D" w14:textId="77777777" w:rsidR="00BA0BDA" w:rsidRPr="00540D03" w:rsidRDefault="00BA0BDA" w:rsidP="0090293B">
            <w:pPr>
              <w:spacing w:after="0" w:line="240" w:lineRule="auto"/>
              <w:rPr>
                <w:rFonts w:ascii="Times New Roman" w:hAnsi="Times New Roman" w:cs="Times New Roman"/>
                <w:sz w:val="24"/>
                <w:szCs w:val="24"/>
              </w:rPr>
            </w:pPr>
          </w:p>
        </w:tc>
        <w:tc>
          <w:tcPr>
            <w:tcW w:w="1013" w:type="dxa"/>
            <w:tcMar>
              <w:top w:w="75" w:type="dxa"/>
              <w:left w:w="75" w:type="dxa"/>
              <w:bottom w:w="75" w:type="dxa"/>
              <w:right w:w="75" w:type="dxa"/>
            </w:tcMar>
            <w:vAlign w:val="center"/>
            <w:hideMark/>
          </w:tcPr>
          <w:p w14:paraId="0613EDD1" w14:textId="77777777" w:rsidR="00BA0BDA" w:rsidRPr="00540D03" w:rsidRDefault="00BA0BDA" w:rsidP="0090293B">
            <w:pPr>
              <w:spacing w:after="0" w:line="240" w:lineRule="auto"/>
              <w:rPr>
                <w:rFonts w:ascii="Times New Roman" w:hAnsi="Times New Roman" w:cs="Times New Roman"/>
                <w:sz w:val="24"/>
                <w:szCs w:val="24"/>
              </w:rPr>
            </w:pPr>
          </w:p>
        </w:tc>
      </w:tr>
      <w:tr w:rsidR="00540D03" w:rsidRPr="00540D03" w14:paraId="4A7479D8" w14:textId="77777777" w:rsidTr="00393528">
        <w:trPr>
          <w:jc w:val="center"/>
        </w:trPr>
        <w:tc>
          <w:tcPr>
            <w:tcW w:w="13325" w:type="dxa"/>
            <w:tcMar>
              <w:top w:w="75" w:type="dxa"/>
              <w:left w:w="75" w:type="dxa"/>
              <w:bottom w:w="75" w:type="dxa"/>
              <w:right w:w="75" w:type="dxa"/>
            </w:tcMar>
            <w:vAlign w:val="center"/>
          </w:tcPr>
          <w:p w14:paraId="717335B2" w14:textId="77777777" w:rsidR="00540D03" w:rsidRPr="00540D03" w:rsidRDefault="00540D03" w:rsidP="00393528">
            <w:pPr>
              <w:pStyle w:val="a9"/>
              <w:spacing w:line="100" w:lineRule="atLeast"/>
              <w:rPr>
                <w:rFonts w:ascii="Times New Roman" w:hAnsi="Times New Roman" w:cs="Times New Roman"/>
                <w:sz w:val="24"/>
                <w:szCs w:val="24"/>
              </w:rPr>
            </w:pPr>
          </w:p>
          <w:p w14:paraId="6BDFF2E2" w14:textId="77777777" w:rsidR="00540D03" w:rsidRPr="00540D03" w:rsidRDefault="00540D03" w:rsidP="00540D03">
            <w:pPr>
              <w:pStyle w:val="a9"/>
              <w:spacing w:line="100" w:lineRule="atLeast"/>
              <w:ind w:firstLine="567"/>
              <w:jc w:val="center"/>
              <w:rPr>
                <w:rFonts w:ascii="Times New Roman" w:hAnsi="Times New Roman" w:cs="Times New Roman"/>
                <w:b/>
                <w:bCs/>
                <w:iCs/>
                <w:sz w:val="24"/>
                <w:szCs w:val="24"/>
              </w:rPr>
            </w:pPr>
            <w:r w:rsidRPr="00540D03">
              <w:rPr>
                <w:rFonts w:ascii="Times New Roman" w:hAnsi="Times New Roman" w:cs="Times New Roman"/>
                <w:b/>
                <w:bCs/>
                <w:iCs/>
                <w:sz w:val="24"/>
                <w:szCs w:val="24"/>
              </w:rPr>
              <w:t>Количество читателей</w:t>
            </w:r>
          </w:p>
          <w:p w14:paraId="0975C6CF" w14:textId="77777777" w:rsidR="00540D03" w:rsidRPr="00540D03" w:rsidRDefault="00540D03" w:rsidP="00540D03">
            <w:pPr>
              <w:pStyle w:val="a9"/>
              <w:spacing w:line="100" w:lineRule="atLeast"/>
              <w:ind w:firstLine="567"/>
              <w:rPr>
                <w:rFonts w:ascii="Times New Roman" w:hAnsi="Times New Roman" w:cs="Times New Roman"/>
                <w:b/>
                <w:bCs/>
                <w:iCs/>
                <w:sz w:val="24"/>
                <w:szCs w:val="24"/>
              </w:rPr>
            </w:pPr>
          </w:p>
          <w:tbl>
            <w:tblPr>
              <w:tblStyle w:val="a3"/>
              <w:tblW w:w="10185" w:type="dxa"/>
              <w:tblLook w:val="0000" w:firstRow="0" w:lastRow="0" w:firstColumn="0" w:lastColumn="0" w:noHBand="0" w:noVBand="0"/>
            </w:tblPr>
            <w:tblGrid>
              <w:gridCol w:w="3741"/>
              <w:gridCol w:w="2148"/>
              <w:gridCol w:w="2148"/>
              <w:gridCol w:w="2148"/>
            </w:tblGrid>
            <w:tr w:rsidR="00540D03" w:rsidRPr="00540D03" w14:paraId="70274A74" w14:textId="77777777" w:rsidTr="0090293B">
              <w:tc>
                <w:tcPr>
                  <w:tcW w:w="3741" w:type="dxa"/>
                </w:tcPr>
                <w:p w14:paraId="0658ACAC"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p>
              </w:tc>
              <w:tc>
                <w:tcPr>
                  <w:tcW w:w="2148" w:type="dxa"/>
                </w:tcPr>
                <w:p w14:paraId="12E5022D" w14:textId="77777777" w:rsidR="00540D03" w:rsidRPr="00540D03" w:rsidRDefault="00540D03" w:rsidP="00393528">
                  <w:pPr>
                    <w:pStyle w:val="affa"/>
                    <w:snapToGrid w:val="0"/>
                    <w:spacing w:line="100" w:lineRule="atLeast"/>
                    <w:jc w:val="center"/>
                    <w:rPr>
                      <w:rFonts w:ascii="Times New Roman" w:hAnsi="Times New Roman" w:cs="Times New Roman"/>
                      <w:sz w:val="24"/>
                      <w:szCs w:val="24"/>
                      <w:highlight w:val="yellow"/>
                    </w:rPr>
                  </w:pPr>
                  <w:r w:rsidRPr="00540D03">
                    <w:rPr>
                      <w:rFonts w:ascii="Times New Roman" w:hAnsi="Times New Roman" w:cs="Times New Roman"/>
                      <w:sz w:val="24"/>
                      <w:szCs w:val="24"/>
                    </w:rPr>
                    <w:t>2021 год</w:t>
                  </w:r>
                </w:p>
              </w:tc>
              <w:tc>
                <w:tcPr>
                  <w:tcW w:w="2148" w:type="dxa"/>
                </w:tcPr>
                <w:p w14:paraId="76913AF5" w14:textId="77777777" w:rsidR="00540D03" w:rsidRPr="00540D03" w:rsidRDefault="00540D03" w:rsidP="00393528">
                  <w:pPr>
                    <w:pStyle w:val="affa"/>
                    <w:snapToGrid w:val="0"/>
                    <w:spacing w:line="100" w:lineRule="atLeast"/>
                    <w:jc w:val="center"/>
                    <w:rPr>
                      <w:rFonts w:ascii="Times New Roman" w:hAnsi="Times New Roman" w:cs="Times New Roman"/>
                      <w:sz w:val="24"/>
                      <w:szCs w:val="24"/>
                      <w:highlight w:val="yellow"/>
                    </w:rPr>
                  </w:pPr>
                  <w:r w:rsidRPr="00540D03">
                    <w:rPr>
                      <w:rFonts w:ascii="Times New Roman" w:hAnsi="Times New Roman" w:cs="Times New Roman"/>
                      <w:sz w:val="24"/>
                      <w:szCs w:val="24"/>
                    </w:rPr>
                    <w:t>2022 год</w:t>
                  </w:r>
                </w:p>
              </w:tc>
              <w:tc>
                <w:tcPr>
                  <w:tcW w:w="2148" w:type="dxa"/>
                </w:tcPr>
                <w:p w14:paraId="3C8FB533" w14:textId="6FE2AD28" w:rsidR="00540D03" w:rsidRPr="00540D03" w:rsidRDefault="00540D03" w:rsidP="00393528">
                  <w:pPr>
                    <w:pStyle w:val="affa"/>
                    <w:snapToGrid w:val="0"/>
                    <w:spacing w:line="100" w:lineRule="atLeast"/>
                    <w:jc w:val="center"/>
                    <w:rPr>
                      <w:rFonts w:ascii="Times New Roman" w:hAnsi="Times New Roman" w:cs="Times New Roman"/>
                      <w:sz w:val="24"/>
                      <w:szCs w:val="24"/>
                      <w:highlight w:val="yellow"/>
                    </w:rPr>
                  </w:pPr>
                  <w:r w:rsidRPr="00540D03">
                    <w:rPr>
                      <w:rFonts w:ascii="Times New Roman" w:hAnsi="Times New Roman" w:cs="Times New Roman"/>
                      <w:sz w:val="24"/>
                      <w:szCs w:val="24"/>
                    </w:rPr>
                    <w:t>2023 год</w:t>
                  </w:r>
                </w:p>
              </w:tc>
            </w:tr>
            <w:tr w:rsidR="00540D03" w:rsidRPr="00540D03" w14:paraId="55D5F596" w14:textId="77777777" w:rsidTr="0090293B">
              <w:tc>
                <w:tcPr>
                  <w:tcW w:w="3741" w:type="dxa"/>
                </w:tcPr>
                <w:p w14:paraId="2E6037AE"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r w:rsidRPr="00540D03">
                    <w:rPr>
                      <w:rFonts w:ascii="Times New Roman" w:hAnsi="Times New Roman" w:cs="Times New Roman"/>
                      <w:sz w:val="24"/>
                      <w:szCs w:val="24"/>
                    </w:rPr>
                    <w:t>Читатели НОО</w:t>
                  </w:r>
                </w:p>
              </w:tc>
              <w:tc>
                <w:tcPr>
                  <w:tcW w:w="2148" w:type="dxa"/>
                </w:tcPr>
                <w:p w14:paraId="3C44EBA6" w14:textId="6619BC9C"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165</w:t>
                  </w:r>
                </w:p>
              </w:tc>
              <w:tc>
                <w:tcPr>
                  <w:tcW w:w="2148" w:type="dxa"/>
                </w:tcPr>
                <w:p w14:paraId="3B110630"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211</w:t>
                  </w:r>
                </w:p>
              </w:tc>
              <w:tc>
                <w:tcPr>
                  <w:tcW w:w="2148" w:type="dxa"/>
                </w:tcPr>
                <w:p w14:paraId="172732D6"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205</w:t>
                  </w:r>
                </w:p>
              </w:tc>
            </w:tr>
            <w:tr w:rsidR="00540D03" w:rsidRPr="00540D03" w14:paraId="4A1BC2E5" w14:textId="77777777" w:rsidTr="0090293B">
              <w:tc>
                <w:tcPr>
                  <w:tcW w:w="3741" w:type="dxa"/>
                </w:tcPr>
                <w:p w14:paraId="0C3B5E07"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r w:rsidRPr="00540D03">
                    <w:rPr>
                      <w:rFonts w:ascii="Times New Roman" w:hAnsi="Times New Roman" w:cs="Times New Roman"/>
                      <w:sz w:val="24"/>
                      <w:szCs w:val="24"/>
                    </w:rPr>
                    <w:t>Читатели ООО</w:t>
                  </w:r>
                </w:p>
              </w:tc>
              <w:tc>
                <w:tcPr>
                  <w:tcW w:w="2148" w:type="dxa"/>
                </w:tcPr>
                <w:p w14:paraId="5C92E08C" w14:textId="046587DD"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239</w:t>
                  </w:r>
                </w:p>
              </w:tc>
              <w:tc>
                <w:tcPr>
                  <w:tcW w:w="2148" w:type="dxa"/>
                </w:tcPr>
                <w:p w14:paraId="09BD48EF"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236</w:t>
                  </w:r>
                </w:p>
              </w:tc>
              <w:tc>
                <w:tcPr>
                  <w:tcW w:w="2148" w:type="dxa"/>
                </w:tcPr>
                <w:p w14:paraId="3DA3A5C8"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258</w:t>
                  </w:r>
                </w:p>
              </w:tc>
            </w:tr>
            <w:tr w:rsidR="00540D03" w:rsidRPr="00540D03" w14:paraId="38C11E67" w14:textId="77777777" w:rsidTr="0090293B">
              <w:tc>
                <w:tcPr>
                  <w:tcW w:w="3741" w:type="dxa"/>
                </w:tcPr>
                <w:p w14:paraId="2610B1D8"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r w:rsidRPr="00540D03">
                    <w:rPr>
                      <w:rFonts w:ascii="Times New Roman" w:hAnsi="Times New Roman" w:cs="Times New Roman"/>
                      <w:sz w:val="24"/>
                      <w:szCs w:val="24"/>
                    </w:rPr>
                    <w:t>Читатели СОО</w:t>
                  </w:r>
                </w:p>
              </w:tc>
              <w:tc>
                <w:tcPr>
                  <w:tcW w:w="2148" w:type="dxa"/>
                </w:tcPr>
                <w:p w14:paraId="69837F76"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31</w:t>
                  </w:r>
                </w:p>
              </w:tc>
              <w:tc>
                <w:tcPr>
                  <w:tcW w:w="2148" w:type="dxa"/>
                </w:tcPr>
                <w:p w14:paraId="74BDC375"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18</w:t>
                  </w:r>
                </w:p>
              </w:tc>
              <w:tc>
                <w:tcPr>
                  <w:tcW w:w="2148" w:type="dxa"/>
                </w:tcPr>
                <w:p w14:paraId="2F00476E"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14</w:t>
                  </w:r>
                </w:p>
              </w:tc>
            </w:tr>
            <w:tr w:rsidR="00540D03" w:rsidRPr="00540D03" w14:paraId="07CB81CA" w14:textId="77777777" w:rsidTr="0090293B">
              <w:tc>
                <w:tcPr>
                  <w:tcW w:w="3741" w:type="dxa"/>
                </w:tcPr>
                <w:p w14:paraId="63B82E48"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r w:rsidRPr="00540D03">
                    <w:rPr>
                      <w:rFonts w:ascii="Times New Roman" w:hAnsi="Times New Roman" w:cs="Times New Roman"/>
                      <w:sz w:val="24"/>
                      <w:szCs w:val="24"/>
                    </w:rPr>
                    <w:t>Читатели-педагоги</w:t>
                  </w:r>
                </w:p>
              </w:tc>
              <w:tc>
                <w:tcPr>
                  <w:tcW w:w="2148" w:type="dxa"/>
                </w:tcPr>
                <w:p w14:paraId="2BD46A55"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30</w:t>
                  </w:r>
                </w:p>
              </w:tc>
              <w:tc>
                <w:tcPr>
                  <w:tcW w:w="2148" w:type="dxa"/>
                </w:tcPr>
                <w:p w14:paraId="0F00011E"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30</w:t>
                  </w:r>
                </w:p>
              </w:tc>
              <w:tc>
                <w:tcPr>
                  <w:tcW w:w="2148" w:type="dxa"/>
                </w:tcPr>
                <w:p w14:paraId="0E37A542"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28</w:t>
                  </w:r>
                </w:p>
              </w:tc>
            </w:tr>
            <w:tr w:rsidR="00540D03" w:rsidRPr="00540D03" w14:paraId="144C1598" w14:textId="77777777" w:rsidTr="0090293B">
              <w:tc>
                <w:tcPr>
                  <w:tcW w:w="3741" w:type="dxa"/>
                </w:tcPr>
                <w:p w14:paraId="253EC753" w14:textId="77777777" w:rsidR="00540D03" w:rsidRPr="00540D03" w:rsidRDefault="00540D03" w:rsidP="00393528">
                  <w:pPr>
                    <w:pStyle w:val="affa"/>
                    <w:snapToGrid w:val="0"/>
                    <w:spacing w:line="100" w:lineRule="atLeast"/>
                    <w:jc w:val="center"/>
                    <w:rPr>
                      <w:rFonts w:ascii="Times New Roman" w:hAnsi="Times New Roman" w:cs="Times New Roman"/>
                      <w:sz w:val="24"/>
                      <w:szCs w:val="24"/>
                    </w:rPr>
                  </w:pPr>
                  <w:r w:rsidRPr="00540D03">
                    <w:rPr>
                      <w:rFonts w:ascii="Times New Roman" w:hAnsi="Times New Roman" w:cs="Times New Roman"/>
                      <w:sz w:val="24"/>
                      <w:szCs w:val="24"/>
                    </w:rPr>
                    <w:t>Другие читатели</w:t>
                  </w:r>
                </w:p>
              </w:tc>
              <w:tc>
                <w:tcPr>
                  <w:tcW w:w="2148" w:type="dxa"/>
                </w:tcPr>
                <w:p w14:paraId="747183AE"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12</w:t>
                  </w:r>
                </w:p>
              </w:tc>
              <w:tc>
                <w:tcPr>
                  <w:tcW w:w="2148" w:type="dxa"/>
                </w:tcPr>
                <w:p w14:paraId="41D5A3D2" w14:textId="77777777" w:rsidR="00540D03" w:rsidRPr="00540D03" w:rsidRDefault="00540D03" w:rsidP="00393528">
                  <w:pPr>
                    <w:pStyle w:val="affa"/>
                    <w:snapToGrid w:val="0"/>
                    <w:spacing w:line="100" w:lineRule="atLeast"/>
                    <w:jc w:val="center"/>
                    <w:rPr>
                      <w:rFonts w:ascii="Times New Roman" w:hAnsi="Times New Roman" w:cs="Times New Roman"/>
                      <w:sz w:val="24"/>
                      <w:szCs w:val="24"/>
                      <w:highlight w:val="yellow"/>
                    </w:rPr>
                  </w:pPr>
                  <w:r w:rsidRPr="00540D03">
                    <w:rPr>
                      <w:rFonts w:ascii="Times New Roman" w:hAnsi="Times New Roman" w:cs="Times New Roman"/>
                      <w:sz w:val="24"/>
                      <w:szCs w:val="24"/>
                    </w:rPr>
                    <w:t>0</w:t>
                  </w:r>
                </w:p>
              </w:tc>
              <w:tc>
                <w:tcPr>
                  <w:tcW w:w="2148" w:type="dxa"/>
                </w:tcPr>
                <w:p w14:paraId="3BFA81A3" w14:textId="77777777" w:rsidR="00540D03" w:rsidRPr="00540D03" w:rsidRDefault="00540D03" w:rsidP="00393528">
                  <w:pPr>
                    <w:overflowPunct w:val="0"/>
                    <w:autoSpaceDE w:val="0"/>
                    <w:autoSpaceDN w:val="0"/>
                    <w:adjustRightInd w:val="0"/>
                    <w:jc w:val="center"/>
                    <w:rPr>
                      <w:rFonts w:ascii="Times New Roman" w:hAnsi="Times New Roman" w:cs="Times New Roman"/>
                      <w:bCs/>
                      <w:sz w:val="24"/>
                      <w:szCs w:val="24"/>
                    </w:rPr>
                  </w:pPr>
                  <w:r w:rsidRPr="00540D03">
                    <w:rPr>
                      <w:rFonts w:ascii="Times New Roman" w:hAnsi="Times New Roman" w:cs="Times New Roman"/>
                      <w:bCs/>
                      <w:sz w:val="24"/>
                      <w:szCs w:val="24"/>
                    </w:rPr>
                    <w:t>0</w:t>
                  </w:r>
                </w:p>
              </w:tc>
            </w:tr>
            <w:tr w:rsidR="00540D03" w:rsidRPr="00540D03" w14:paraId="0CBF2D07" w14:textId="77777777" w:rsidTr="0090293B">
              <w:tc>
                <w:tcPr>
                  <w:tcW w:w="3741" w:type="dxa"/>
                </w:tcPr>
                <w:p w14:paraId="45E537B8" w14:textId="77777777" w:rsidR="00540D03" w:rsidRPr="00540D03" w:rsidRDefault="00540D03" w:rsidP="00393528">
                  <w:pPr>
                    <w:pStyle w:val="affa"/>
                    <w:snapToGrid w:val="0"/>
                    <w:spacing w:line="100" w:lineRule="atLeast"/>
                    <w:jc w:val="center"/>
                    <w:rPr>
                      <w:rFonts w:ascii="Times New Roman" w:hAnsi="Times New Roman" w:cs="Times New Roman"/>
                      <w:b/>
                      <w:bCs/>
                      <w:sz w:val="24"/>
                      <w:szCs w:val="24"/>
                    </w:rPr>
                  </w:pPr>
                  <w:r w:rsidRPr="00540D03">
                    <w:rPr>
                      <w:rFonts w:ascii="Times New Roman" w:hAnsi="Times New Roman" w:cs="Times New Roman"/>
                      <w:b/>
                      <w:bCs/>
                      <w:sz w:val="24"/>
                      <w:szCs w:val="24"/>
                    </w:rPr>
                    <w:t>Всего</w:t>
                  </w:r>
                </w:p>
              </w:tc>
              <w:tc>
                <w:tcPr>
                  <w:tcW w:w="2148" w:type="dxa"/>
                </w:tcPr>
                <w:p w14:paraId="05975CF9" w14:textId="77777777" w:rsidR="00540D03" w:rsidRPr="00540D03" w:rsidRDefault="00540D03" w:rsidP="00393528">
                  <w:pPr>
                    <w:overflowPunct w:val="0"/>
                    <w:autoSpaceDE w:val="0"/>
                    <w:autoSpaceDN w:val="0"/>
                    <w:adjustRightInd w:val="0"/>
                    <w:jc w:val="center"/>
                    <w:rPr>
                      <w:rFonts w:ascii="Times New Roman" w:hAnsi="Times New Roman" w:cs="Times New Roman"/>
                      <w:b/>
                      <w:bCs/>
                      <w:sz w:val="24"/>
                      <w:szCs w:val="24"/>
                    </w:rPr>
                  </w:pPr>
                  <w:r w:rsidRPr="00540D03">
                    <w:rPr>
                      <w:rFonts w:ascii="Times New Roman" w:hAnsi="Times New Roman" w:cs="Times New Roman"/>
                      <w:b/>
                      <w:bCs/>
                      <w:sz w:val="24"/>
                      <w:szCs w:val="24"/>
                    </w:rPr>
                    <w:t>477</w:t>
                  </w:r>
                </w:p>
              </w:tc>
              <w:tc>
                <w:tcPr>
                  <w:tcW w:w="2148" w:type="dxa"/>
                </w:tcPr>
                <w:p w14:paraId="1AD668BE" w14:textId="77777777" w:rsidR="00540D03" w:rsidRPr="00540D03" w:rsidRDefault="00540D03" w:rsidP="00393528">
                  <w:pPr>
                    <w:overflowPunct w:val="0"/>
                    <w:autoSpaceDE w:val="0"/>
                    <w:autoSpaceDN w:val="0"/>
                    <w:adjustRightInd w:val="0"/>
                    <w:jc w:val="center"/>
                    <w:rPr>
                      <w:rFonts w:ascii="Times New Roman" w:hAnsi="Times New Roman" w:cs="Times New Roman"/>
                      <w:b/>
                      <w:bCs/>
                      <w:sz w:val="24"/>
                      <w:szCs w:val="24"/>
                    </w:rPr>
                  </w:pPr>
                  <w:r w:rsidRPr="00540D03">
                    <w:rPr>
                      <w:rFonts w:ascii="Times New Roman" w:hAnsi="Times New Roman" w:cs="Times New Roman"/>
                      <w:b/>
                      <w:bCs/>
                      <w:sz w:val="24"/>
                      <w:szCs w:val="24"/>
                    </w:rPr>
                    <w:t>495</w:t>
                  </w:r>
                </w:p>
              </w:tc>
              <w:tc>
                <w:tcPr>
                  <w:tcW w:w="2148" w:type="dxa"/>
                </w:tcPr>
                <w:p w14:paraId="2E7D01EA" w14:textId="77777777" w:rsidR="00540D03" w:rsidRPr="00540D03" w:rsidRDefault="00540D03" w:rsidP="00393528">
                  <w:pPr>
                    <w:overflowPunct w:val="0"/>
                    <w:autoSpaceDE w:val="0"/>
                    <w:autoSpaceDN w:val="0"/>
                    <w:adjustRightInd w:val="0"/>
                    <w:jc w:val="center"/>
                    <w:rPr>
                      <w:rFonts w:ascii="Times New Roman" w:hAnsi="Times New Roman" w:cs="Times New Roman"/>
                      <w:b/>
                      <w:bCs/>
                      <w:sz w:val="24"/>
                      <w:szCs w:val="24"/>
                    </w:rPr>
                  </w:pPr>
                  <w:r w:rsidRPr="00540D03">
                    <w:rPr>
                      <w:rFonts w:ascii="Times New Roman" w:hAnsi="Times New Roman" w:cs="Times New Roman"/>
                      <w:b/>
                      <w:bCs/>
                      <w:sz w:val="24"/>
                      <w:szCs w:val="24"/>
                    </w:rPr>
                    <w:t>505</w:t>
                  </w:r>
                </w:p>
              </w:tc>
            </w:tr>
          </w:tbl>
          <w:p w14:paraId="1D2F0FCE" w14:textId="77777777" w:rsidR="00540D03" w:rsidRPr="00540D03" w:rsidRDefault="00540D03" w:rsidP="00393528">
            <w:pPr>
              <w:pStyle w:val="a9"/>
              <w:spacing w:line="100" w:lineRule="atLeast"/>
              <w:ind w:firstLine="567"/>
              <w:jc w:val="center"/>
              <w:rPr>
                <w:rFonts w:ascii="Times New Roman" w:hAnsi="Times New Roman" w:cs="Times New Roman"/>
                <w:sz w:val="24"/>
                <w:szCs w:val="24"/>
              </w:rPr>
            </w:pPr>
          </w:p>
          <w:p w14:paraId="317E1666" w14:textId="77777777" w:rsidR="00540D03" w:rsidRPr="00540D03" w:rsidRDefault="00540D03" w:rsidP="00540D03">
            <w:pPr>
              <w:pStyle w:val="a9"/>
              <w:spacing w:line="100" w:lineRule="atLeast"/>
              <w:ind w:firstLine="567"/>
              <w:rPr>
                <w:rFonts w:ascii="Times New Roman" w:hAnsi="Times New Roman" w:cs="Times New Roman"/>
                <w:sz w:val="24"/>
                <w:szCs w:val="24"/>
              </w:rPr>
            </w:pPr>
            <w:r w:rsidRPr="00540D03">
              <w:rPr>
                <w:rFonts w:ascii="Times New Roman" w:hAnsi="Times New Roman" w:cs="Times New Roman"/>
                <w:sz w:val="24"/>
                <w:szCs w:val="24"/>
              </w:rPr>
              <w:t>Для привлечения читателей в библиотеку использовались как традиционные формы и методы работы (выставки, обзоры книг, библиотечные уроки и т.д.), так и формы работы с использованием современных информационных технологий. Для удовлетворения читательских потребностей использовались ресурсы сети Интернет. Предоставлялась возможность поиска недостающих художественных изданий в электронных библиотеках. Проводились литературные онлайн-игры и онлайн-викторины.</w:t>
            </w:r>
          </w:p>
          <w:p w14:paraId="4D2E023F" w14:textId="77777777" w:rsidR="00540D03" w:rsidRPr="00540D03" w:rsidRDefault="00540D03" w:rsidP="00540D03">
            <w:pPr>
              <w:pStyle w:val="a9"/>
              <w:spacing w:line="100" w:lineRule="atLeast"/>
              <w:ind w:firstLine="567"/>
              <w:rPr>
                <w:rFonts w:ascii="Times New Roman" w:hAnsi="Times New Roman" w:cs="Times New Roman"/>
                <w:sz w:val="24"/>
                <w:szCs w:val="24"/>
              </w:rPr>
            </w:pPr>
            <w:r w:rsidRPr="00540D03">
              <w:rPr>
                <w:rFonts w:ascii="Times New Roman" w:hAnsi="Times New Roman" w:cs="Times New Roman"/>
                <w:sz w:val="24"/>
                <w:szCs w:val="24"/>
              </w:rPr>
              <w:t xml:space="preserve"> При выдаче книг проводились рекомендательные беседы и беседы о прочитанном, а также рекламные беседы о новых изданиях, поступивших в библиотеку. С вновь записавшимися читателями были организованы беседы о правилах поведения в библиотеке, правилах обращения с книгой.</w:t>
            </w:r>
          </w:p>
          <w:p w14:paraId="791917C1" w14:textId="77777777" w:rsidR="00540D03" w:rsidRPr="00540D03" w:rsidRDefault="00540D03" w:rsidP="00540D03">
            <w:pPr>
              <w:pStyle w:val="ab"/>
              <w:spacing w:line="100" w:lineRule="atLeast"/>
              <w:ind w:firstLine="567"/>
              <w:jc w:val="both"/>
              <w:rPr>
                <w:rFonts w:ascii="Times New Roman" w:hAnsi="Times New Roman" w:cs="Times New Roman"/>
                <w:sz w:val="24"/>
                <w:szCs w:val="24"/>
              </w:rPr>
            </w:pPr>
            <w:r w:rsidRPr="00540D03">
              <w:rPr>
                <w:rFonts w:ascii="Times New Roman" w:hAnsi="Times New Roman" w:cs="Times New Roman"/>
                <w:b/>
                <w:bCs/>
                <w:sz w:val="24"/>
                <w:szCs w:val="24"/>
              </w:rPr>
              <w:t xml:space="preserve">Вывод: </w:t>
            </w:r>
            <w:r w:rsidRPr="00540D03">
              <w:rPr>
                <w:rFonts w:ascii="Times New Roman" w:hAnsi="Times New Roman" w:cs="Times New Roman"/>
                <w:sz w:val="24"/>
                <w:szCs w:val="24"/>
              </w:rPr>
              <w:t>Общее количество читателей с каждым годом увеличивается. Это напрямую зависит от количества учащихся в образовательном учреждении.</w:t>
            </w:r>
          </w:p>
          <w:p w14:paraId="52B14464" w14:textId="77777777" w:rsidR="00540D03" w:rsidRPr="00540D03" w:rsidRDefault="00540D03" w:rsidP="00540D03">
            <w:pPr>
              <w:spacing w:line="100" w:lineRule="atLeast"/>
              <w:ind w:firstLine="567"/>
              <w:jc w:val="both"/>
              <w:rPr>
                <w:rFonts w:ascii="Times New Roman" w:hAnsi="Times New Roman" w:cs="Times New Roman"/>
                <w:color w:val="FF0000"/>
                <w:sz w:val="24"/>
                <w:szCs w:val="24"/>
              </w:rPr>
            </w:pPr>
          </w:p>
          <w:p w14:paraId="7599A523" w14:textId="77777777" w:rsidR="00540D03" w:rsidRPr="00540D03" w:rsidRDefault="00540D03" w:rsidP="00540D03">
            <w:pPr>
              <w:jc w:val="both"/>
              <w:rPr>
                <w:rFonts w:ascii="Times New Roman" w:hAnsi="Times New Roman" w:cs="Times New Roman"/>
                <w:sz w:val="24"/>
                <w:szCs w:val="24"/>
              </w:rPr>
            </w:pPr>
            <w:r w:rsidRPr="00540D03">
              <w:rPr>
                <w:rFonts w:ascii="Times New Roman" w:hAnsi="Times New Roman" w:cs="Times New Roman"/>
                <w:b/>
                <w:bCs/>
                <w:sz w:val="24"/>
                <w:szCs w:val="24"/>
              </w:rPr>
              <w:t xml:space="preserve">                             Основные показатели работы библиотеки</w:t>
            </w:r>
          </w:p>
          <w:p w14:paraId="226136BD" w14:textId="77777777" w:rsidR="00540D03" w:rsidRPr="00540D03" w:rsidRDefault="00540D03" w:rsidP="00540D03">
            <w:pPr>
              <w:rPr>
                <w:rFonts w:ascii="Times New Roman" w:hAnsi="Times New Roman" w:cs="Times New Roman"/>
                <w:sz w:val="24"/>
                <w:szCs w:val="24"/>
              </w:rPr>
            </w:pPr>
          </w:p>
          <w:tbl>
            <w:tblPr>
              <w:tblW w:w="11683" w:type="dxa"/>
              <w:tblInd w:w="55" w:type="dxa"/>
              <w:tblCellMar>
                <w:top w:w="55" w:type="dxa"/>
                <w:left w:w="55" w:type="dxa"/>
                <w:bottom w:w="55" w:type="dxa"/>
                <w:right w:w="55" w:type="dxa"/>
              </w:tblCellMar>
              <w:tblLook w:val="0000" w:firstRow="0" w:lastRow="0" w:firstColumn="0" w:lastColumn="0" w:noHBand="0" w:noVBand="0"/>
            </w:tblPr>
            <w:tblGrid>
              <w:gridCol w:w="5019"/>
              <w:gridCol w:w="1666"/>
              <w:gridCol w:w="1666"/>
              <w:gridCol w:w="1666"/>
              <w:gridCol w:w="1666"/>
            </w:tblGrid>
            <w:tr w:rsidR="00540D03" w:rsidRPr="00540D03" w14:paraId="78837A0F" w14:textId="77777777" w:rsidTr="00393528">
              <w:tc>
                <w:tcPr>
                  <w:tcW w:w="5019" w:type="dxa"/>
                  <w:tcBorders>
                    <w:top w:val="single" w:sz="1" w:space="0" w:color="000000"/>
                    <w:left w:val="single" w:sz="1" w:space="0" w:color="000000"/>
                    <w:bottom w:val="single" w:sz="1" w:space="0" w:color="000000"/>
                  </w:tcBorders>
                  <w:shd w:val="clear" w:color="auto" w:fill="auto"/>
                </w:tcPr>
                <w:p w14:paraId="067DB06E" w14:textId="77777777" w:rsidR="00540D03" w:rsidRPr="00540D03" w:rsidRDefault="00540D03" w:rsidP="00540D03">
                  <w:pPr>
                    <w:pStyle w:val="affa"/>
                    <w:snapToGrid w:val="0"/>
                    <w:rPr>
                      <w:rFonts w:ascii="Times New Roman" w:hAnsi="Times New Roman" w:cs="Times New Roman"/>
                      <w:sz w:val="24"/>
                      <w:szCs w:val="24"/>
                    </w:rPr>
                  </w:pPr>
                </w:p>
              </w:tc>
              <w:tc>
                <w:tcPr>
                  <w:tcW w:w="1666" w:type="dxa"/>
                  <w:tcBorders>
                    <w:top w:val="single" w:sz="1" w:space="0" w:color="000000"/>
                    <w:left w:val="single" w:sz="1" w:space="0" w:color="000000"/>
                    <w:bottom w:val="single" w:sz="1" w:space="0" w:color="000000"/>
                    <w:right w:val="single" w:sz="1" w:space="0" w:color="000000"/>
                  </w:tcBorders>
                </w:tcPr>
                <w:p w14:paraId="1EE60F2E"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2021 год</w:t>
                  </w:r>
                </w:p>
              </w:tc>
              <w:tc>
                <w:tcPr>
                  <w:tcW w:w="1666" w:type="dxa"/>
                  <w:tcBorders>
                    <w:top w:val="single" w:sz="1" w:space="0" w:color="000000"/>
                    <w:left w:val="single" w:sz="1" w:space="0" w:color="000000"/>
                    <w:bottom w:val="single" w:sz="1" w:space="0" w:color="000000"/>
                  </w:tcBorders>
                </w:tcPr>
                <w:p w14:paraId="7AE1196B"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2022 год</w:t>
                  </w:r>
                </w:p>
              </w:tc>
              <w:tc>
                <w:tcPr>
                  <w:tcW w:w="1666" w:type="dxa"/>
                  <w:tcBorders>
                    <w:top w:val="single" w:sz="1" w:space="0" w:color="000000"/>
                    <w:left w:val="single" w:sz="1" w:space="0" w:color="000000"/>
                    <w:bottom w:val="single" w:sz="1" w:space="0" w:color="000000"/>
                    <w:right w:val="single" w:sz="4" w:space="0" w:color="auto"/>
                  </w:tcBorders>
                </w:tcPr>
                <w:p w14:paraId="2899298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2023 год</w:t>
                  </w:r>
                </w:p>
              </w:tc>
              <w:tc>
                <w:tcPr>
                  <w:tcW w:w="1666" w:type="dxa"/>
                  <w:tcBorders>
                    <w:left w:val="single" w:sz="4" w:space="0" w:color="auto"/>
                  </w:tcBorders>
                </w:tcPr>
                <w:p w14:paraId="16DB5CCA" w14:textId="77777777" w:rsidR="00540D03" w:rsidRPr="00540D03" w:rsidRDefault="00540D03" w:rsidP="00540D03">
                  <w:pPr>
                    <w:pStyle w:val="affa"/>
                    <w:snapToGrid w:val="0"/>
                    <w:rPr>
                      <w:rFonts w:ascii="Times New Roman" w:hAnsi="Times New Roman" w:cs="Times New Roman"/>
                      <w:sz w:val="24"/>
                      <w:szCs w:val="24"/>
                    </w:rPr>
                  </w:pPr>
                </w:p>
              </w:tc>
            </w:tr>
            <w:tr w:rsidR="00540D03" w:rsidRPr="00540D03" w14:paraId="62F22B7A"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66EE98FE"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Книговыдача основного фонда</w:t>
                  </w:r>
                </w:p>
              </w:tc>
              <w:tc>
                <w:tcPr>
                  <w:tcW w:w="1666" w:type="dxa"/>
                  <w:tcBorders>
                    <w:left w:val="single" w:sz="1" w:space="0" w:color="000000"/>
                    <w:bottom w:val="single" w:sz="1" w:space="0" w:color="000000"/>
                    <w:right w:val="single" w:sz="1" w:space="0" w:color="000000"/>
                  </w:tcBorders>
                </w:tcPr>
                <w:p w14:paraId="6A7038B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4325</w:t>
                  </w:r>
                </w:p>
              </w:tc>
              <w:tc>
                <w:tcPr>
                  <w:tcW w:w="1666" w:type="dxa"/>
                  <w:tcBorders>
                    <w:left w:val="single" w:sz="1" w:space="0" w:color="000000"/>
                    <w:bottom w:val="single" w:sz="1" w:space="0" w:color="000000"/>
                  </w:tcBorders>
                </w:tcPr>
                <w:p w14:paraId="6E3D9D2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4398</w:t>
                  </w:r>
                </w:p>
              </w:tc>
              <w:tc>
                <w:tcPr>
                  <w:tcW w:w="1666" w:type="dxa"/>
                  <w:tcBorders>
                    <w:left w:val="single" w:sz="1" w:space="0" w:color="000000"/>
                    <w:bottom w:val="single" w:sz="1" w:space="0" w:color="000000"/>
                    <w:right w:val="single" w:sz="4" w:space="0" w:color="auto"/>
                  </w:tcBorders>
                </w:tcPr>
                <w:p w14:paraId="4CC2A9A0"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5345</w:t>
                  </w:r>
                </w:p>
              </w:tc>
            </w:tr>
            <w:tr w:rsidR="00540D03" w:rsidRPr="00540D03" w14:paraId="4EB17467"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7F7AC4A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Обеспеченность основным фондом</w:t>
                  </w:r>
                </w:p>
              </w:tc>
              <w:tc>
                <w:tcPr>
                  <w:tcW w:w="1666" w:type="dxa"/>
                  <w:tcBorders>
                    <w:left w:val="single" w:sz="1" w:space="0" w:color="000000"/>
                    <w:bottom w:val="single" w:sz="1" w:space="0" w:color="000000"/>
                    <w:right w:val="single" w:sz="1" w:space="0" w:color="000000"/>
                  </w:tcBorders>
                </w:tcPr>
                <w:p w14:paraId="23D82D7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6,4</w:t>
                  </w:r>
                </w:p>
              </w:tc>
              <w:tc>
                <w:tcPr>
                  <w:tcW w:w="1666" w:type="dxa"/>
                  <w:tcBorders>
                    <w:left w:val="single" w:sz="1" w:space="0" w:color="000000"/>
                    <w:bottom w:val="single" w:sz="1" w:space="0" w:color="000000"/>
                  </w:tcBorders>
                </w:tcPr>
                <w:p w14:paraId="3755EC0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6,1</w:t>
                  </w:r>
                </w:p>
              </w:tc>
              <w:tc>
                <w:tcPr>
                  <w:tcW w:w="1666" w:type="dxa"/>
                  <w:tcBorders>
                    <w:left w:val="single" w:sz="1" w:space="0" w:color="000000"/>
                    <w:bottom w:val="single" w:sz="1" w:space="0" w:color="000000"/>
                    <w:right w:val="single" w:sz="4" w:space="0" w:color="auto"/>
                  </w:tcBorders>
                </w:tcPr>
                <w:p w14:paraId="764BA2C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6,0</w:t>
                  </w:r>
                </w:p>
              </w:tc>
            </w:tr>
            <w:tr w:rsidR="00540D03" w:rsidRPr="00540D03" w14:paraId="034D17CD"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08CB7CD9"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Обеспеченность педагогической, психологической и методической литературой</w:t>
                  </w:r>
                </w:p>
              </w:tc>
              <w:tc>
                <w:tcPr>
                  <w:tcW w:w="1666" w:type="dxa"/>
                  <w:tcBorders>
                    <w:left w:val="single" w:sz="1" w:space="0" w:color="000000"/>
                    <w:bottom w:val="single" w:sz="1" w:space="0" w:color="000000"/>
                    <w:right w:val="single" w:sz="1" w:space="0" w:color="000000"/>
                  </w:tcBorders>
                </w:tcPr>
                <w:p w14:paraId="018133C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666" w:type="dxa"/>
                  <w:tcBorders>
                    <w:left w:val="single" w:sz="1" w:space="0" w:color="000000"/>
                    <w:bottom w:val="single" w:sz="1" w:space="0" w:color="000000"/>
                  </w:tcBorders>
                </w:tcPr>
                <w:p w14:paraId="54AB18F3"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666" w:type="dxa"/>
                  <w:tcBorders>
                    <w:left w:val="single" w:sz="1" w:space="0" w:color="000000"/>
                    <w:bottom w:val="single" w:sz="1" w:space="0" w:color="000000"/>
                    <w:right w:val="single" w:sz="4" w:space="0" w:color="auto"/>
                  </w:tcBorders>
                </w:tcPr>
                <w:p w14:paraId="42E9181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r w:rsidR="00540D03" w:rsidRPr="00540D03" w14:paraId="3DCCF9E9"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3F96BBD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Обеспеченность справочной литературой</w:t>
                  </w:r>
                </w:p>
              </w:tc>
              <w:tc>
                <w:tcPr>
                  <w:tcW w:w="1666" w:type="dxa"/>
                  <w:tcBorders>
                    <w:left w:val="single" w:sz="1" w:space="0" w:color="000000"/>
                    <w:bottom w:val="single" w:sz="1" w:space="0" w:color="000000"/>
                    <w:right w:val="single" w:sz="1" w:space="0" w:color="000000"/>
                  </w:tcBorders>
                </w:tcPr>
                <w:p w14:paraId="14B1BD18"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0,4</w:t>
                  </w:r>
                </w:p>
              </w:tc>
              <w:tc>
                <w:tcPr>
                  <w:tcW w:w="1666" w:type="dxa"/>
                  <w:tcBorders>
                    <w:left w:val="single" w:sz="1" w:space="0" w:color="000000"/>
                    <w:bottom w:val="single" w:sz="1" w:space="0" w:color="000000"/>
                  </w:tcBorders>
                </w:tcPr>
                <w:p w14:paraId="01B007DB"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0,3</w:t>
                  </w:r>
                </w:p>
              </w:tc>
              <w:tc>
                <w:tcPr>
                  <w:tcW w:w="1666" w:type="dxa"/>
                  <w:tcBorders>
                    <w:left w:val="single" w:sz="1" w:space="0" w:color="000000"/>
                    <w:bottom w:val="single" w:sz="1" w:space="0" w:color="000000"/>
                    <w:right w:val="single" w:sz="4" w:space="0" w:color="auto"/>
                  </w:tcBorders>
                </w:tcPr>
                <w:p w14:paraId="592A10A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0,3</w:t>
                  </w:r>
                </w:p>
              </w:tc>
            </w:tr>
            <w:tr w:rsidR="00540D03" w:rsidRPr="00540D03" w14:paraId="48719A88"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7B9C2F1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Обеспеченность фондом на нетрадиционных носителях информации</w:t>
                  </w:r>
                </w:p>
              </w:tc>
              <w:tc>
                <w:tcPr>
                  <w:tcW w:w="1666" w:type="dxa"/>
                  <w:tcBorders>
                    <w:left w:val="single" w:sz="1" w:space="0" w:color="000000"/>
                    <w:bottom w:val="single" w:sz="1" w:space="0" w:color="000000"/>
                    <w:right w:val="single" w:sz="1" w:space="0" w:color="000000"/>
                  </w:tcBorders>
                </w:tcPr>
                <w:p w14:paraId="31C68DB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0,2</w:t>
                  </w:r>
                </w:p>
              </w:tc>
              <w:tc>
                <w:tcPr>
                  <w:tcW w:w="1666" w:type="dxa"/>
                  <w:tcBorders>
                    <w:left w:val="single" w:sz="1" w:space="0" w:color="000000"/>
                    <w:bottom w:val="single" w:sz="1" w:space="0" w:color="000000"/>
                  </w:tcBorders>
                </w:tcPr>
                <w:p w14:paraId="2936BC8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0,2</w:t>
                  </w:r>
                </w:p>
              </w:tc>
              <w:tc>
                <w:tcPr>
                  <w:tcW w:w="1666" w:type="dxa"/>
                  <w:tcBorders>
                    <w:left w:val="single" w:sz="1" w:space="0" w:color="000000"/>
                    <w:bottom w:val="single" w:sz="1" w:space="0" w:color="000000"/>
                    <w:right w:val="single" w:sz="4" w:space="0" w:color="auto"/>
                  </w:tcBorders>
                </w:tcPr>
                <w:p w14:paraId="33EA8EB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0,2</w:t>
                  </w:r>
                </w:p>
              </w:tc>
            </w:tr>
            <w:tr w:rsidR="00540D03" w:rsidRPr="00540D03" w14:paraId="4F93AD10"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4942390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Посещаемость</w:t>
                  </w:r>
                </w:p>
              </w:tc>
              <w:tc>
                <w:tcPr>
                  <w:tcW w:w="1666" w:type="dxa"/>
                  <w:tcBorders>
                    <w:left w:val="single" w:sz="1" w:space="0" w:color="000000"/>
                    <w:bottom w:val="single" w:sz="1" w:space="0" w:color="000000"/>
                    <w:right w:val="single" w:sz="1" w:space="0" w:color="000000"/>
                  </w:tcBorders>
                </w:tcPr>
                <w:p w14:paraId="0C91E74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11</w:t>
                  </w:r>
                </w:p>
              </w:tc>
              <w:tc>
                <w:tcPr>
                  <w:tcW w:w="1666" w:type="dxa"/>
                  <w:tcBorders>
                    <w:left w:val="single" w:sz="1" w:space="0" w:color="000000"/>
                    <w:bottom w:val="single" w:sz="1" w:space="0" w:color="000000"/>
                  </w:tcBorders>
                </w:tcPr>
                <w:p w14:paraId="5461872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11,2</w:t>
                  </w:r>
                </w:p>
              </w:tc>
              <w:tc>
                <w:tcPr>
                  <w:tcW w:w="1666" w:type="dxa"/>
                  <w:tcBorders>
                    <w:left w:val="single" w:sz="1" w:space="0" w:color="000000"/>
                    <w:bottom w:val="single" w:sz="1" w:space="0" w:color="000000"/>
                    <w:right w:val="single" w:sz="4" w:space="0" w:color="auto"/>
                  </w:tcBorders>
                </w:tcPr>
                <w:p w14:paraId="3C8B85A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11,5</w:t>
                  </w:r>
                </w:p>
              </w:tc>
            </w:tr>
            <w:tr w:rsidR="00540D03" w:rsidRPr="00540D03" w14:paraId="009A0EDD" w14:textId="77777777" w:rsidTr="00393528">
              <w:trPr>
                <w:gridAfter w:val="1"/>
                <w:wAfter w:w="1666" w:type="dxa"/>
              </w:trPr>
              <w:tc>
                <w:tcPr>
                  <w:tcW w:w="5019" w:type="dxa"/>
                  <w:tcBorders>
                    <w:left w:val="single" w:sz="1" w:space="0" w:color="000000"/>
                    <w:bottom w:val="single" w:sz="1" w:space="0" w:color="000000"/>
                  </w:tcBorders>
                  <w:shd w:val="clear" w:color="auto" w:fill="auto"/>
                </w:tcPr>
                <w:p w14:paraId="6F6324A3"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Читаемость</w:t>
                  </w:r>
                </w:p>
              </w:tc>
              <w:tc>
                <w:tcPr>
                  <w:tcW w:w="1666" w:type="dxa"/>
                  <w:tcBorders>
                    <w:left w:val="single" w:sz="1" w:space="0" w:color="000000"/>
                    <w:bottom w:val="single" w:sz="1" w:space="0" w:color="000000"/>
                    <w:right w:val="single" w:sz="1" w:space="0" w:color="000000"/>
                  </w:tcBorders>
                </w:tcPr>
                <w:p w14:paraId="49817BA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9</w:t>
                  </w:r>
                </w:p>
              </w:tc>
              <w:tc>
                <w:tcPr>
                  <w:tcW w:w="1666" w:type="dxa"/>
                  <w:tcBorders>
                    <w:left w:val="single" w:sz="1" w:space="0" w:color="000000"/>
                    <w:bottom w:val="single" w:sz="1" w:space="0" w:color="000000"/>
                  </w:tcBorders>
                </w:tcPr>
                <w:p w14:paraId="077161A8"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8,9</w:t>
                  </w:r>
                </w:p>
              </w:tc>
              <w:tc>
                <w:tcPr>
                  <w:tcW w:w="1666" w:type="dxa"/>
                  <w:tcBorders>
                    <w:left w:val="single" w:sz="1" w:space="0" w:color="000000"/>
                    <w:bottom w:val="single" w:sz="1" w:space="0" w:color="000000"/>
                    <w:right w:val="single" w:sz="4" w:space="0" w:color="auto"/>
                  </w:tcBorders>
                </w:tcPr>
                <w:p w14:paraId="23BC0F0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10,9</w:t>
                  </w:r>
                </w:p>
              </w:tc>
            </w:tr>
          </w:tbl>
          <w:p w14:paraId="3138DD0C" w14:textId="77777777" w:rsidR="00540D03" w:rsidRPr="00540D03" w:rsidRDefault="00540D03" w:rsidP="00540D03">
            <w:pPr>
              <w:rPr>
                <w:rFonts w:ascii="Times New Roman" w:hAnsi="Times New Roman" w:cs="Times New Roman"/>
                <w:sz w:val="24"/>
                <w:szCs w:val="24"/>
              </w:rPr>
            </w:pPr>
          </w:p>
          <w:p w14:paraId="6D84E801" w14:textId="24383FD9" w:rsidR="00540D03" w:rsidRPr="00540D03" w:rsidRDefault="00540D03" w:rsidP="00540D03">
            <w:pPr>
              <w:jc w:val="both"/>
              <w:rPr>
                <w:rFonts w:ascii="Times New Roman" w:hAnsi="Times New Roman" w:cs="Times New Roman"/>
                <w:sz w:val="24"/>
                <w:szCs w:val="24"/>
              </w:rPr>
            </w:pPr>
            <w:r w:rsidRPr="00540D03">
              <w:rPr>
                <w:rFonts w:ascii="Times New Roman" w:hAnsi="Times New Roman" w:cs="Times New Roman"/>
                <w:b/>
                <w:bCs/>
                <w:sz w:val="24"/>
                <w:szCs w:val="24"/>
              </w:rPr>
              <w:t xml:space="preserve"> Вывод:</w:t>
            </w:r>
            <w:r w:rsidRPr="00540D03">
              <w:rPr>
                <w:rFonts w:ascii="Times New Roman" w:hAnsi="Times New Roman" w:cs="Times New Roman"/>
                <w:sz w:val="24"/>
                <w:szCs w:val="24"/>
              </w:rPr>
              <w:t xml:space="preserve"> Книговыдача   основного фонда, посещаемость и читаемость в  2023 году повысилась. Это объясняется отсутствием ограничений на посещение библиотеки.  Обеспеченность основным фондом незначительно снижается с каждым годом, так как ветхий фонд и устаревшие по содержанию книги списываются, а новые не поступают, а также это происходит из-за увеличения количества читателей.</w:t>
            </w:r>
            <w:r w:rsidR="00213D85">
              <w:rPr>
                <w:rFonts w:ascii="Times New Roman" w:hAnsi="Times New Roman" w:cs="Times New Roman"/>
                <w:sz w:val="24"/>
                <w:szCs w:val="24"/>
              </w:rPr>
              <w:t xml:space="preserve"> </w:t>
            </w:r>
            <w:r w:rsidRPr="00540D03">
              <w:rPr>
                <w:rFonts w:ascii="Times New Roman" w:hAnsi="Times New Roman" w:cs="Times New Roman"/>
                <w:sz w:val="24"/>
                <w:szCs w:val="24"/>
              </w:rPr>
              <w:t>Обеспеченность педагогической, психологической, методической литературой равна нулю. Это произошло из-за того, что в 2018-2019 учебном году педагогическая, психологическая и методическая литература списана полностью как устаревшая по содержанию. Обеспеченность справочной литературой и обеспеченность фондом на нетрадиционных носителях остается на одном уровне. Это объясняется тем, чтофонд новой литературой не пополняется.По-прежнему остается нестабильной посещаемость библиотеки учащимися 7-х, 8-х классов. Это происходит из-за небольшого количества художественной литературы для данной категории читателей.</w:t>
            </w:r>
          </w:p>
          <w:p w14:paraId="1EC5611E" w14:textId="77777777" w:rsidR="00540D03" w:rsidRPr="00540D03" w:rsidRDefault="00540D03" w:rsidP="00540D03">
            <w:pPr>
              <w:jc w:val="both"/>
              <w:rPr>
                <w:rFonts w:ascii="Times New Roman" w:hAnsi="Times New Roman" w:cs="Times New Roman"/>
                <w:b/>
                <w:bCs/>
                <w:sz w:val="24"/>
                <w:szCs w:val="24"/>
              </w:rPr>
            </w:pPr>
            <w:r w:rsidRPr="00540D03">
              <w:rPr>
                <w:rFonts w:ascii="Times New Roman" w:hAnsi="Times New Roman" w:cs="Times New Roman"/>
                <w:b/>
                <w:bCs/>
                <w:sz w:val="24"/>
                <w:szCs w:val="24"/>
              </w:rPr>
              <w:t xml:space="preserve">     Сведения об обращаемости фонда</w:t>
            </w:r>
          </w:p>
          <w:p w14:paraId="152B899A" w14:textId="77777777" w:rsidR="00540D03" w:rsidRPr="00540D03" w:rsidRDefault="00540D03" w:rsidP="00540D03">
            <w:pPr>
              <w:rPr>
                <w:rFonts w:ascii="Times New Roman" w:hAnsi="Times New Roman" w:cs="Times New Roman"/>
                <w:sz w:val="24"/>
                <w:szCs w:val="24"/>
              </w:rPr>
            </w:pPr>
          </w:p>
          <w:tbl>
            <w:tblPr>
              <w:tblW w:w="10146" w:type="dxa"/>
              <w:tblInd w:w="55" w:type="dxa"/>
              <w:tblCellMar>
                <w:top w:w="55" w:type="dxa"/>
                <w:left w:w="55" w:type="dxa"/>
                <w:bottom w:w="55" w:type="dxa"/>
                <w:right w:w="55" w:type="dxa"/>
              </w:tblCellMar>
              <w:tblLook w:val="0000" w:firstRow="0" w:lastRow="0" w:firstColumn="0" w:lastColumn="0" w:noHBand="0" w:noVBand="0"/>
            </w:tblPr>
            <w:tblGrid>
              <w:gridCol w:w="5037"/>
              <w:gridCol w:w="1703"/>
              <w:gridCol w:w="1703"/>
              <w:gridCol w:w="1703"/>
            </w:tblGrid>
            <w:tr w:rsidR="00540D03" w:rsidRPr="00540D03" w14:paraId="6B6C0A35" w14:textId="77777777" w:rsidTr="00393528">
              <w:tc>
                <w:tcPr>
                  <w:tcW w:w="5037" w:type="dxa"/>
                  <w:tcBorders>
                    <w:top w:val="single" w:sz="1" w:space="0" w:color="000000"/>
                    <w:left w:val="single" w:sz="1" w:space="0" w:color="000000"/>
                    <w:bottom w:val="single" w:sz="1" w:space="0" w:color="000000"/>
                  </w:tcBorders>
                  <w:shd w:val="clear" w:color="auto" w:fill="auto"/>
                </w:tcPr>
                <w:p w14:paraId="424A9A48" w14:textId="77777777" w:rsidR="00540D03" w:rsidRPr="00540D03" w:rsidRDefault="00540D03" w:rsidP="00540D03">
                  <w:pPr>
                    <w:pStyle w:val="affa"/>
                    <w:snapToGrid w:val="0"/>
                    <w:rPr>
                      <w:rFonts w:ascii="Times New Roman" w:hAnsi="Times New Roman" w:cs="Times New Roman"/>
                      <w:sz w:val="24"/>
                      <w:szCs w:val="24"/>
                    </w:rPr>
                  </w:pPr>
                </w:p>
              </w:tc>
              <w:tc>
                <w:tcPr>
                  <w:tcW w:w="1703" w:type="dxa"/>
                  <w:tcBorders>
                    <w:top w:val="single" w:sz="1" w:space="0" w:color="000000"/>
                    <w:left w:val="single" w:sz="1" w:space="0" w:color="000000"/>
                    <w:bottom w:val="single" w:sz="1" w:space="0" w:color="000000"/>
                    <w:right w:val="single" w:sz="1" w:space="0" w:color="000000"/>
                  </w:tcBorders>
                </w:tcPr>
                <w:p w14:paraId="430DA4FB"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2021 год</w:t>
                  </w:r>
                </w:p>
              </w:tc>
              <w:tc>
                <w:tcPr>
                  <w:tcW w:w="1703" w:type="dxa"/>
                  <w:tcBorders>
                    <w:top w:val="single" w:sz="1" w:space="0" w:color="000000"/>
                    <w:left w:val="single" w:sz="1" w:space="0" w:color="000000"/>
                    <w:bottom w:val="single" w:sz="1" w:space="0" w:color="000000"/>
                  </w:tcBorders>
                </w:tcPr>
                <w:p w14:paraId="7D7F0F7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2022 год</w:t>
                  </w:r>
                </w:p>
              </w:tc>
              <w:tc>
                <w:tcPr>
                  <w:tcW w:w="1703" w:type="dxa"/>
                  <w:tcBorders>
                    <w:top w:val="single" w:sz="1" w:space="0" w:color="000000"/>
                    <w:left w:val="single" w:sz="1" w:space="0" w:color="000000"/>
                    <w:bottom w:val="single" w:sz="1" w:space="0" w:color="000000"/>
                    <w:right w:val="single" w:sz="4" w:space="0" w:color="auto"/>
                  </w:tcBorders>
                </w:tcPr>
                <w:p w14:paraId="0E804F3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2023 год</w:t>
                  </w:r>
                </w:p>
              </w:tc>
            </w:tr>
            <w:tr w:rsidR="00540D03" w:rsidRPr="00540D03" w14:paraId="67C60C44" w14:textId="77777777" w:rsidTr="00393528">
              <w:tc>
                <w:tcPr>
                  <w:tcW w:w="5037" w:type="dxa"/>
                  <w:tcBorders>
                    <w:left w:val="single" w:sz="1" w:space="0" w:color="000000"/>
                    <w:bottom w:val="single" w:sz="1" w:space="0" w:color="000000"/>
                  </w:tcBorders>
                  <w:shd w:val="clear" w:color="auto" w:fill="auto"/>
                </w:tcPr>
                <w:p w14:paraId="2AD07E8E"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Фонд художественной литературы</w:t>
                  </w:r>
                </w:p>
              </w:tc>
              <w:tc>
                <w:tcPr>
                  <w:tcW w:w="1703" w:type="dxa"/>
                  <w:tcBorders>
                    <w:left w:val="single" w:sz="1" w:space="0" w:color="000000"/>
                    <w:bottom w:val="single" w:sz="1" w:space="0" w:color="000000"/>
                    <w:right w:val="single" w:sz="1" w:space="0" w:color="000000"/>
                  </w:tcBorders>
                </w:tcPr>
                <w:p w14:paraId="1B93C543"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0,7</w:t>
                  </w:r>
                </w:p>
              </w:tc>
              <w:tc>
                <w:tcPr>
                  <w:tcW w:w="1703" w:type="dxa"/>
                  <w:tcBorders>
                    <w:left w:val="single" w:sz="1" w:space="0" w:color="000000"/>
                    <w:bottom w:val="single" w:sz="1" w:space="0" w:color="000000"/>
                  </w:tcBorders>
                </w:tcPr>
                <w:p w14:paraId="0F034D3F"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0,8</w:t>
                  </w:r>
                </w:p>
              </w:tc>
              <w:tc>
                <w:tcPr>
                  <w:tcW w:w="1703" w:type="dxa"/>
                  <w:tcBorders>
                    <w:left w:val="single" w:sz="1" w:space="0" w:color="000000"/>
                    <w:bottom w:val="single" w:sz="1" w:space="0" w:color="000000"/>
                    <w:right w:val="single" w:sz="4" w:space="0" w:color="auto"/>
                  </w:tcBorders>
                </w:tcPr>
                <w:p w14:paraId="0CB71C5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1,7</w:t>
                  </w:r>
                </w:p>
              </w:tc>
            </w:tr>
            <w:tr w:rsidR="00540D03" w:rsidRPr="00540D03" w14:paraId="53BEF42A" w14:textId="77777777" w:rsidTr="00393528">
              <w:tc>
                <w:tcPr>
                  <w:tcW w:w="5037" w:type="dxa"/>
                  <w:tcBorders>
                    <w:left w:val="single" w:sz="1" w:space="0" w:color="000000"/>
                    <w:bottom w:val="single" w:sz="1" w:space="0" w:color="000000"/>
                  </w:tcBorders>
                  <w:shd w:val="clear" w:color="auto" w:fill="auto"/>
                </w:tcPr>
                <w:p w14:paraId="33D1796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Фонд научной, общественно-политической литературы </w:t>
                  </w:r>
                </w:p>
              </w:tc>
              <w:tc>
                <w:tcPr>
                  <w:tcW w:w="1703" w:type="dxa"/>
                  <w:tcBorders>
                    <w:left w:val="single" w:sz="1" w:space="0" w:color="000000"/>
                    <w:bottom w:val="single" w:sz="1" w:space="0" w:color="000000"/>
                    <w:right w:val="single" w:sz="1" w:space="0" w:color="000000"/>
                  </w:tcBorders>
                </w:tcPr>
                <w:p w14:paraId="062C139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1</w:t>
                  </w:r>
                </w:p>
              </w:tc>
              <w:tc>
                <w:tcPr>
                  <w:tcW w:w="1703" w:type="dxa"/>
                  <w:tcBorders>
                    <w:left w:val="single" w:sz="1" w:space="0" w:color="000000"/>
                    <w:bottom w:val="single" w:sz="1" w:space="0" w:color="000000"/>
                  </w:tcBorders>
                </w:tcPr>
                <w:p w14:paraId="63F7EB7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w:t>
                  </w:r>
                </w:p>
              </w:tc>
              <w:tc>
                <w:tcPr>
                  <w:tcW w:w="1703" w:type="dxa"/>
                  <w:tcBorders>
                    <w:left w:val="single" w:sz="1" w:space="0" w:color="000000"/>
                    <w:bottom w:val="single" w:sz="1" w:space="0" w:color="000000"/>
                    <w:right w:val="single" w:sz="4" w:space="0" w:color="auto"/>
                  </w:tcBorders>
                </w:tcPr>
                <w:p w14:paraId="3910C76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0,8</w:t>
                  </w:r>
                </w:p>
              </w:tc>
            </w:tr>
            <w:tr w:rsidR="00540D03" w:rsidRPr="00540D03" w14:paraId="5FD63659" w14:textId="77777777" w:rsidTr="00393528">
              <w:tc>
                <w:tcPr>
                  <w:tcW w:w="5037" w:type="dxa"/>
                  <w:tcBorders>
                    <w:left w:val="single" w:sz="1" w:space="0" w:color="000000"/>
                    <w:bottom w:val="single" w:sz="1" w:space="0" w:color="000000"/>
                  </w:tcBorders>
                  <w:shd w:val="clear" w:color="auto" w:fill="auto"/>
                </w:tcPr>
                <w:p w14:paraId="5FA9D41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Фонд психологической, педагогической, методической литературы</w:t>
                  </w:r>
                </w:p>
              </w:tc>
              <w:tc>
                <w:tcPr>
                  <w:tcW w:w="1703" w:type="dxa"/>
                  <w:tcBorders>
                    <w:left w:val="single" w:sz="1" w:space="0" w:color="000000"/>
                    <w:bottom w:val="single" w:sz="1" w:space="0" w:color="000000"/>
                    <w:right w:val="single" w:sz="1" w:space="0" w:color="000000"/>
                  </w:tcBorders>
                </w:tcPr>
                <w:p w14:paraId="113B22BF"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0</w:t>
                  </w:r>
                </w:p>
              </w:tc>
              <w:tc>
                <w:tcPr>
                  <w:tcW w:w="1703" w:type="dxa"/>
                  <w:tcBorders>
                    <w:left w:val="single" w:sz="1" w:space="0" w:color="000000"/>
                    <w:bottom w:val="single" w:sz="1" w:space="0" w:color="000000"/>
                  </w:tcBorders>
                </w:tcPr>
                <w:p w14:paraId="24B0B46F"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right w:val="single" w:sz="4" w:space="0" w:color="auto"/>
                  </w:tcBorders>
                </w:tcPr>
                <w:p w14:paraId="2A06BEE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r w:rsidR="00540D03" w:rsidRPr="00540D03" w14:paraId="5275C7C4" w14:textId="77777777" w:rsidTr="00393528">
              <w:tc>
                <w:tcPr>
                  <w:tcW w:w="5037" w:type="dxa"/>
                  <w:tcBorders>
                    <w:left w:val="single" w:sz="1" w:space="0" w:color="000000"/>
                    <w:bottom w:val="single" w:sz="1" w:space="0" w:color="000000"/>
                  </w:tcBorders>
                  <w:shd w:val="clear" w:color="auto" w:fill="auto"/>
                </w:tcPr>
                <w:p w14:paraId="37EFE86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Фонд справочной литературы</w:t>
                  </w:r>
                </w:p>
              </w:tc>
              <w:tc>
                <w:tcPr>
                  <w:tcW w:w="1703" w:type="dxa"/>
                  <w:tcBorders>
                    <w:left w:val="single" w:sz="1" w:space="0" w:color="000000"/>
                    <w:bottom w:val="single" w:sz="1" w:space="0" w:color="000000"/>
                    <w:right w:val="single" w:sz="1" w:space="0" w:color="000000"/>
                  </w:tcBorders>
                </w:tcPr>
                <w:p w14:paraId="09B3526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3</w:t>
                  </w:r>
                </w:p>
              </w:tc>
              <w:tc>
                <w:tcPr>
                  <w:tcW w:w="1703" w:type="dxa"/>
                  <w:tcBorders>
                    <w:left w:val="single" w:sz="1" w:space="0" w:color="000000"/>
                    <w:bottom w:val="single" w:sz="1" w:space="0" w:color="000000"/>
                  </w:tcBorders>
                </w:tcPr>
                <w:p w14:paraId="3F6CAF27"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3</w:t>
                  </w:r>
                </w:p>
              </w:tc>
              <w:tc>
                <w:tcPr>
                  <w:tcW w:w="1703" w:type="dxa"/>
                  <w:tcBorders>
                    <w:left w:val="single" w:sz="1" w:space="0" w:color="000000"/>
                    <w:bottom w:val="single" w:sz="1" w:space="0" w:color="000000"/>
                    <w:right w:val="single" w:sz="4" w:space="0" w:color="auto"/>
                  </w:tcBorders>
                </w:tcPr>
                <w:p w14:paraId="4788496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2,7</w:t>
                  </w:r>
                </w:p>
              </w:tc>
            </w:tr>
            <w:tr w:rsidR="00540D03" w:rsidRPr="00540D03" w14:paraId="300B6E4C" w14:textId="77777777" w:rsidTr="00393528">
              <w:tc>
                <w:tcPr>
                  <w:tcW w:w="5037" w:type="dxa"/>
                  <w:tcBorders>
                    <w:left w:val="single" w:sz="1" w:space="0" w:color="000000"/>
                    <w:bottom w:val="single" w:sz="1" w:space="0" w:color="000000"/>
                  </w:tcBorders>
                  <w:shd w:val="clear" w:color="auto" w:fill="auto"/>
                </w:tcPr>
                <w:p w14:paraId="0B7D9CFF"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Фонд СD-ROM</w:t>
                  </w:r>
                </w:p>
              </w:tc>
              <w:tc>
                <w:tcPr>
                  <w:tcW w:w="1703" w:type="dxa"/>
                  <w:tcBorders>
                    <w:left w:val="single" w:sz="1" w:space="0" w:color="000000"/>
                    <w:bottom w:val="single" w:sz="1" w:space="0" w:color="000000"/>
                    <w:right w:val="single" w:sz="1" w:space="0" w:color="000000"/>
                  </w:tcBorders>
                </w:tcPr>
                <w:p w14:paraId="6CFCA09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0,4</w:t>
                  </w:r>
                </w:p>
              </w:tc>
              <w:tc>
                <w:tcPr>
                  <w:tcW w:w="1703" w:type="dxa"/>
                  <w:tcBorders>
                    <w:left w:val="single" w:sz="1" w:space="0" w:color="000000"/>
                    <w:bottom w:val="single" w:sz="1" w:space="0" w:color="000000"/>
                  </w:tcBorders>
                </w:tcPr>
                <w:p w14:paraId="32AA161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0,3</w:t>
                  </w:r>
                </w:p>
              </w:tc>
              <w:tc>
                <w:tcPr>
                  <w:tcW w:w="1703" w:type="dxa"/>
                  <w:tcBorders>
                    <w:left w:val="single" w:sz="1" w:space="0" w:color="000000"/>
                    <w:bottom w:val="single" w:sz="1" w:space="0" w:color="000000"/>
                    <w:right w:val="single" w:sz="4" w:space="0" w:color="auto"/>
                  </w:tcBorders>
                </w:tcPr>
                <w:p w14:paraId="421EBB7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0,2</w:t>
                  </w:r>
                </w:p>
              </w:tc>
            </w:tr>
          </w:tbl>
          <w:p w14:paraId="419322D1" w14:textId="77777777" w:rsidR="00540D03" w:rsidRPr="00540D03" w:rsidRDefault="00540D03" w:rsidP="00540D03">
            <w:pPr>
              <w:spacing w:line="100" w:lineRule="atLeast"/>
              <w:ind w:firstLine="567"/>
              <w:rPr>
                <w:rFonts w:ascii="Times New Roman" w:hAnsi="Times New Roman" w:cs="Times New Roman"/>
                <w:sz w:val="24"/>
                <w:szCs w:val="24"/>
              </w:rPr>
            </w:pPr>
          </w:p>
          <w:p w14:paraId="44AB7129" w14:textId="77777777" w:rsidR="00540D03" w:rsidRPr="00540D03" w:rsidRDefault="00540D03" w:rsidP="00540D03">
            <w:pPr>
              <w:spacing w:line="100" w:lineRule="atLeast"/>
              <w:jc w:val="both"/>
              <w:rPr>
                <w:rFonts w:ascii="Times New Roman" w:hAnsi="Times New Roman" w:cs="Times New Roman"/>
                <w:sz w:val="24"/>
                <w:szCs w:val="24"/>
              </w:rPr>
            </w:pPr>
            <w:r w:rsidRPr="00540D03">
              <w:rPr>
                <w:rFonts w:ascii="Times New Roman" w:hAnsi="Times New Roman" w:cs="Times New Roman"/>
                <w:b/>
                <w:bCs/>
                <w:sz w:val="24"/>
                <w:szCs w:val="24"/>
              </w:rPr>
              <w:t xml:space="preserve">Вывод: </w:t>
            </w:r>
            <w:r w:rsidRPr="00540D03">
              <w:rPr>
                <w:rFonts w:ascii="Times New Roman" w:hAnsi="Times New Roman" w:cs="Times New Roman"/>
                <w:sz w:val="24"/>
                <w:szCs w:val="24"/>
              </w:rPr>
              <w:t>Из приведенной выше таблицы видно, что самую высокую обращаемость имеет фонд справочной литературы. Это объясняется, во-первых, небольшим количеством фонда, во-вторых, повышенным спросом на данную литературу. В 2023 году обращаемость незначительно падает, т.к.  учащиеся все больше пользуются ресурсами сети ИНТЕРНЕТ. Низкую обращаемость фонда художественной литературы можно объяснить большим количеством фонда и дублетностью некоторых экземпляров .В 2023 году обращаемость фонда художественной литературы  повысилась. Это можно объяснить   увеличением количества читателей.</w:t>
            </w:r>
          </w:p>
          <w:p w14:paraId="00210572" w14:textId="77777777" w:rsidR="00540D03" w:rsidRPr="00540D03" w:rsidRDefault="00540D03" w:rsidP="00540D03">
            <w:pPr>
              <w:spacing w:line="100" w:lineRule="atLeast"/>
              <w:ind w:firstLine="567"/>
              <w:rPr>
                <w:rFonts w:ascii="Times New Roman" w:hAnsi="Times New Roman" w:cs="Times New Roman"/>
                <w:b/>
                <w:bCs/>
                <w:i/>
                <w:iCs/>
                <w:sz w:val="24"/>
                <w:szCs w:val="24"/>
              </w:rPr>
            </w:pPr>
          </w:p>
          <w:p w14:paraId="0DDA87D6" w14:textId="77777777" w:rsidR="00540D03" w:rsidRPr="00540D03" w:rsidRDefault="00540D03" w:rsidP="00540D03">
            <w:pPr>
              <w:spacing w:line="100" w:lineRule="atLeast"/>
              <w:ind w:firstLine="567"/>
              <w:rPr>
                <w:rFonts w:ascii="Times New Roman" w:hAnsi="Times New Roman" w:cs="Times New Roman"/>
                <w:b/>
                <w:bCs/>
                <w:sz w:val="24"/>
                <w:szCs w:val="24"/>
              </w:rPr>
            </w:pPr>
            <w:r w:rsidRPr="00540D03">
              <w:rPr>
                <w:rFonts w:ascii="Times New Roman" w:hAnsi="Times New Roman" w:cs="Times New Roman"/>
                <w:b/>
                <w:bCs/>
                <w:sz w:val="24"/>
                <w:szCs w:val="24"/>
              </w:rPr>
              <w:t xml:space="preserve">   Работа с библиотечным фондом</w:t>
            </w:r>
          </w:p>
          <w:p w14:paraId="1399D0AC" w14:textId="77777777" w:rsidR="00540D03" w:rsidRPr="00540D03" w:rsidRDefault="00540D03" w:rsidP="00540D03">
            <w:pPr>
              <w:spacing w:line="100" w:lineRule="atLeast"/>
              <w:ind w:firstLine="567"/>
              <w:rPr>
                <w:rFonts w:ascii="Times New Roman" w:hAnsi="Times New Roman" w:cs="Times New Roman"/>
                <w:i/>
                <w:iCs/>
                <w:sz w:val="24"/>
                <w:szCs w:val="24"/>
              </w:rPr>
            </w:pPr>
          </w:p>
          <w:tbl>
            <w:tblPr>
              <w:tblW w:w="10109" w:type="dxa"/>
              <w:tblInd w:w="55" w:type="dxa"/>
              <w:tblCellMar>
                <w:top w:w="55" w:type="dxa"/>
                <w:left w:w="55" w:type="dxa"/>
                <w:bottom w:w="55" w:type="dxa"/>
                <w:right w:w="55" w:type="dxa"/>
              </w:tblCellMar>
              <w:tblLook w:val="0000" w:firstRow="0" w:lastRow="0" w:firstColumn="0" w:lastColumn="0" w:noHBand="0" w:noVBand="0"/>
            </w:tblPr>
            <w:tblGrid>
              <w:gridCol w:w="5000"/>
              <w:gridCol w:w="1703"/>
              <w:gridCol w:w="1703"/>
              <w:gridCol w:w="1703"/>
            </w:tblGrid>
            <w:tr w:rsidR="00540D03" w:rsidRPr="00540D03" w14:paraId="61C15647" w14:textId="77777777" w:rsidTr="00393528">
              <w:tc>
                <w:tcPr>
                  <w:tcW w:w="5000" w:type="dxa"/>
                  <w:tcBorders>
                    <w:top w:val="single" w:sz="1" w:space="0" w:color="000000"/>
                    <w:left w:val="single" w:sz="1" w:space="0" w:color="000000"/>
                    <w:bottom w:val="single" w:sz="1" w:space="0" w:color="000000"/>
                  </w:tcBorders>
                  <w:shd w:val="clear" w:color="auto" w:fill="auto"/>
                </w:tcPr>
                <w:p w14:paraId="0EE7139C" w14:textId="77777777" w:rsidR="00540D03" w:rsidRPr="00540D03" w:rsidRDefault="00540D03" w:rsidP="00540D03">
                  <w:pPr>
                    <w:pStyle w:val="affa"/>
                    <w:snapToGrid w:val="0"/>
                    <w:rPr>
                      <w:rFonts w:ascii="Times New Roman" w:hAnsi="Times New Roman" w:cs="Times New Roman"/>
                      <w:b/>
                      <w:bCs/>
                      <w:i/>
                      <w:iCs/>
                      <w:sz w:val="24"/>
                      <w:szCs w:val="24"/>
                    </w:rPr>
                  </w:pPr>
                  <w:r w:rsidRPr="00540D03">
                    <w:rPr>
                      <w:rFonts w:ascii="Times New Roman" w:hAnsi="Times New Roman" w:cs="Times New Roman"/>
                      <w:b/>
                      <w:bCs/>
                      <w:i/>
                      <w:iCs/>
                      <w:sz w:val="24"/>
                      <w:szCs w:val="24"/>
                    </w:rPr>
                    <w:t>Количество поступившей за год литературы</w:t>
                  </w:r>
                </w:p>
              </w:tc>
              <w:tc>
                <w:tcPr>
                  <w:tcW w:w="1703" w:type="dxa"/>
                  <w:tcBorders>
                    <w:top w:val="single" w:sz="1" w:space="0" w:color="000000"/>
                    <w:left w:val="single" w:sz="1" w:space="0" w:color="000000"/>
                    <w:bottom w:val="single" w:sz="1" w:space="0" w:color="000000"/>
                    <w:right w:val="single" w:sz="1" w:space="0" w:color="000000"/>
                  </w:tcBorders>
                </w:tcPr>
                <w:p w14:paraId="51E80B63"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2021</w:t>
                  </w:r>
                </w:p>
                <w:p w14:paraId="4E09BE7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год</w:t>
                  </w:r>
                </w:p>
              </w:tc>
              <w:tc>
                <w:tcPr>
                  <w:tcW w:w="1703" w:type="dxa"/>
                  <w:tcBorders>
                    <w:top w:val="single" w:sz="1" w:space="0" w:color="000000"/>
                    <w:left w:val="single" w:sz="1" w:space="0" w:color="000000"/>
                    <w:bottom w:val="single" w:sz="1" w:space="0" w:color="000000"/>
                  </w:tcBorders>
                </w:tcPr>
                <w:p w14:paraId="66DBF387"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2022</w:t>
                  </w:r>
                </w:p>
                <w:p w14:paraId="1F1A7343"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год</w:t>
                  </w:r>
                </w:p>
              </w:tc>
              <w:tc>
                <w:tcPr>
                  <w:tcW w:w="1703" w:type="dxa"/>
                  <w:tcBorders>
                    <w:top w:val="single" w:sz="1" w:space="0" w:color="000000"/>
                    <w:left w:val="single" w:sz="1" w:space="0" w:color="000000"/>
                    <w:bottom w:val="single" w:sz="1" w:space="0" w:color="000000"/>
                    <w:right w:val="single" w:sz="4" w:space="0" w:color="auto"/>
                  </w:tcBorders>
                </w:tcPr>
                <w:p w14:paraId="54C4966C"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2023</w:t>
                  </w:r>
                </w:p>
                <w:p w14:paraId="14CB993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год</w:t>
                  </w:r>
                </w:p>
              </w:tc>
            </w:tr>
            <w:tr w:rsidR="00540D03" w:rsidRPr="00540D03" w14:paraId="3BEF4E7B" w14:textId="77777777" w:rsidTr="00393528">
              <w:tc>
                <w:tcPr>
                  <w:tcW w:w="5000" w:type="dxa"/>
                  <w:tcBorders>
                    <w:left w:val="single" w:sz="1" w:space="0" w:color="000000"/>
                    <w:bottom w:val="single" w:sz="1" w:space="0" w:color="000000"/>
                  </w:tcBorders>
                  <w:shd w:val="clear" w:color="auto" w:fill="auto"/>
                </w:tcPr>
                <w:p w14:paraId="5117BB5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В том числе учебники </w:t>
                  </w:r>
                </w:p>
              </w:tc>
              <w:tc>
                <w:tcPr>
                  <w:tcW w:w="1703" w:type="dxa"/>
                  <w:tcBorders>
                    <w:left w:val="single" w:sz="1" w:space="0" w:color="000000"/>
                    <w:bottom w:val="single" w:sz="1" w:space="0" w:color="000000"/>
                    <w:right w:val="single" w:sz="1" w:space="0" w:color="000000"/>
                  </w:tcBorders>
                </w:tcPr>
                <w:p w14:paraId="167A880B"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502</w:t>
                  </w:r>
                </w:p>
              </w:tc>
              <w:tc>
                <w:tcPr>
                  <w:tcW w:w="1703" w:type="dxa"/>
                  <w:tcBorders>
                    <w:left w:val="single" w:sz="1" w:space="0" w:color="000000"/>
                    <w:bottom w:val="single" w:sz="1" w:space="0" w:color="000000"/>
                  </w:tcBorders>
                </w:tcPr>
                <w:p w14:paraId="75C1D181"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 504</w:t>
                  </w:r>
                </w:p>
              </w:tc>
              <w:tc>
                <w:tcPr>
                  <w:tcW w:w="1703" w:type="dxa"/>
                  <w:tcBorders>
                    <w:left w:val="single" w:sz="1" w:space="0" w:color="000000"/>
                    <w:bottom w:val="single" w:sz="1" w:space="0" w:color="000000"/>
                    <w:right w:val="single" w:sz="4" w:space="0" w:color="auto"/>
                  </w:tcBorders>
                </w:tcPr>
                <w:p w14:paraId="278F34F4"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241</w:t>
                  </w:r>
                </w:p>
              </w:tc>
            </w:tr>
            <w:tr w:rsidR="00540D03" w:rsidRPr="00540D03" w14:paraId="2A23F0E1" w14:textId="77777777" w:rsidTr="00393528">
              <w:tc>
                <w:tcPr>
                  <w:tcW w:w="5000" w:type="dxa"/>
                  <w:tcBorders>
                    <w:left w:val="single" w:sz="1" w:space="0" w:color="000000"/>
                    <w:bottom w:val="single" w:sz="1" w:space="0" w:color="000000"/>
                  </w:tcBorders>
                  <w:shd w:val="clear" w:color="auto" w:fill="auto"/>
                </w:tcPr>
                <w:p w14:paraId="66A2965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В том числе основной фонд</w:t>
                  </w:r>
                </w:p>
              </w:tc>
              <w:tc>
                <w:tcPr>
                  <w:tcW w:w="1703" w:type="dxa"/>
                  <w:tcBorders>
                    <w:left w:val="single" w:sz="1" w:space="0" w:color="000000"/>
                    <w:bottom w:val="single" w:sz="1" w:space="0" w:color="000000"/>
                    <w:right w:val="single" w:sz="1" w:space="0" w:color="000000"/>
                  </w:tcBorders>
                </w:tcPr>
                <w:p w14:paraId="066EFA74"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6A8ADC00"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right w:val="single" w:sz="4" w:space="0" w:color="auto"/>
                  </w:tcBorders>
                </w:tcPr>
                <w:p w14:paraId="6C26DE1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r w:rsidR="00540D03" w:rsidRPr="00540D03" w14:paraId="2C92EB06" w14:textId="77777777" w:rsidTr="00393528">
              <w:tc>
                <w:tcPr>
                  <w:tcW w:w="5000" w:type="dxa"/>
                  <w:tcBorders>
                    <w:left w:val="single" w:sz="1" w:space="0" w:color="000000"/>
                    <w:bottom w:val="single" w:sz="1" w:space="0" w:color="000000"/>
                  </w:tcBorders>
                  <w:shd w:val="clear" w:color="auto" w:fill="auto"/>
                </w:tcPr>
                <w:p w14:paraId="3FDCA268"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 xml:space="preserve">Количество наименований выписываемой периодики </w:t>
                  </w:r>
                </w:p>
              </w:tc>
              <w:tc>
                <w:tcPr>
                  <w:tcW w:w="1703" w:type="dxa"/>
                  <w:tcBorders>
                    <w:left w:val="single" w:sz="1" w:space="0" w:color="000000"/>
                    <w:bottom w:val="single" w:sz="1" w:space="0" w:color="000000"/>
                    <w:right w:val="single" w:sz="1" w:space="0" w:color="000000"/>
                  </w:tcBorders>
                </w:tcPr>
                <w:p w14:paraId="0E4F523E"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1412BB90"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right w:val="single" w:sz="4" w:space="0" w:color="auto"/>
                  </w:tcBorders>
                </w:tcPr>
                <w:p w14:paraId="2DB24F24"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r w:rsidR="00540D03" w:rsidRPr="00540D03" w14:paraId="1F08742C" w14:textId="77777777" w:rsidTr="00393528">
              <w:tc>
                <w:tcPr>
                  <w:tcW w:w="5000" w:type="dxa"/>
                  <w:tcBorders>
                    <w:left w:val="single" w:sz="1" w:space="0" w:color="000000"/>
                    <w:bottom w:val="single" w:sz="1" w:space="0" w:color="000000"/>
                  </w:tcBorders>
                  <w:shd w:val="clear" w:color="auto" w:fill="auto"/>
                </w:tcPr>
                <w:p w14:paraId="1B4F21F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Количество книг, подаренных читателями</w:t>
                  </w:r>
                </w:p>
              </w:tc>
              <w:tc>
                <w:tcPr>
                  <w:tcW w:w="1703" w:type="dxa"/>
                  <w:tcBorders>
                    <w:left w:val="single" w:sz="1" w:space="0" w:color="000000"/>
                    <w:bottom w:val="single" w:sz="1" w:space="0" w:color="000000"/>
                    <w:right w:val="single" w:sz="1" w:space="0" w:color="000000"/>
                  </w:tcBorders>
                </w:tcPr>
                <w:p w14:paraId="45D5EF7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35</w:t>
                  </w:r>
                </w:p>
              </w:tc>
              <w:tc>
                <w:tcPr>
                  <w:tcW w:w="1703" w:type="dxa"/>
                  <w:tcBorders>
                    <w:left w:val="single" w:sz="1" w:space="0" w:color="000000"/>
                    <w:bottom w:val="single" w:sz="1" w:space="0" w:color="000000"/>
                  </w:tcBorders>
                </w:tcPr>
                <w:p w14:paraId="3B4FBA89"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23</w:t>
                  </w:r>
                </w:p>
              </w:tc>
              <w:tc>
                <w:tcPr>
                  <w:tcW w:w="1703" w:type="dxa"/>
                  <w:tcBorders>
                    <w:left w:val="single" w:sz="1" w:space="0" w:color="000000"/>
                    <w:bottom w:val="single" w:sz="1" w:space="0" w:color="000000"/>
                    <w:right w:val="single" w:sz="4" w:space="0" w:color="auto"/>
                  </w:tcBorders>
                </w:tcPr>
                <w:p w14:paraId="7CB3F69A"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28</w:t>
                  </w:r>
                </w:p>
              </w:tc>
            </w:tr>
            <w:tr w:rsidR="00540D03" w:rsidRPr="00540D03" w14:paraId="37E32745" w14:textId="77777777" w:rsidTr="00393528">
              <w:tc>
                <w:tcPr>
                  <w:tcW w:w="5000" w:type="dxa"/>
                  <w:tcBorders>
                    <w:left w:val="single" w:sz="1" w:space="0" w:color="000000"/>
                    <w:bottom w:val="single" w:sz="1" w:space="0" w:color="000000"/>
                  </w:tcBorders>
                  <w:shd w:val="clear" w:color="auto" w:fill="auto"/>
                </w:tcPr>
                <w:p w14:paraId="225D8A23" w14:textId="77777777" w:rsidR="00540D03" w:rsidRPr="00540D03" w:rsidRDefault="00540D03" w:rsidP="00540D03">
                  <w:pPr>
                    <w:pStyle w:val="affa"/>
                    <w:snapToGrid w:val="0"/>
                    <w:rPr>
                      <w:rFonts w:ascii="Times New Roman" w:hAnsi="Times New Roman" w:cs="Times New Roman"/>
                      <w:b/>
                      <w:bCs/>
                      <w:i/>
                      <w:iCs/>
                      <w:sz w:val="24"/>
                      <w:szCs w:val="24"/>
                    </w:rPr>
                  </w:pPr>
                  <w:r w:rsidRPr="00540D03">
                    <w:rPr>
                      <w:rFonts w:ascii="Times New Roman" w:hAnsi="Times New Roman" w:cs="Times New Roman"/>
                      <w:b/>
                      <w:bCs/>
                      <w:i/>
                      <w:iCs/>
                      <w:sz w:val="24"/>
                      <w:szCs w:val="24"/>
                    </w:rPr>
                    <w:t>Количество списанной за год литературы</w:t>
                  </w:r>
                </w:p>
              </w:tc>
              <w:tc>
                <w:tcPr>
                  <w:tcW w:w="1703" w:type="dxa"/>
                  <w:tcBorders>
                    <w:left w:val="single" w:sz="1" w:space="0" w:color="000000"/>
                    <w:bottom w:val="single" w:sz="1" w:space="0" w:color="000000"/>
                    <w:right w:val="single" w:sz="1" w:space="0" w:color="000000"/>
                  </w:tcBorders>
                </w:tcPr>
                <w:p w14:paraId="7989257F" w14:textId="77777777" w:rsidR="00540D03" w:rsidRPr="00540D03" w:rsidRDefault="00540D03" w:rsidP="00540D03">
                  <w:pPr>
                    <w:pStyle w:val="affa"/>
                    <w:snapToGrid w:val="0"/>
                    <w:rPr>
                      <w:rFonts w:ascii="Times New Roman" w:hAnsi="Times New Roman" w:cs="Times New Roman"/>
                      <w:sz w:val="24"/>
                      <w:szCs w:val="24"/>
                    </w:rPr>
                  </w:pPr>
                </w:p>
              </w:tc>
              <w:tc>
                <w:tcPr>
                  <w:tcW w:w="1703" w:type="dxa"/>
                  <w:tcBorders>
                    <w:left w:val="single" w:sz="1" w:space="0" w:color="000000"/>
                    <w:bottom w:val="single" w:sz="1" w:space="0" w:color="000000"/>
                  </w:tcBorders>
                </w:tcPr>
                <w:p w14:paraId="1D706F9A" w14:textId="77777777" w:rsidR="00540D03" w:rsidRPr="00540D03" w:rsidRDefault="00540D03" w:rsidP="00540D03">
                  <w:pPr>
                    <w:pStyle w:val="affa"/>
                    <w:snapToGrid w:val="0"/>
                    <w:rPr>
                      <w:rFonts w:ascii="Times New Roman" w:hAnsi="Times New Roman" w:cs="Times New Roman"/>
                      <w:sz w:val="24"/>
                      <w:szCs w:val="24"/>
                    </w:rPr>
                  </w:pPr>
                </w:p>
              </w:tc>
              <w:tc>
                <w:tcPr>
                  <w:tcW w:w="1703" w:type="dxa"/>
                  <w:tcBorders>
                    <w:left w:val="single" w:sz="1" w:space="0" w:color="000000"/>
                    <w:bottom w:val="single" w:sz="1" w:space="0" w:color="000000"/>
                    <w:right w:val="single" w:sz="4" w:space="0" w:color="auto"/>
                  </w:tcBorders>
                </w:tcPr>
                <w:p w14:paraId="7D762129" w14:textId="77777777" w:rsidR="00540D03" w:rsidRPr="00540D03" w:rsidRDefault="00540D03" w:rsidP="00540D03">
                  <w:pPr>
                    <w:pStyle w:val="affa"/>
                    <w:snapToGrid w:val="0"/>
                    <w:rPr>
                      <w:rFonts w:ascii="Times New Roman" w:hAnsi="Times New Roman" w:cs="Times New Roman"/>
                      <w:sz w:val="24"/>
                      <w:szCs w:val="24"/>
                    </w:rPr>
                  </w:pPr>
                </w:p>
              </w:tc>
            </w:tr>
            <w:tr w:rsidR="00540D03" w:rsidRPr="00540D03" w14:paraId="713AEAB1" w14:textId="77777777" w:rsidTr="00393528">
              <w:tc>
                <w:tcPr>
                  <w:tcW w:w="5000" w:type="dxa"/>
                  <w:tcBorders>
                    <w:left w:val="single" w:sz="1" w:space="0" w:color="000000"/>
                    <w:bottom w:val="single" w:sz="1" w:space="0" w:color="000000"/>
                  </w:tcBorders>
                  <w:shd w:val="clear" w:color="auto" w:fill="auto"/>
                </w:tcPr>
                <w:p w14:paraId="206641D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В том числе учебники</w:t>
                  </w:r>
                </w:p>
              </w:tc>
              <w:tc>
                <w:tcPr>
                  <w:tcW w:w="1703" w:type="dxa"/>
                  <w:tcBorders>
                    <w:left w:val="single" w:sz="1" w:space="0" w:color="000000"/>
                    <w:bottom w:val="single" w:sz="1" w:space="0" w:color="000000"/>
                    <w:right w:val="single" w:sz="1" w:space="0" w:color="000000"/>
                  </w:tcBorders>
                </w:tcPr>
                <w:p w14:paraId="0DF851F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0A6D0C15"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1666</w:t>
                  </w:r>
                </w:p>
              </w:tc>
              <w:tc>
                <w:tcPr>
                  <w:tcW w:w="1703" w:type="dxa"/>
                  <w:tcBorders>
                    <w:left w:val="single" w:sz="1" w:space="0" w:color="000000"/>
                    <w:bottom w:val="single" w:sz="1" w:space="0" w:color="000000"/>
                    <w:right w:val="single" w:sz="4" w:space="0" w:color="auto"/>
                  </w:tcBorders>
                </w:tcPr>
                <w:p w14:paraId="14754092"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r w:rsidR="00540D03" w:rsidRPr="00540D03" w14:paraId="05B809D0" w14:textId="77777777" w:rsidTr="00393528">
              <w:tc>
                <w:tcPr>
                  <w:tcW w:w="5000" w:type="dxa"/>
                  <w:tcBorders>
                    <w:left w:val="single" w:sz="1" w:space="0" w:color="000000"/>
                    <w:bottom w:val="single" w:sz="1" w:space="0" w:color="000000"/>
                  </w:tcBorders>
                  <w:shd w:val="clear" w:color="auto" w:fill="auto"/>
                </w:tcPr>
                <w:p w14:paraId="7C4A7757"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В том числе основной фонд</w:t>
                  </w:r>
                </w:p>
              </w:tc>
              <w:tc>
                <w:tcPr>
                  <w:tcW w:w="1703" w:type="dxa"/>
                  <w:tcBorders>
                    <w:left w:val="single" w:sz="1" w:space="0" w:color="000000"/>
                    <w:bottom w:val="single" w:sz="1" w:space="0" w:color="000000"/>
                    <w:right w:val="single" w:sz="1" w:space="0" w:color="000000"/>
                  </w:tcBorders>
                </w:tcPr>
                <w:p w14:paraId="4FD14C4D"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tcBorders>
                </w:tcPr>
                <w:p w14:paraId="2B68FE04"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c>
                <w:tcPr>
                  <w:tcW w:w="1703" w:type="dxa"/>
                  <w:tcBorders>
                    <w:left w:val="single" w:sz="1" w:space="0" w:color="000000"/>
                    <w:bottom w:val="single" w:sz="1" w:space="0" w:color="000000"/>
                    <w:right w:val="single" w:sz="4" w:space="0" w:color="auto"/>
                  </w:tcBorders>
                </w:tcPr>
                <w:p w14:paraId="75E5A356" w14:textId="77777777" w:rsidR="00540D03" w:rsidRPr="00540D03" w:rsidRDefault="00540D03" w:rsidP="00540D03">
                  <w:pPr>
                    <w:pStyle w:val="affa"/>
                    <w:snapToGrid w:val="0"/>
                    <w:rPr>
                      <w:rFonts w:ascii="Times New Roman" w:hAnsi="Times New Roman" w:cs="Times New Roman"/>
                      <w:sz w:val="24"/>
                      <w:szCs w:val="24"/>
                    </w:rPr>
                  </w:pPr>
                  <w:r w:rsidRPr="00540D03">
                    <w:rPr>
                      <w:rFonts w:ascii="Times New Roman" w:hAnsi="Times New Roman" w:cs="Times New Roman"/>
                      <w:sz w:val="24"/>
                      <w:szCs w:val="24"/>
                    </w:rPr>
                    <w:t>0</w:t>
                  </w:r>
                </w:p>
              </w:tc>
            </w:tr>
          </w:tbl>
          <w:p w14:paraId="455463AE" w14:textId="7874315C" w:rsidR="00540D03" w:rsidRPr="00540D03" w:rsidRDefault="00540D03" w:rsidP="00540D03">
            <w:pPr>
              <w:jc w:val="both"/>
              <w:rPr>
                <w:rFonts w:ascii="Times New Roman" w:hAnsi="Times New Roman" w:cs="Times New Roman"/>
                <w:sz w:val="24"/>
                <w:szCs w:val="24"/>
              </w:rPr>
            </w:pPr>
          </w:p>
        </w:tc>
        <w:tc>
          <w:tcPr>
            <w:tcW w:w="567" w:type="dxa"/>
            <w:tcMar>
              <w:top w:w="75" w:type="dxa"/>
              <w:left w:w="75" w:type="dxa"/>
              <w:bottom w:w="75" w:type="dxa"/>
              <w:right w:w="75" w:type="dxa"/>
            </w:tcMar>
            <w:vAlign w:val="center"/>
          </w:tcPr>
          <w:p w14:paraId="5180D8F6" w14:textId="77777777" w:rsidR="00540D03" w:rsidRPr="00540D03" w:rsidRDefault="00540D03" w:rsidP="0090293B">
            <w:pPr>
              <w:spacing w:after="0" w:line="240" w:lineRule="auto"/>
              <w:rPr>
                <w:rFonts w:ascii="Times New Roman" w:hAnsi="Times New Roman" w:cs="Times New Roman"/>
                <w:sz w:val="24"/>
                <w:szCs w:val="24"/>
              </w:rPr>
            </w:pPr>
          </w:p>
        </w:tc>
        <w:tc>
          <w:tcPr>
            <w:tcW w:w="783" w:type="dxa"/>
            <w:tcMar>
              <w:top w:w="75" w:type="dxa"/>
              <w:left w:w="75" w:type="dxa"/>
              <w:bottom w:w="75" w:type="dxa"/>
              <w:right w:w="75" w:type="dxa"/>
            </w:tcMar>
            <w:vAlign w:val="center"/>
          </w:tcPr>
          <w:p w14:paraId="57102B89" w14:textId="77777777" w:rsidR="00540D03" w:rsidRPr="00540D03" w:rsidRDefault="00540D03" w:rsidP="0090293B">
            <w:pPr>
              <w:spacing w:after="0" w:line="240" w:lineRule="auto"/>
              <w:rPr>
                <w:rFonts w:ascii="Times New Roman" w:hAnsi="Times New Roman" w:cs="Times New Roman"/>
                <w:sz w:val="24"/>
                <w:szCs w:val="24"/>
              </w:rPr>
            </w:pPr>
          </w:p>
        </w:tc>
        <w:tc>
          <w:tcPr>
            <w:tcW w:w="1013" w:type="dxa"/>
            <w:tcMar>
              <w:top w:w="75" w:type="dxa"/>
              <w:left w:w="75" w:type="dxa"/>
              <w:bottom w:w="75" w:type="dxa"/>
              <w:right w:w="75" w:type="dxa"/>
            </w:tcMar>
            <w:vAlign w:val="center"/>
          </w:tcPr>
          <w:p w14:paraId="2262FC44" w14:textId="77777777" w:rsidR="00540D03" w:rsidRPr="00540D03" w:rsidRDefault="00540D03" w:rsidP="0090293B">
            <w:pPr>
              <w:spacing w:after="0" w:line="240" w:lineRule="auto"/>
              <w:rPr>
                <w:rFonts w:ascii="Times New Roman" w:hAnsi="Times New Roman" w:cs="Times New Roman"/>
                <w:sz w:val="24"/>
                <w:szCs w:val="24"/>
              </w:rPr>
            </w:pPr>
          </w:p>
        </w:tc>
      </w:tr>
    </w:tbl>
    <w:p w14:paraId="5011B720" w14:textId="6DD900AB" w:rsidR="00BA0BDA" w:rsidRPr="00540D03" w:rsidRDefault="00BA0BDA" w:rsidP="00BA0BDA">
      <w:pPr>
        <w:spacing w:after="0" w:line="240" w:lineRule="auto"/>
        <w:ind w:firstLine="708"/>
        <w:jc w:val="both"/>
        <w:rPr>
          <w:rFonts w:ascii="Times New Roman" w:hAnsi="Times New Roman" w:cs="Times New Roman"/>
          <w:iCs/>
          <w:sz w:val="24"/>
          <w:szCs w:val="24"/>
        </w:rPr>
      </w:pPr>
      <w:r w:rsidRPr="00540D03">
        <w:rPr>
          <w:rFonts w:ascii="Times New Roman" w:hAnsi="Times New Roman" w:cs="Times New Roman"/>
          <w:iCs/>
          <w:sz w:val="24"/>
          <w:szCs w:val="24"/>
        </w:rPr>
        <w:t>Количество учебной литературы по сравнению с прошлым годом уменьшилось, так как в течение 2023 года поступило 399 экземпляр</w:t>
      </w:r>
      <w:r w:rsidR="0077768F" w:rsidRPr="00540D03">
        <w:rPr>
          <w:rFonts w:ascii="Times New Roman" w:hAnsi="Times New Roman" w:cs="Times New Roman"/>
          <w:iCs/>
          <w:sz w:val="24"/>
          <w:szCs w:val="24"/>
        </w:rPr>
        <w:t xml:space="preserve">ов </w:t>
      </w:r>
      <w:r w:rsidRPr="00540D03">
        <w:rPr>
          <w:rFonts w:ascii="Times New Roman" w:hAnsi="Times New Roman" w:cs="Times New Roman"/>
          <w:iCs/>
          <w:sz w:val="24"/>
          <w:szCs w:val="24"/>
        </w:rPr>
        <w:t xml:space="preserve"> новых учебников, а списано было 3011 экземпляров устаревших по содержанию и пришедших в негодность. Количество художественной, справочной, естественнонаучной, общественно-политической литературы, а также   по языковедению и литературоведению остается неизменным, так как данная литература не списывалась и не пополнялась за прошедший год.</w:t>
      </w:r>
    </w:p>
    <w:p w14:paraId="52AB2C4D" w14:textId="77777777" w:rsidR="00BA0BDA" w:rsidRPr="00540D03" w:rsidRDefault="00BA0BDA" w:rsidP="00BA0BDA">
      <w:pPr>
        <w:spacing w:after="0" w:line="240" w:lineRule="auto"/>
        <w:jc w:val="both"/>
        <w:rPr>
          <w:rFonts w:ascii="Times New Roman" w:hAnsi="Times New Roman" w:cs="Times New Roman"/>
          <w:sz w:val="24"/>
          <w:szCs w:val="24"/>
        </w:rPr>
      </w:pPr>
      <w:r w:rsidRPr="00540D03">
        <w:rPr>
          <w:rFonts w:ascii="Times New Roman" w:hAnsi="Times New Roman" w:cs="Times New Roman"/>
          <w:iCs/>
          <w:sz w:val="24"/>
          <w:szCs w:val="24"/>
        </w:rPr>
        <w:tab/>
        <w:t>Средний уровень посещаемости библиотеки – 31 человек в день.</w:t>
      </w:r>
    </w:p>
    <w:p w14:paraId="0BCF7279" w14:textId="77777777" w:rsidR="00BA0BDA" w:rsidRPr="00540D03" w:rsidRDefault="00BA0BDA" w:rsidP="00BA0BDA">
      <w:pPr>
        <w:spacing w:after="0" w:line="240" w:lineRule="auto"/>
        <w:jc w:val="both"/>
        <w:rPr>
          <w:rFonts w:ascii="Times New Roman" w:hAnsi="Times New Roman" w:cs="Times New Roman"/>
          <w:iCs/>
          <w:sz w:val="24"/>
          <w:szCs w:val="24"/>
        </w:rPr>
      </w:pPr>
      <w:r w:rsidRPr="00540D03">
        <w:rPr>
          <w:rFonts w:ascii="Times New Roman" w:hAnsi="Times New Roman" w:cs="Times New Roman"/>
          <w:iCs/>
          <w:sz w:val="24"/>
          <w:szCs w:val="24"/>
        </w:rPr>
        <w:t xml:space="preserve">  На официальном </w:t>
      </w:r>
      <w:hyperlink r:id="rId135" w:anchor="/document/16/2227/" w:history="1">
        <w:r w:rsidRPr="00540D03">
          <w:rPr>
            <w:rStyle w:val="a4"/>
            <w:rFonts w:ascii="Times New Roman" w:hAnsi="Times New Roman" w:cs="Times New Roman"/>
            <w:bCs/>
            <w:iCs/>
            <w:sz w:val="24"/>
            <w:szCs w:val="24"/>
          </w:rPr>
          <w:t>сайте школы</w:t>
        </w:r>
      </w:hyperlink>
      <w:r w:rsidRPr="00540D03">
        <w:rPr>
          <w:rFonts w:ascii="Times New Roman" w:hAnsi="Times New Roman" w:cs="Times New Roman"/>
          <w:sz w:val="24"/>
          <w:szCs w:val="24"/>
        </w:rPr>
        <w:t xml:space="preserve"> </w:t>
      </w:r>
      <w:r w:rsidRPr="00540D03">
        <w:rPr>
          <w:rFonts w:ascii="Times New Roman" w:hAnsi="Times New Roman" w:cs="Times New Roman"/>
          <w:iCs/>
          <w:sz w:val="24"/>
          <w:szCs w:val="24"/>
        </w:rPr>
        <w:t>есть страница библиотеки с информацией о  школьной библиотеке.</w:t>
      </w:r>
    </w:p>
    <w:p w14:paraId="4561B9FB" w14:textId="77777777" w:rsidR="005D7694" w:rsidRPr="00540D03" w:rsidRDefault="00BA0BDA" w:rsidP="00BA0BDA">
      <w:pPr>
        <w:spacing w:after="0" w:line="240" w:lineRule="auto"/>
        <w:ind w:firstLine="708"/>
        <w:jc w:val="both"/>
        <w:rPr>
          <w:rFonts w:ascii="Times New Roman" w:hAnsi="Times New Roman" w:cs="Times New Roman"/>
          <w:iCs/>
          <w:sz w:val="24"/>
          <w:szCs w:val="24"/>
        </w:rPr>
      </w:pPr>
      <w:r w:rsidRPr="00540D03">
        <w:rPr>
          <w:rFonts w:ascii="Times New Roman" w:hAnsi="Times New Roman" w:cs="Times New Roman"/>
          <w:iCs/>
          <w:sz w:val="24"/>
          <w:szCs w:val="24"/>
        </w:rPr>
        <w:t>Вывод: фонд библиотеки не в полной мере соответствует требованиям ФГОС. Основной фонд библиотеки обновляется только за счет книг, подаренных читателями, периодические издания не выписываются.  Для обеспечения учащихся учебной литературой ведётся работа по книгообмену. Недостающие учебники берутся из районного  обменного фонда, излишки передаются в обменный фонд.</w:t>
      </w:r>
    </w:p>
    <w:p w14:paraId="5128A042" w14:textId="77777777" w:rsidR="005D7694" w:rsidRPr="001F3F6F" w:rsidRDefault="005D7694" w:rsidP="005D7694">
      <w:pPr>
        <w:spacing w:after="0" w:line="240" w:lineRule="auto"/>
        <w:jc w:val="both"/>
        <w:rPr>
          <w:rFonts w:ascii="Times New Roman" w:eastAsia="Times New Roman" w:hAnsi="Times New Roman" w:cs="Times New Roman"/>
          <w:sz w:val="24"/>
          <w:szCs w:val="24"/>
          <w:lang w:eastAsia="ru-RU"/>
        </w:rPr>
      </w:pPr>
      <w:bookmarkStart w:id="1" w:name="_Hlk163765702"/>
      <w:r w:rsidRPr="001F3F6F">
        <w:rPr>
          <w:rFonts w:ascii="Times New Roman" w:hAnsi="Times New Roman" w:cs="Times New Roman"/>
          <w:b/>
          <w:sz w:val="24"/>
          <w:szCs w:val="24"/>
          <w:lang w:val="en-US"/>
        </w:rPr>
        <w:t>VIII</w:t>
      </w:r>
      <w:r w:rsidRPr="001F3F6F">
        <w:rPr>
          <w:rFonts w:ascii="Times New Roman" w:hAnsi="Times New Roman" w:cs="Times New Roman"/>
          <w:b/>
          <w:sz w:val="24"/>
          <w:szCs w:val="24"/>
        </w:rPr>
        <w:t>. МАТЕРИАЛЬНО- ТЕХНИЧЕСКАЯ БАЗА ОБРАЗОВАТЕЛЬНОГО УЧРЕЖДЕНИЯ</w:t>
      </w:r>
    </w:p>
    <w:p w14:paraId="1E98E828" w14:textId="4C5B649A"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Одна из главных задач коллектива МОБУ « Новосергиевская средняя общеобразовательная школа №1» - постоянное пополнение материально-технической базы школы. Образовательное учреждение  функционирует в типовом двухэтажном здании, построенном в 1953 году и двумя пристроями 1962 и 1995 годов Здание рассчитано на </w:t>
      </w:r>
      <w:r w:rsidR="002275F1">
        <w:rPr>
          <w:rFonts w:ascii="Times New Roman" w:hAnsi="Times New Roman" w:cs="Times New Roman"/>
          <w:bCs/>
          <w:sz w:val="24"/>
          <w:szCs w:val="24"/>
        </w:rPr>
        <w:t>400</w:t>
      </w:r>
      <w:r w:rsidRPr="001F3F6F">
        <w:rPr>
          <w:rFonts w:ascii="Times New Roman" w:hAnsi="Times New Roman" w:cs="Times New Roman"/>
          <w:bCs/>
          <w:sz w:val="24"/>
          <w:szCs w:val="24"/>
        </w:rPr>
        <w:t xml:space="preserve">  мест, но обучалось на конец 2023 года 486 обучающихся, что превышает проектную мощность на 86 человек. При норме СанПиНа на одного обучающегося должно приходится 2,5 </w:t>
      </w:r>
      <w:r w:rsidR="002275F1" w:rsidRPr="001F3F6F">
        <w:rPr>
          <w:rFonts w:ascii="Times New Roman" w:hAnsi="Times New Roman" w:cs="Times New Roman"/>
          <w:bCs/>
          <w:sz w:val="24"/>
          <w:szCs w:val="24"/>
        </w:rPr>
        <w:t>кв.</w:t>
      </w:r>
      <w:r w:rsidR="002275F1">
        <w:rPr>
          <w:rFonts w:ascii="Times New Roman" w:hAnsi="Times New Roman" w:cs="Times New Roman"/>
          <w:bCs/>
          <w:sz w:val="24"/>
          <w:szCs w:val="24"/>
        </w:rPr>
        <w:t>м</w:t>
      </w:r>
      <w:r w:rsidRPr="001F3F6F">
        <w:rPr>
          <w:rFonts w:ascii="Times New Roman" w:hAnsi="Times New Roman" w:cs="Times New Roman"/>
          <w:bCs/>
          <w:sz w:val="24"/>
          <w:szCs w:val="24"/>
        </w:rPr>
        <w:t xml:space="preserve">  В школе в связи с превышением проектной </w:t>
      </w:r>
      <w:r w:rsidR="002275F1" w:rsidRPr="001F3F6F">
        <w:rPr>
          <w:rFonts w:ascii="Times New Roman" w:hAnsi="Times New Roman" w:cs="Times New Roman"/>
          <w:bCs/>
          <w:sz w:val="24"/>
          <w:szCs w:val="24"/>
        </w:rPr>
        <w:t>мощности на</w:t>
      </w:r>
      <w:r w:rsidRPr="001F3F6F">
        <w:rPr>
          <w:rFonts w:ascii="Times New Roman" w:hAnsi="Times New Roman" w:cs="Times New Roman"/>
          <w:bCs/>
          <w:sz w:val="24"/>
          <w:szCs w:val="24"/>
        </w:rPr>
        <w:t xml:space="preserve"> одного обучающегося-3,02 кв.м</w:t>
      </w:r>
    </w:p>
    <w:p w14:paraId="6B0F1AC0"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Для реализации учебного плана в школе созданы необходимые условия. В организации оборудованы учебные кабинеты по направлениям для преподавания физики, химии, биологии, ОБЖ, географии, литературы, истории, математики, русского и английского языков, информатики, кабинеты начальных классов. Для осуществления образовательной деятельности в школе имеется 21 учебный кабинет, кабинет домоводства, комбинированные мастерские, библиотека. Все кабинеты образовательного учреждения  оборудованы интерактивными досками или экраном, компьютером, проектором,  необходимым количеством парт и стульев на 26 посадочных мест.</w:t>
      </w:r>
    </w:p>
    <w:p w14:paraId="3D8217E2" w14:textId="5581EE54"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Спортивный зал  общей площадью 297кв.м, оборудован баскетбольной площадкой, волейбольной площадкой, канатом, гимнастическими снарядами, прочим мелким спортивным инвентарем. Для занятий в зимнее время имеется лыжная база, обеспечивающая возможность проводить уроки в 2—х  классах одновременно. Раздевалки (1 мужские и 1 женские) на 15 человек каждая оборудованы крючками и скамейками.  </w:t>
      </w:r>
      <w:r w:rsidR="00213D85">
        <w:rPr>
          <w:rFonts w:ascii="Times New Roman" w:hAnsi="Times New Roman" w:cs="Times New Roman"/>
          <w:sz w:val="24"/>
          <w:szCs w:val="24"/>
        </w:rPr>
        <w:t xml:space="preserve">Функционирует </w:t>
      </w:r>
      <w:r w:rsidRPr="001F3F6F">
        <w:rPr>
          <w:rFonts w:ascii="Times New Roman" w:hAnsi="Times New Roman" w:cs="Times New Roman"/>
          <w:sz w:val="24"/>
          <w:szCs w:val="24"/>
        </w:rPr>
        <w:t xml:space="preserve"> спортивная площадка с футбольным полем. На школьном дворе располагаются транспортная площадка для фигурного вождения велосипеда, площадка для велогородка размером 320х250 кв.м,, географическая площадка, разбит школьный дендрарий и альпийская горка, есть  опытный пришкольный участок.</w:t>
      </w:r>
      <w:r w:rsidRPr="001F3F6F">
        <w:rPr>
          <w:rFonts w:ascii="Times New Roman" w:hAnsi="Times New Roman" w:cs="Times New Roman"/>
          <w:bCs/>
          <w:sz w:val="24"/>
          <w:szCs w:val="24"/>
        </w:rPr>
        <w:t xml:space="preserve"> Победа образовательного учреждения в ПНПО 2008 года позволила открыть тренажерный зал. Зал оборудован на 100%. В нем проводятся как уроки физической культуры для учеников 8—11 классов, так и ОФП учащихся.</w:t>
      </w:r>
    </w:p>
    <w:p w14:paraId="42DB14BD"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Школа имеет выход в высокоскоростной  интернет, со скоростью  </w:t>
      </w:r>
      <w:r w:rsidRPr="001F3F6F">
        <w:rPr>
          <w:rFonts w:ascii="Times New Roman" w:hAnsi="Times New Roman" w:cs="Times New Roman"/>
          <w:sz w:val="24"/>
          <w:szCs w:val="24"/>
        </w:rPr>
        <w:t>не менее 2 Мб/с</w:t>
      </w:r>
      <w:r w:rsidRPr="001F3F6F">
        <w:rPr>
          <w:rFonts w:ascii="Times New Roman" w:hAnsi="Times New Roman" w:cs="Times New Roman"/>
          <w:bCs/>
          <w:sz w:val="24"/>
          <w:szCs w:val="24"/>
        </w:rPr>
        <w:t>, электронную почту, официальный  сайт в сети Интернет, в котором размещена наиболее важная интересная информация о жизни и функционировании образовательного учреждения.</w:t>
      </w:r>
    </w:p>
    <w:p w14:paraId="69B7761E"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Выход в интернет для обучающихся в образовательных целях осуществляется из библиотеки, кабинета информатики, учебных кабинетах под руководством педагога. В школе используется контентная фильтрация для блокирования ресурсов, не имеющих отношения к образовательным. На всех компьютерах установлено лицензионное программное обеспечение. </w:t>
      </w:r>
    </w:p>
    <w:p w14:paraId="3E3B4679"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Организована работа здравпункта ГБУЗ « Новосергиевская РБ», имеющегося лицензию и включающий в себя прививочную и кабинет фельдшера. </w:t>
      </w:r>
    </w:p>
    <w:p w14:paraId="030B672D" w14:textId="5859E6E4"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При реализации образовательных программ школой полностью обеспечено 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w:t>
      </w:r>
      <w:r w:rsidRPr="001F3F6F">
        <w:rPr>
          <w:rFonts w:ascii="Times New Roman" w:hAnsi="Times New Roman" w:cs="Times New Roman"/>
          <w:sz w:val="24"/>
          <w:szCs w:val="24"/>
        </w:rPr>
        <w:t xml:space="preserve">Имеется всё необходимое оборудование для реализации практической части образовательной программы по физике, химии , биологии, физической культуре. </w:t>
      </w:r>
      <w:r w:rsidRPr="001F3F6F">
        <w:rPr>
          <w:rFonts w:ascii="Times New Roman" w:hAnsi="Times New Roman" w:cs="Times New Roman"/>
          <w:bCs/>
          <w:sz w:val="24"/>
          <w:szCs w:val="24"/>
        </w:rPr>
        <w:t xml:space="preserve"> Работа по укреплению материально-технической базы </w:t>
      </w:r>
      <w:r w:rsidR="002275F1" w:rsidRPr="001F3F6F">
        <w:rPr>
          <w:rFonts w:ascii="Times New Roman" w:hAnsi="Times New Roman" w:cs="Times New Roman"/>
          <w:bCs/>
          <w:sz w:val="24"/>
          <w:szCs w:val="24"/>
        </w:rPr>
        <w:t>ведётся</w:t>
      </w:r>
      <w:r w:rsidRPr="001F3F6F">
        <w:rPr>
          <w:rFonts w:ascii="Times New Roman" w:hAnsi="Times New Roman" w:cs="Times New Roman"/>
          <w:bCs/>
          <w:sz w:val="24"/>
          <w:szCs w:val="24"/>
        </w:rPr>
        <w:t xml:space="preserve"> целенаправленно и планомерно и соответствует требованиям продуктивного функционирования образовательного учреждения. </w:t>
      </w:r>
    </w:p>
    <w:p w14:paraId="6781ED4E" w14:textId="1BFC3ED4"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В школе  работает уютная столовая с  обеденным залом на 1</w:t>
      </w:r>
      <w:r w:rsidR="002275F1">
        <w:rPr>
          <w:rFonts w:ascii="Times New Roman" w:hAnsi="Times New Roman" w:cs="Times New Roman"/>
          <w:bCs/>
          <w:sz w:val="24"/>
          <w:szCs w:val="24"/>
        </w:rPr>
        <w:t>50</w:t>
      </w:r>
      <w:r w:rsidRPr="001F3F6F">
        <w:rPr>
          <w:rFonts w:ascii="Times New Roman" w:hAnsi="Times New Roman" w:cs="Times New Roman"/>
          <w:bCs/>
          <w:sz w:val="24"/>
          <w:szCs w:val="24"/>
        </w:rPr>
        <w:t xml:space="preserve"> мест,</w:t>
      </w:r>
      <w:r w:rsidR="002275F1">
        <w:rPr>
          <w:rFonts w:ascii="Times New Roman" w:hAnsi="Times New Roman" w:cs="Times New Roman"/>
          <w:bCs/>
          <w:sz w:val="24"/>
          <w:szCs w:val="24"/>
        </w:rPr>
        <w:t xml:space="preserve"> </w:t>
      </w:r>
      <w:r w:rsidRPr="001F3F6F">
        <w:rPr>
          <w:rFonts w:ascii="Times New Roman" w:hAnsi="Times New Roman" w:cs="Times New Roman"/>
          <w:bCs/>
          <w:sz w:val="24"/>
          <w:szCs w:val="24"/>
        </w:rPr>
        <w:t xml:space="preserve"> библиотека с  читальным  залом и Интернет –кафе на 2 посадочных места, медиатека. Обеспеченность учебниками составляет 100% с учетом всех способов их приобретения, в том числе электронные версии учеников.</w:t>
      </w:r>
    </w:p>
    <w:p w14:paraId="7E79BFDF"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Актовый зал школы  рассчитан на 80 человек, имеется музыкальная аппаратура для проведения внеклассных мероприятий.</w:t>
      </w:r>
    </w:p>
    <w:p w14:paraId="1FC2CC7E"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Для организации учебно-воспитательного процесса, решения управленческих функций в организации работает  кабинет заместителей директора по УВР, кабинет ЗД по ВР,  кабинет директора и секретаря,  кабинет социально-психологической службы, учительская. Все кабинеты оборудованы на 100% (МФУ, мебель, компьютеры, с выходом в общую локальную сеть и Интернет).</w:t>
      </w:r>
    </w:p>
    <w:p w14:paraId="0F2BC8A1" w14:textId="538D423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Учительская расположена на 2 этаже,  имеются шкаф для хранения журналов, столы и стулья для работы с документами, имеются информационные стенды по методической работе, охране труда, проф</w:t>
      </w:r>
      <w:r w:rsidR="002275F1">
        <w:rPr>
          <w:rFonts w:ascii="Times New Roman" w:hAnsi="Times New Roman" w:cs="Times New Roman"/>
          <w:bCs/>
          <w:sz w:val="24"/>
          <w:szCs w:val="24"/>
        </w:rPr>
        <w:t xml:space="preserve">союзный </w:t>
      </w:r>
      <w:r w:rsidRPr="001F3F6F">
        <w:rPr>
          <w:rFonts w:ascii="Times New Roman" w:hAnsi="Times New Roman" w:cs="Times New Roman"/>
          <w:bCs/>
          <w:sz w:val="24"/>
          <w:szCs w:val="24"/>
        </w:rPr>
        <w:t>уголок. </w:t>
      </w:r>
    </w:p>
    <w:p w14:paraId="1DBC8D93"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Кабинет социально-психологической службы расположен на 2 этаже. В кабинете имеются рабочие зоны, оборудованные 3 столами, 2 компьютерами с выходом в Интернет и общую локальную сеть, принтер, шкафами для хранения документов и методической литературы, зона для групповых занятий. В 2017 году на средства гранта Газпромнефти Оренбург оборудован  социально- психологический центр « Путь к успеху», включая сенсорную комнату  для оказания психолого- педагогической помощи детям с ОВЗ.</w:t>
      </w:r>
    </w:p>
    <w:p w14:paraId="65900602"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Приемная, кабинет директора расположены на 2 этаже, оборудованы рабочими местами директора и секретаря, имеется 2 компьютера с выходом в интернет и общую локальную сеть, шкафами для хранения деловых бумаг, сейфом для хранения документов и печати, металлический ящик для хранения личных дел учащихся и педагогов. Для быстрого документооборота работает электронная почта</w:t>
      </w:r>
    </w:p>
    <w:p w14:paraId="6143711D" w14:textId="5125AA64"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xml:space="preserve">  В целях улучшения условий обеспечения санитарно-гигиенических норм теплового, светового, противопожарного</w:t>
      </w:r>
      <w:r w:rsidR="002275F1">
        <w:rPr>
          <w:rFonts w:ascii="Times New Roman" w:hAnsi="Times New Roman" w:cs="Times New Roman"/>
          <w:bCs/>
          <w:sz w:val="24"/>
          <w:szCs w:val="24"/>
        </w:rPr>
        <w:t xml:space="preserve"> и антитеррористического </w:t>
      </w:r>
      <w:r w:rsidRPr="001F3F6F">
        <w:rPr>
          <w:rFonts w:ascii="Times New Roman" w:hAnsi="Times New Roman" w:cs="Times New Roman"/>
          <w:bCs/>
          <w:sz w:val="24"/>
          <w:szCs w:val="24"/>
        </w:rPr>
        <w:t xml:space="preserve"> режимов</w:t>
      </w:r>
      <w:r w:rsidR="002275F1">
        <w:rPr>
          <w:rFonts w:ascii="Times New Roman" w:hAnsi="Times New Roman" w:cs="Times New Roman"/>
          <w:bCs/>
          <w:sz w:val="24"/>
          <w:szCs w:val="24"/>
        </w:rPr>
        <w:t xml:space="preserve"> </w:t>
      </w:r>
      <w:r w:rsidRPr="001F3F6F">
        <w:rPr>
          <w:rFonts w:ascii="Times New Roman" w:hAnsi="Times New Roman" w:cs="Times New Roman"/>
          <w:bCs/>
          <w:sz w:val="24"/>
          <w:szCs w:val="24"/>
        </w:rPr>
        <w:t xml:space="preserve"> ведется большая работа. В образовательном учреждении имеется:</w:t>
      </w:r>
    </w:p>
    <w:p w14:paraId="73573F12"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АПС и ПАК  « Стрелец- монитринг»;</w:t>
      </w:r>
    </w:p>
    <w:p w14:paraId="751B9810" w14:textId="65468338" w:rsidR="005D7694"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Кнопка тревожной сигнализации (КТС);</w:t>
      </w:r>
    </w:p>
    <w:p w14:paraId="5D24EFEE" w14:textId="5594BAB9" w:rsidR="002275F1" w:rsidRDefault="002275F1" w:rsidP="002275F1">
      <w:pPr>
        <w:pStyle w:val="a7"/>
        <w:numPr>
          <w:ilvl w:val="0"/>
          <w:numId w:val="31"/>
        </w:numPr>
        <w:spacing w:after="0" w:line="240" w:lineRule="auto"/>
        <w:ind w:left="567" w:hanging="283"/>
        <w:rPr>
          <w:rFonts w:ascii="Times New Roman" w:hAnsi="Times New Roman" w:cs="Times New Roman"/>
          <w:bCs/>
          <w:sz w:val="24"/>
          <w:szCs w:val="24"/>
        </w:rPr>
      </w:pPr>
      <w:r>
        <w:rPr>
          <w:rFonts w:ascii="Times New Roman" w:hAnsi="Times New Roman" w:cs="Times New Roman"/>
          <w:bCs/>
          <w:sz w:val="24"/>
          <w:szCs w:val="24"/>
        </w:rPr>
        <w:t>Стационарный  металлодетектор;</w:t>
      </w:r>
    </w:p>
    <w:p w14:paraId="7D009D8C" w14:textId="6BE85627" w:rsidR="002275F1" w:rsidRPr="002275F1" w:rsidRDefault="002275F1" w:rsidP="002275F1">
      <w:pPr>
        <w:pStyle w:val="a7"/>
        <w:numPr>
          <w:ilvl w:val="0"/>
          <w:numId w:val="31"/>
        </w:numPr>
        <w:spacing w:after="0" w:line="240" w:lineRule="auto"/>
        <w:ind w:left="567" w:hanging="283"/>
        <w:rPr>
          <w:rFonts w:ascii="Times New Roman" w:hAnsi="Times New Roman" w:cs="Times New Roman"/>
          <w:bCs/>
          <w:sz w:val="24"/>
          <w:szCs w:val="24"/>
        </w:rPr>
      </w:pPr>
      <w:r w:rsidRPr="002275F1">
        <w:rPr>
          <w:rFonts w:ascii="Times New Roman" w:hAnsi="Times New Roman" w:cs="Times New Roman"/>
          <w:bCs/>
          <w:sz w:val="24"/>
          <w:szCs w:val="24"/>
        </w:rPr>
        <w:t xml:space="preserve">Голосовое сообщение о чрезвычайной ситуации;     </w:t>
      </w:r>
    </w:p>
    <w:p w14:paraId="701431BF" w14:textId="4B3DF660" w:rsidR="002275F1"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Наружное видеонаблюдение с выходом на пост охраны (9камер);</w:t>
      </w:r>
    </w:p>
    <w:p w14:paraId="6F58F77A"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Счетчики холодного и горячего водоснабжения;</w:t>
      </w:r>
    </w:p>
    <w:p w14:paraId="431B0240" w14:textId="77777777" w:rsidR="005D7694" w:rsidRPr="001F3F6F" w:rsidRDefault="005D7694" w:rsidP="005D7694">
      <w:pPr>
        <w:spacing w:after="0" w:line="240" w:lineRule="auto"/>
        <w:ind w:firstLine="284"/>
        <w:rPr>
          <w:rFonts w:ascii="Times New Roman" w:hAnsi="Times New Roman" w:cs="Times New Roman"/>
          <w:bCs/>
          <w:sz w:val="24"/>
          <w:szCs w:val="24"/>
        </w:rPr>
      </w:pPr>
      <w:r w:rsidRPr="001F3F6F">
        <w:rPr>
          <w:rFonts w:ascii="Times New Roman" w:hAnsi="Times New Roman" w:cs="Times New Roman"/>
          <w:bCs/>
          <w:sz w:val="24"/>
          <w:szCs w:val="24"/>
        </w:rPr>
        <w:t>• Счетчик на систему отопления;</w:t>
      </w:r>
    </w:p>
    <w:p w14:paraId="7E321FB2" w14:textId="77777777" w:rsidR="005D7694" w:rsidRPr="001F3F6F" w:rsidRDefault="005D7694" w:rsidP="005D7694">
      <w:pPr>
        <w:spacing w:after="0" w:line="240" w:lineRule="auto"/>
        <w:ind w:firstLine="284"/>
        <w:rPr>
          <w:rFonts w:ascii="Times New Roman" w:hAnsi="Times New Roman" w:cs="Times New Roman"/>
          <w:sz w:val="24"/>
          <w:szCs w:val="24"/>
        </w:rPr>
      </w:pPr>
      <w:r w:rsidRPr="001F3F6F">
        <w:rPr>
          <w:rFonts w:ascii="Times New Roman" w:hAnsi="Times New Roman" w:cs="Times New Roman"/>
          <w:bCs/>
          <w:sz w:val="24"/>
          <w:szCs w:val="24"/>
        </w:rPr>
        <w:t xml:space="preserve"> На базе школы функционирует   </w:t>
      </w:r>
      <w:r w:rsidRPr="001F3F6F">
        <w:rPr>
          <w:rFonts w:ascii="Times New Roman" w:hAnsi="Times New Roman" w:cs="Times New Roman"/>
          <w:sz w:val="24"/>
          <w:szCs w:val="24"/>
        </w:rPr>
        <w:t>центр образования цифрового и гуманитарного профилей «Точка роста» : оборудованы современным учебным оборудованием учебный кабинет( технология, информатика, ОБЖ)  кабинет проектной деятельности.</w:t>
      </w:r>
    </w:p>
    <w:p w14:paraId="63F6F6AF" w14:textId="77777777" w:rsidR="005D7694" w:rsidRPr="001F3F6F" w:rsidRDefault="005D7694" w:rsidP="005D7694">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-95 % учебных кабинетов имею выход в сеть Интернет через локальную сеть школы,</w:t>
      </w:r>
    </w:p>
    <w:p w14:paraId="14627DB4" w14:textId="77777777" w:rsidR="005D7694" w:rsidRPr="001F3F6F" w:rsidRDefault="005D7694" w:rsidP="005D7694">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Оснащенность кабинетов средствами ИКТ в МОБУ «Новосергиевская СОШ №1»  на 31 декабря   2023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529"/>
        <w:gridCol w:w="7654"/>
      </w:tblGrid>
      <w:tr w:rsidR="005D7694" w:rsidRPr="001F3F6F" w14:paraId="719E84C0" w14:textId="77777777" w:rsidTr="0090293B">
        <w:tc>
          <w:tcPr>
            <w:tcW w:w="1242" w:type="dxa"/>
          </w:tcPr>
          <w:p w14:paraId="217D2BF9" w14:textId="77777777" w:rsidR="005D7694" w:rsidRPr="001F3F6F" w:rsidRDefault="005D7694" w:rsidP="0090293B">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 кабинета</w:t>
            </w:r>
          </w:p>
        </w:tc>
        <w:tc>
          <w:tcPr>
            <w:tcW w:w="5529" w:type="dxa"/>
          </w:tcPr>
          <w:p w14:paraId="5A0CB12B" w14:textId="77777777" w:rsidR="005D7694" w:rsidRPr="001F3F6F" w:rsidRDefault="005D7694" w:rsidP="0090293B">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Предмет, преподаваемый в данном кабинете</w:t>
            </w:r>
          </w:p>
        </w:tc>
        <w:tc>
          <w:tcPr>
            <w:tcW w:w="7654" w:type="dxa"/>
          </w:tcPr>
          <w:p w14:paraId="33F5A3ED" w14:textId="77777777" w:rsidR="005D7694" w:rsidRPr="001F3F6F" w:rsidRDefault="005D7694" w:rsidP="0090293B">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Оснащенность ТСО</w:t>
            </w:r>
          </w:p>
        </w:tc>
      </w:tr>
      <w:tr w:rsidR="005D7694" w:rsidRPr="001F3F6F" w14:paraId="0B8F92B8" w14:textId="77777777" w:rsidTr="0090293B">
        <w:tc>
          <w:tcPr>
            <w:tcW w:w="1242" w:type="dxa"/>
          </w:tcPr>
          <w:p w14:paraId="6957A8CB"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w:t>
            </w:r>
          </w:p>
        </w:tc>
        <w:tc>
          <w:tcPr>
            <w:tcW w:w="5529" w:type="dxa"/>
          </w:tcPr>
          <w:p w14:paraId="62F3551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Русский язык </w:t>
            </w:r>
          </w:p>
        </w:tc>
        <w:tc>
          <w:tcPr>
            <w:tcW w:w="7654" w:type="dxa"/>
          </w:tcPr>
          <w:p w14:paraId="2C13B83C"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w:t>
            </w:r>
          </w:p>
        </w:tc>
      </w:tr>
      <w:tr w:rsidR="005D7694" w:rsidRPr="001F3F6F" w14:paraId="6FA88B7D" w14:textId="77777777" w:rsidTr="0090293B">
        <w:tc>
          <w:tcPr>
            <w:tcW w:w="1242" w:type="dxa"/>
          </w:tcPr>
          <w:p w14:paraId="1DFC43C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3</w:t>
            </w:r>
          </w:p>
        </w:tc>
        <w:tc>
          <w:tcPr>
            <w:tcW w:w="5529" w:type="dxa"/>
          </w:tcPr>
          <w:p w14:paraId="71C2210E"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История, обществознание</w:t>
            </w:r>
          </w:p>
        </w:tc>
        <w:tc>
          <w:tcPr>
            <w:tcW w:w="7654" w:type="dxa"/>
          </w:tcPr>
          <w:p w14:paraId="3F7B138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w:t>
            </w:r>
          </w:p>
        </w:tc>
      </w:tr>
      <w:tr w:rsidR="005D7694" w:rsidRPr="001F3F6F" w14:paraId="6A00C6A4" w14:textId="77777777" w:rsidTr="0090293B">
        <w:tc>
          <w:tcPr>
            <w:tcW w:w="1242" w:type="dxa"/>
          </w:tcPr>
          <w:p w14:paraId="2FFC20C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4</w:t>
            </w:r>
          </w:p>
        </w:tc>
        <w:tc>
          <w:tcPr>
            <w:tcW w:w="5529" w:type="dxa"/>
          </w:tcPr>
          <w:p w14:paraId="7681B779"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7654" w:type="dxa"/>
          </w:tcPr>
          <w:p w14:paraId="6968869B"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w:t>
            </w:r>
          </w:p>
        </w:tc>
      </w:tr>
      <w:tr w:rsidR="005D7694" w:rsidRPr="001F3F6F" w14:paraId="6E8293DC" w14:textId="77777777" w:rsidTr="0090293B">
        <w:tc>
          <w:tcPr>
            <w:tcW w:w="1242" w:type="dxa"/>
          </w:tcPr>
          <w:p w14:paraId="3AD175B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5</w:t>
            </w:r>
          </w:p>
        </w:tc>
        <w:tc>
          <w:tcPr>
            <w:tcW w:w="5529" w:type="dxa"/>
          </w:tcPr>
          <w:p w14:paraId="109DDC2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Русский язык</w:t>
            </w:r>
          </w:p>
        </w:tc>
        <w:tc>
          <w:tcPr>
            <w:tcW w:w="7654" w:type="dxa"/>
          </w:tcPr>
          <w:p w14:paraId="1313828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 документ-камера</w:t>
            </w:r>
          </w:p>
        </w:tc>
      </w:tr>
      <w:tr w:rsidR="005D7694" w:rsidRPr="001F3F6F" w14:paraId="67DD9DF9" w14:textId="77777777" w:rsidTr="0090293B">
        <w:tc>
          <w:tcPr>
            <w:tcW w:w="1242" w:type="dxa"/>
          </w:tcPr>
          <w:p w14:paraId="226F489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6</w:t>
            </w:r>
          </w:p>
        </w:tc>
        <w:tc>
          <w:tcPr>
            <w:tcW w:w="5529" w:type="dxa"/>
          </w:tcPr>
          <w:p w14:paraId="223FE760"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Точка роста – проектная деятельность</w:t>
            </w:r>
          </w:p>
        </w:tc>
        <w:tc>
          <w:tcPr>
            <w:tcW w:w="7654" w:type="dxa"/>
          </w:tcPr>
          <w:p w14:paraId="089C1BA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2, проектор, МФУ, 3</w:t>
            </w:r>
            <w:r w:rsidRPr="001F3F6F">
              <w:rPr>
                <w:rFonts w:ascii="Times New Roman" w:hAnsi="Times New Roman" w:cs="Times New Roman"/>
                <w:sz w:val="24"/>
                <w:szCs w:val="24"/>
                <w:lang w:val="en-US"/>
              </w:rPr>
              <w:t>D</w:t>
            </w:r>
            <w:r w:rsidRPr="001F3F6F">
              <w:rPr>
                <w:rFonts w:ascii="Times New Roman" w:hAnsi="Times New Roman" w:cs="Times New Roman"/>
                <w:sz w:val="24"/>
                <w:szCs w:val="24"/>
              </w:rPr>
              <w:t xml:space="preserve"> принтер</w:t>
            </w:r>
          </w:p>
        </w:tc>
      </w:tr>
      <w:tr w:rsidR="005D7694" w:rsidRPr="001F3F6F" w14:paraId="7029097C" w14:textId="77777777" w:rsidTr="0090293B">
        <w:tc>
          <w:tcPr>
            <w:tcW w:w="1242" w:type="dxa"/>
          </w:tcPr>
          <w:p w14:paraId="3C023E29"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7</w:t>
            </w:r>
          </w:p>
        </w:tc>
        <w:tc>
          <w:tcPr>
            <w:tcW w:w="5529" w:type="dxa"/>
          </w:tcPr>
          <w:p w14:paraId="3D17898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Точка роста – учебный кабинет (ОБЖ, информатика)</w:t>
            </w:r>
          </w:p>
        </w:tc>
        <w:tc>
          <w:tcPr>
            <w:tcW w:w="7654" w:type="dxa"/>
          </w:tcPr>
          <w:p w14:paraId="4B03E9B1"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4, портативная ПЭВМ – 10, проектор</w:t>
            </w:r>
          </w:p>
        </w:tc>
      </w:tr>
      <w:tr w:rsidR="005D7694" w:rsidRPr="001F3F6F" w14:paraId="49D6A85C" w14:textId="77777777" w:rsidTr="0090293B">
        <w:tc>
          <w:tcPr>
            <w:tcW w:w="1242" w:type="dxa"/>
          </w:tcPr>
          <w:p w14:paraId="715DC03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8</w:t>
            </w:r>
          </w:p>
        </w:tc>
        <w:tc>
          <w:tcPr>
            <w:tcW w:w="5529" w:type="dxa"/>
          </w:tcPr>
          <w:p w14:paraId="34A527C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Математика </w:t>
            </w:r>
          </w:p>
        </w:tc>
        <w:tc>
          <w:tcPr>
            <w:tcW w:w="7654" w:type="dxa"/>
          </w:tcPr>
          <w:p w14:paraId="3EF4A12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 интерактивная доска, принтер, документ-камера</w:t>
            </w:r>
          </w:p>
        </w:tc>
      </w:tr>
      <w:tr w:rsidR="005D7694" w:rsidRPr="001F3F6F" w14:paraId="0723B340" w14:textId="77777777" w:rsidTr="0090293B">
        <w:tc>
          <w:tcPr>
            <w:tcW w:w="1242" w:type="dxa"/>
          </w:tcPr>
          <w:p w14:paraId="4B05B9CC"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9</w:t>
            </w:r>
          </w:p>
        </w:tc>
        <w:tc>
          <w:tcPr>
            <w:tcW w:w="5529" w:type="dxa"/>
          </w:tcPr>
          <w:p w14:paraId="35B5A1EC"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Начальные классы</w:t>
            </w:r>
          </w:p>
        </w:tc>
        <w:tc>
          <w:tcPr>
            <w:tcW w:w="7654" w:type="dxa"/>
          </w:tcPr>
          <w:p w14:paraId="1411BA45"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w:t>
            </w:r>
          </w:p>
        </w:tc>
      </w:tr>
      <w:tr w:rsidR="005D7694" w:rsidRPr="001F3F6F" w14:paraId="7FA1F1FB" w14:textId="77777777" w:rsidTr="0090293B">
        <w:tc>
          <w:tcPr>
            <w:tcW w:w="1242" w:type="dxa"/>
          </w:tcPr>
          <w:p w14:paraId="7FA04AFB"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10</w:t>
            </w:r>
          </w:p>
        </w:tc>
        <w:tc>
          <w:tcPr>
            <w:tcW w:w="5529" w:type="dxa"/>
          </w:tcPr>
          <w:p w14:paraId="436969E2"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Информатика </w:t>
            </w:r>
          </w:p>
        </w:tc>
        <w:tc>
          <w:tcPr>
            <w:tcW w:w="7654" w:type="dxa"/>
          </w:tcPr>
          <w:p w14:paraId="3E0FCFC1"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 8, проектор</w:t>
            </w:r>
          </w:p>
        </w:tc>
      </w:tr>
      <w:tr w:rsidR="005D7694" w:rsidRPr="001F3F6F" w14:paraId="7D12FD79" w14:textId="77777777" w:rsidTr="0090293B">
        <w:tc>
          <w:tcPr>
            <w:tcW w:w="1242" w:type="dxa"/>
          </w:tcPr>
          <w:p w14:paraId="02CD265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11</w:t>
            </w:r>
          </w:p>
        </w:tc>
        <w:tc>
          <w:tcPr>
            <w:tcW w:w="5529" w:type="dxa"/>
          </w:tcPr>
          <w:p w14:paraId="1344B0B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Английский язык</w:t>
            </w:r>
          </w:p>
        </w:tc>
        <w:tc>
          <w:tcPr>
            <w:tcW w:w="7654" w:type="dxa"/>
          </w:tcPr>
          <w:p w14:paraId="4D3B7562"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 лингафонный кабинет</w:t>
            </w:r>
          </w:p>
        </w:tc>
      </w:tr>
      <w:tr w:rsidR="005D7694" w:rsidRPr="001F3F6F" w14:paraId="78482B01" w14:textId="77777777" w:rsidTr="0090293B">
        <w:tc>
          <w:tcPr>
            <w:tcW w:w="1242" w:type="dxa"/>
          </w:tcPr>
          <w:p w14:paraId="5C93191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12</w:t>
            </w:r>
          </w:p>
        </w:tc>
        <w:tc>
          <w:tcPr>
            <w:tcW w:w="5529" w:type="dxa"/>
          </w:tcPr>
          <w:p w14:paraId="12369D9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Математика </w:t>
            </w:r>
          </w:p>
        </w:tc>
        <w:tc>
          <w:tcPr>
            <w:tcW w:w="7654" w:type="dxa"/>
          </w:tcPr>
          <w:p w14:paraId="54486499"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w:t>
            </w:r>
          </w:p>
        </w:tc>
      </w:tr>
      <w:tr w:rsidR="005D7694" w:rsidRPr="001F3F6F" w14:paraId="58F6F667" w14:textId="77777777" w:rsidTr="0090293B">
        <w:tc>
          <w:tcPr>
            <w:tcW w:w="1242" w:type="dxa"/>
          </w:tcPr>
          <w:p w14:paraId="03A6B50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13</w:t>
            </w:r>
          </w:p>
        </w:tc>
        <w:tc>
          <w:tcPr>
            <w:tcW w:w="5529" w:type="dxa"/>
          </w:tcPr>
          <w:p w14:paraId="2D7ADA1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География </w:t>
            </w:r>
          </w:p>
        </w:tc>
        <w:tc>
          <w:tcPr>
            <w:tcW w:w="7654" w:type="dxa"/>
          </w:tcPr>
          <w:p w14:paraId="5D0D0EA0"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w:t>
            </w:r>
          </w:p>
        </w:tc>
      </w:tr>
      <w:tr w:rsidR="005D7694" w:rsidRPr="001F3F6F" w14:paraId="48B7599A" w14:textId="77777777" w:rsidTr="0090293B">
        <w:tc>
          <w:tcPr>
            <w:tcW w:w="1242" w:type="dxa"/>
          </w:tcPr>
          <w:p w14:paraId="1557A4F0"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14</w:t>
            </w:r>
          </w:p>
        </w:tc>
        <w:tc>
          <w:tcPr>
            <w:tcW w:w="5529" w:type="dxa"/>
          </w:tcPr>
          <w:p w14:paraId="5E5F44A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Химия </w:t>
            </w:r>
          </w:p>
        </w:tc>
        <w:tc>
          <w:tcPr>
            <w:tcW w:w="7654" w:type="dxa"/>
          </w:tcPr>
          <w:p w14:paraId="07D9C716"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 интерактивная доска, МФУ, 25 пультов для проведения тестирования</w:t>
            </w:r>
          </w:p>
        </w:tc>
      </w:tr>
      <w:tr w:rsidR="005D7694" w:rsidRPr="001F3F6F" w14:paraId="42D85334" w14:textId="77777777" w:rsidTr="0090293B">
        <w:tc>
          <w:tcPr>
            <w:tcW w:w="1242" w:type="dxa"/>
          </w:tcPr>
          <w:p w14:paraId="3CF5552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16</w:t>
            </w:r>
          </w:p>
        </w:tc>
        <w:tc>
          <w:tcPr>
            <w:tcW w:w="5529" w:type="dxa"/>
          </w:tcPr>
          <w:p w14:paraId="2AD02B02"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Физика </w:t>
            </w:r>
          </w:p>
        </w:tc>
        <w:tc>
          <w:tcPr>
            <w:tcW w:w="7654" w:type="dxa"/>
          </w:tcPr>
          <w:p w14:paraId="0F0EB8E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 интерактивная доска</w:t>
            </w:r>
          </w:p>
        </w:tc>
      </w:tr>
      <w:tr w:rsidR="005D7694" w:rsidRPr="001F3F6F" w14:paraId="752E0CEC" w14:textId="77777777" w:rsidTr="0090293B">
        <w:tc>
          <w:tcPr>
            <w:tcW w:w="1242" w:type="dxa"/>
          </w:tcPr>
          <w:p w14:paraId="7FFCD132"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17</w:t>
            </w:r>
          </w:p>
        </w:tc>
        <w:tc>
          <w:tcPr>
            <w:tcW w:w="5529" w:type="dxa"/>
          </w:tcPr>
          <w:p w14:paraId="20F26D2B"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Биология</w:t>
            </w:r>
          </w:p>
        </w:tc>
        <w:tc>
          <w:tcPr>
            <w:tcW w:w="7654" w:type="dxa"/>
          </w:tcPr>
          <w:p w14:paraId="0F52C3CB"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 принтер</w:t>
            </w:r>
          </w:p>
        </w:tc>
      </w:tr>
      <w:tr w:rsidR="005D7694" w:rsidRPr="001F3F6F" w14:paraId="4B30ABEF" w14:textId="77777777" w:rsidTr="0090293B">
        <w:tc>
          <w:tcPr>
            <w:tcW w:w="1242" w:type="dxa"/>
          </w:tcPr>
          <w:p w14:paraId="02B2B332"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19</w:t>
            </w:r>
          </w:p>
        </w:tc>
        <w:tc>
          <w:tcPr>
            <w:tcW w:w="5529" w:type="dxa"/>
          </w:tcPr>
          <w:p w14:paraId="1C91499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Начальные классы</w:t>
            </w:r>
          </w:p>
        </w:tc>
        <w:tc>
          <w:tcPr>
            <w:tcW w:w="7654" w:type="dxa"/>
          </w:tcPr>
          <w:p w14:paraId="0CC0600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Моноблок, проектор, интерактивная доска, принтер</w:t>
            </w:r>
          </w:p>
        </w:tc>
      </w:tr>
      <w:tr w:rsidR="005D7694" w:rsidRPr="001F3F6F" w14:paraId="2C6EB974" w14:textId="77777777" w:rsidTr="0090293B">
        <w:tc>
          <w:tcPr>
            <w:tcW w:w="1242" w:type="dxa"/>
          </w:tcPr>
          <w:p w14:paraId="2540BCE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20</w:t>
            </w:r>
          </w:p>
        </w:tc>
        <w:tc>
          <w:tcPr>
            <w:tcW w:w="5529" w:type="dxa"/>
          </w:tcPr>
          <w:p w14:paraId="3F9CA66A"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Начальные классы</w:t>
            </w:r>
          </w:p>
        </w:tc>
        <w:tc>
          <w:tcPr>
            <w:tcW w:w="7654" w:type="dxa"/>
          </w:tcPr>
          <w:p w14:paraId="77A913E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 принтер</w:t>
            </w:r>
          </w:p>
        </w:tc>
      </w:tr>
      <w:tr w:rsidR="005D7694" w:rsidRPr="001F3F6F" w14:paraId="23ABF9D5" w14:textId="77777777" w:rsidTr="0090293B">
        <w:tc>
          <w:tcPr>
            <w:tcW w:w="1242" w:type="dxa"/>
          </w:tcPr>
          <w:p w14:paraId="2ECD53E9"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21</w:t>
            </w:r>
          </w:p>
        </w:tc>
        <w:tc>
          <w:tcPr>
            <w:tcW w:w="5529" w:type="dxa"/>
          </w:tcPr>
          <w:p w14:paraId="1618D109"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Начальные классы </w:t>
            </w:r>
          </w:p>
        </w:tc>
        <w:tc>
          <w:tcPr>
            <w:tcW w:w="7654" w:type="dxa"/>
          </w:tcPr>
          <w:p w14:paraId="5118135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 принтер</w:t>
            </w:r>
          </w:p>
        </w:tc>
      </w:tr>
      <w:tr w:rsidR="005D7694" w:rsidRPr="001F3F6F" w14:paraId="0365D0D6" w14:textId="77777777" w:rsidTr="0090293B">
        <w:tc>
          <w:tcPr>
            <w:tcW w:w="1242" w:type="dxa"/>
          </w:tcPr>
          <w:p w14:paraId="179C1D7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22</w:t>
            </w:r>
          </w:p>
        </w:tc>
        <w:tc>
          <w:tcPr>
            <w:tcW w:w="5529" w:type="dxa"/>
          </w:tcPr>
          <w:p w14:paraId="5B2279A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Начальные классы</w:t>
            </w:r>
          </w:p>
        </w:tc>
        <w:tc>
          <w:tcPr>
            <w:tcW w:w="7654" w:type="dxa"/>
          </w:tcPr>
          <w:p w14:paraId="54A2C4D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проектор</w:t>
            </w:r>
          </w:p>
        </w:tc>
      </w:tr>
      <w:tr w:rsidR="005D7694" w:rsidRPr="001F3F6F" w14:paraId="7C3A9944" w14:textId="77777777" w:rsidTr="0090293B">
        <w:tc>
          <w:tcPr>
            <w:tcW w:w="1242" w:type="dxa"/>
          </w:tcPr>
          <w:p w14:paraId="740950B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23</w:t>
            </w:r>
          </w:p>
        </w:tc>
        <w:tc>
          <w:tcPr>
            <w:tcW w:w="5529" w:type="dxa"/>
          </w:tcPr>
          <w:p w14:paraId="246A9EC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Начальные классы</w:t>
            </w:r>
          </w:p>
        </w:tc>
        <w:tc>
          <w:tcPr>
            <w:tcW w:w="7654" w:type="dxa"/>
          </w:tcPr>
          <w:p w14:paraId="2959FC8E"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проектор</w:t>
            </w:r>
          </w:p>
        </w:tc>
      </w:tr>
      <w:tr w:rsidR="005D7694" w:rsidRPr="001F3F6F" w14:paraId="30796022" w14:textId="77777777" w:rsidTr="0090293B">
        <w:tc>
          <w:tcPr>
            <w:tcW w:w="6771" w:type="dxa"/>
            <w:gridSpan w:val="2"/>
          </w:tcPr>
          <w:p w14:paraId="6F16C30E"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Кабинет руководителя ОУ</w:t>
            </w:r>
          </w:p>
        </w:tc>
        <w:tc>
          <w:tcPr>
            <w:tcW w:w="7654" w:type="dxa"/>
          </w:tcPr>
          <w:p w14:paraId="5745EBF1"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МФУ, принтер</w:t>
            </w:r>
          </w:p>
        </w:tc>
      </w:tr>
      <w:tr w:rsidR="005D7694" w:rsidRPr="001F3F6F" w14:paraId="2536C5EA" w14:textId="77777777" w:rsidTr="0090293B">
        <w:tc>
          <w:tcPr>
            <w:tcW w:w="6771" w:type="dxa"/>
            <w:gridSpan w:val="2"/>
          </w:tcPr>
          <w:p w14:paraId="3B69BB30"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Приемная руководителя ОУ</w:t>
            </w:r>
          </w:p>
        </w:tc>
        <w:tc>
          <w:tcPr>
            <w:tcW w:w="7654" w:type="dxa"/>
          </w:tcPr>
          <w:p w14:paraId="623EFB2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МФУ</w:t>
            </w:r>
          </w:p>
        </w:tc>
      </w:tr>
      <w:tr w:rsidR="005D7694" w:rsidRPr="001F3F6F" w14:paraId="105B4C18" w14:textId="77777777" w:rsidTr="0090293B">
        <w:tc>
          <w:tcPr>
            <w:tcW w:w="6771" w:type="dxa"/>
            <w:gridSpan w:val="2"/>
          </w:tcPr>
          <w:p w14:paraId="4153704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Кабинет заместителей по УВР и ГиПВ</w:t>
            </w:r>
          </w:p>
        </w:tc>
        <w:tc>
          <w:tcPr>
            <w:tcW w:w="7654" w:type="dxa"/>
          </w:tcPr>
          <w:p w14:paraId="3908596C"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2, компьютер, принтер - 4</w:t>
            </w:r>
          </w:p>
        </w:tc>
      </w:tr>
      <w:tr w:rsidR="005D7694" w:rsidRPr="001F3F6F" w14:paraId="5F92B94E" w14:textId="77777777" w:rsidTr="0090293B">
        <w:tc>
          <w:tcPr>
            <w:tcW w:w="6771" w:type="dxa"/>
            <w:gridSpan w:val="2"/>
          </w:tcPr>
          <w:p w14:paraId="1982EF9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Кабинет заместителей по ВР</w:t>
            </w:r>
          </w:p>
        </w:tc>
        <w:tc>
          <w:tcPr>
            <w:tcW w:w="7654" w:type="dxa"/>
          </w:tcPr>
          <w:p w14:paraId="4F2F2B08"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1, принтер - 1</w:t>
            </w:r>
          </w:p>
        </w:tc>
      </w:tr>
      <w:tr w:rsidR="005D7694" w:rsidRPr="001F3F6F" w14:paraId="21998309" w14:textId="77777777" w:rsidTr="0090293B">
        <w:tc>
          <w:tcPr>
            <w:tcW w:w="6771" w:type="dxa"/>
            <w:gridSpan w:val="2"/>
          </w:tcPr>
          <w:p w14:paraId="1ADBD8A7"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Кабинет социально-психологической службы</w:t>
            </w:r>
          </w:p>
        </w:tc>
        <w:tc>
          <w:tcPr>
            <w:tcW w:w="7654" w:type="dxa"/>
          </w:tcPr>
          <w:p w14:paraId="7F13470C"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моноблок, принтер</w:t>
            </w:r>
          </w:p>
        </w:tc>
      </w:tr>
      <w:tr w:rsidR="005D7694" w:rsidRPr="001F3F6F" w14:paraId="0EDE43C0" w14:textId="77777777" w:rsidTr="0090293B">
        <w:tc>
          <w:tcPr>
            <w:tcW w:w="6771" w:type="dxa"/>
            <w:gridSpan w:val="2"/>
          </w:tcPr>
          <w:p w14:paraId="1944A47F"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Кабинет ТСО</w:t>
            </w:r>
          </w:p>
        </w:tc>
        <w:tc>
          <w:tcPr>
            <w:tcW w:w="7654" w:type="dxa"/>
          </w:tcPr>
          <w:p w14:paraId="796766C3"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Ноутбук – 2, компьютер – 2 , МФУ, аппаратно-программный комплекс для слабовидящих обучающихся</w:t>
            </w:r>
          </w:p>
        </w:tc>
      </w:tr>
      <w:tr w:rsidR="005D7694" w:rsidRPr="001F3F6F" w14:paraId="373ED7EF" w14:textId="77777777" w:rsidTr="0090293B">
        <w:tc>
          <w:tcPr>
            <w:tcW w:w="6771" w:type="dxa"/>
            <w:gridSpan w:val="2"/>
          </w:tcPr>
          <w:p w14:paraId="7FD9C86E"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Сенсорная комната</w:t>
            </w:r>
          </w:p>
        </w:tc>
        <w:tc>
          <w:tcPr>
            <w:tcW w:w="7654" w:type="dxa"/>
          </w:tcPr>
          <w:p w14:paraId="60EB2031"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Программный комплекс «Тимокко», комплект игровых программ для логопеда</w:t>
            </w:r>
          </w:p>
        </w:tc>
      </w:tr>
      <w:tr w:rsidR="005D7694" w:rsidRPr="001F3F6F" w14:paraId="0D65C4D7" w14:textId="77777777" w:rsidTr="0090293B">
        <w:tc>
          <w:tcPr>
            <w:tcW w:w="6771" w:type="dxa"/>
            <w:gridSpan w:val="2"/>
          </w:tcPr>
          <w:p w14:paraId="00EEC76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Библиотека</w:t>
            </w:r>
          </w:p>
        </w:tc>
        <w:tc>
          <w:tcPr>
            <w:tcW w:w="7654" w:type="dxa"/>
          </w:tcPr>
          <w:p w14:paraId="6363F974"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ноутбук – 1, принтер, МФУ</w:t>
            </w:r>
          </w:p>
        </w:tc>
      </w:tr>
      <w:tr w:rsidR="005D7694" w:rsidRPr="001F3F6F" w14:paraId="00631783" w14:textId="77777777" w:rsidTr="0090293B">
        <w:tc>
          <w:tcPr>
            <w:tcW w:w="6771" w:type="dxa"/>
            <w:gridSpan w:val="2"/>
          </w:tcPr>
          <w:p w14:paraId="143D280D"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 xml:space="preserve">Мастерские </w:t>
            </w:r>
          </w:p>
        </w:tc>
        <w:tc>
          <w:tcPr>
            <w:tcW w:w="7654" w:type="dxa"/>
          </w:tcPr>
          <w:p w14:paraId="09363A31" w14:textId="77777777" w:rsidR="005D7694" w:rsidRPr="001F3F6F" w:rsidRDefault="005D7694" w:rsidP="0090293B">
            <w:pPr>
              <w:spacing w:after="0" w:line="240" w:lineRule="auto"/>
              <w:rPr>
                <w:rFonts w:ascii="Times New Roman" w:hAnsi="Times New Roman" w:cs="Times New Roman"/>
                <w:sz w:val="24"/>
                <w:szCs w:val="24"/>
              </w:rPr>
            </w:pPr>
            <w:r w:rsidRPr="001F3F6F">
              <w:rPr>
                <w:rFonts w:ascii="Times New Roman" w:hAnsi="Times New Roman" w:cs="Times New Roman"/>
                <w:sz w:val="24"/>
                <w:szCs w:val="24"/>
              </w:rPr>
              <w:t>Компьютер – 1, проектор - 1</w:t>
            </w:r>
          </w:p>
        </w:tc>
      </w:tr>
    </w:tbl>
    <w:p w14:paraId="7489A86C" w14:textId="77777777" w:rsidR="005D7694" w:rsidRPr="001F3F6F" w:rsidRDefault="005D7694" w:rsidP="005D7694">
      <w:pPr>
        <w:spacing w:after="0" w:line="240" w:lineRule="auto"/>
        <w:ind w:firstLine="284"/>
        <w:rPr>
          <w:rFonts w:ascii="Times New Roman" w:hAnsi="Times New Roman" w:cs="Times New Roman"/>
          <w:sz w:val="24"/>
          <w:szCs w:val="24"/>
        </w:rPr>
      </w:pPr>
    </w:p>
    <w:p w14:paraId="600F1B0A" w14:textId="3B07BE16" w:rsidR="005D7694" w:rsidRDefault="005D7694" w:rsidP="005D7694">
      <w:pPr>
        <w:spacing w:after="0" w:line="240" w:lineRule="auto"/>
        <w:ind w:firstLine="284"/>
        <w:rPr>
          <w:rFonts w:ascii="Times New Roman" w:hAnsi="Times New Roman" w:cs="Times New Roman"/>
          <w:sz w:val="24"/>
          <w:szCs w:val="24"/>
        </w:rPr>
      </w:pPr>
      <w:r w:rsidRPr="001F3F6F">
        <w:rPr>
          <w:rFonts w:ascii="Times New Roman" w:hAnsi="Times New Roman" w:cs="Times New Roman"/>
          <w:sz w:val="24"/>
          <w:szCs w:val="24"/>
        </w:rPr>
        <w:t>Вывод: Большинство учебных кабинетов ОУ обеспечены компьютерным оборудованием, полученным в 2008 году. В 2023 году было получено 12 компьютеров, 2 проектора. Один проектор был поставлен в кабинет № 5 русского языка и литературы, взамен вышедшего из строя, второй проектор используется при проведении внеклассных мероприятий в актовом зале.  Был обновлен кабинет информатики</w:t>
      </w:r>
      <w:r w:rsidR="002275F1">
        <w:rPr>
          <w:rFonts w:ascii="Times New Roman" w:hAnsi="Times New Roman" w:cs="Times New Roman"/>
          <w:sz w:val="24"/>
          <w:szCs w:val="24"/>
        </w:rPr>
        <w:t xml:space="preserve"> </w:t>
      </w:r>
      <w:r w:rsidRPr="001F3F6F">
        <w:rPr>
          <w:rFonts w:ascii="Times New Roman" w:hAnsi="Times New Roman" w:cs="Times New Roman"/>
          <w:sz w:val="24"/>
          <w:szCs w:val="24"/>
        </w:rPr>
        <w:t xml:space="preserve"> 8 новы</w:t>
      </w:r>
      <w:r w:rsidR="002275F1">
        <w:rPr>
          <w:rFonts w:ascii="Times New Roman" w:hAnsi="Times New Roman" w:cs="Times New Roman"/>
          <w:sz w:val="24"/>
          <w:szCs w:val="24"/>
        </w:rPr>
        <w:t>ми</w:t>
      </w:r>
      <w:r w:rsidRPr="001F3F6F">
        <w:rPr>
          <w:rFonts w:ascii="Times New Roman" w:hAnsi="Times New Roman" w:cs="Times New Roman"/>
          <w:sz w:val="24"/>
          <w:szCs w:val="24"/>
        </w:rPr>
        <w:t xml:space="preserve"> компьютер</w:t>
      </w:r>
      <w:r w:rsidR="002275F1">
        <w:rPr>
          <w:rFonts w:ascii="Times New Roman" w:hAnsi="Times New Roman" w:cs="Times New Roman"/>
          <w:sz w:val="24"/>
          <w:szCs w:val="24"/>
        </w:rPr>
        <w:t>ами</w:t>
      </w:r>
      <w:r w:rsidRPr="001F3F6F">
        <w:rPr>
          <w:rFonts w:ascii="Times New Roman" w:hAnsi="Times New Roman" w:cs="Times New Roman"/>
          <w:sz w:val="24"/>
          <w:szCs w:val="24"/>
        </w:rPr>
        <w:t>. Так же обновлены компьютеры в кабинете физики и географии.  Но   большая часть  устаревшего  оборудования выходит из строя, прежде всего рабочее место учителя в профильных кабинетах. Старые версии исключают возможность использования  современного программного  обеспечения  и электронных образовательных ресурсов в образовательном процессе.</w:t>
      </w:r>
    </w:p>
    <w:p w14:paraId="4B5C8635" w14:textId="77777777" w:rsidR="00345AC5" w:rsidRDefault="00345AC5" w:rsidP="00345AC5">
      <w:pPr>
        <w:spacing w:after="0" w:line="240" w:lineRule="auto"/>
        <w:ind w:firstLine="284"/>
        <w:rPr>
          <w:rFonts w:ascii="Times New Roman" w:hAnsi="Times New Roman" w:cs="Times New Roman"/>
          <w:b/>
          <w:sz w:val="24"/>
          <w:szCs w:val="24"/>
        </w:rPr>
      </w:pPr>
      <w:bookmarkStart w:id="2" w:name="rating"/>
      <w:r w:rsidRPr="003B2894">
        <w:rPr>
          <w:rFonts w:ascii="Times New Roman" w:hAnsi="Times New Roman" w:cs="Times New Roman"/>
          <w:b/>
          <w:sz w:val="24"/>
          <w:szCs w:val="24"/>
          <w:lang w:val="en-US"/>
        </w:rPr>
        <w:t>IX</w:t>
      </w:r>
      <w:r w:rsidRPr="003B2894">
        <w:rPr>
          <w:rFonts w:ascii="Times New Roman" w:hAnsi="Times New Roman" w:cs="Times New Roman"/>
          <w:b/>
          <w:sz w:val="24"/>
          <w:szCs w:val="24"/>
        </w:rPr>
        <w:t xml:space="preserve">. </w:t>
      </w:r>
      <w:r w:rsidRPr="003B2894">
        <w:rPr>
          <w:rFonts w:ascii="Times New Roman" w:hAnsi="Times New Roman" w:cs="Times New Roman"/>
          <w:b/>
          <w:bCs/>
          <w:sz w:val="24"/>
          <w:szCs w:val="24"/>
        </w:rPr>
        <w:t>ОЦЕНКА ФУНКЦИОНИРОВАНИЯ ВНУТРЕННЕЙ СИСТЕМЫ ОЦЕНКИ  КАЧЕСТВА ОБРАЗОВАНИЯ</w:t>
      </w:r>
      <w:r w:rsidRPr="003B2894">
        <w:rPr>
          <w:rFonts w:ascii="Times New Roman" w:hAnsi="Times New Roman" w:cs="Times New Roman"/>
          <w:b/>
          <w:sz w:val="24"/>
          <w:szCs w:val="24"/>
        </w:rPr>
        <w:t>.</w:t>
      </w:r>
    </w:p>
    <w:p w14:paraId="379579B1"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За годы работы в образовательном учреждении сложилась система менеджмента качества образования, включающая диагностические и оценочные процедуры, реализуемые различными субъектами образовательного процесса, а также совокупность организационных структур и нормативно-правовых материалов, обеспечивающих управление качеством образования.</w:t>
      </w:r>
    </w:p>
    <w:p w14:paraId="7C6A5E5A" w14:textId="77777777" w:rsidR="00345AC5" w:rsidRDefault="00345AC5" w:rsidP="00345AC5">
      <w:pPr>
        <w:spacing w:after="0" w:line="240" w:lineRule="auto"/>
        <w:ind w:firstLine="284"/>
        <w:rPr>
          <w:rFonts w:ascii="Times New Roman" w:hAnsi="Times New Roman" w:cs="Times New Roman"/>
          <w:b/>
          <w:sz w:val="24"/>
          <w:szCs w:val="24"/>
        </w:rPr>
      </w:pPr>
      <w:r w:rsidRPr="003B2894">
        <w:rPr>
          <w:rFonts w:ascii="Times New Roman" w:hAnsi="Times New Roman" w:cs="Times New Roman"/>
          <w:sz w:val="24"/>
          <w:szCs w:val="24"/>
        </w:rPr>
        <w:t xml:space="preserve"> Общее руководство организацией и проведением оценки качества образования осуществляет директор </w:t>
      </w:r>
      <w:r>
        <w:rPr>
          <w:rFonts w:ascii="Times New Roman" w:hAnsi="Times New Roman" w:cs="Times New Roman"/>
          <w:sz w:val="24"/>
          <w:szCs w:val="24"/>
        </w:rPr>
        <w:t>обще</w:t>
      </w:r>
      <w:r w:rsidRPr="003B2894">
        <w:rPr>
          <w:rFonts w:ascii="Times New Roman" w:hAnsi="Times New Roman" w:cs="Times New Roman"/>
          <w:sz w:val="24"/>
          <w:szCs w:val="24"/>
        </w:rPr>
        <w:t>образовательного учреждения</w:t>
      </w:r>
    </w:p>
    <w:p w14:paraId="17B2A7D8" w14:textId="77777777" w:rsidR="00345AC5" w:rsidRPr="00480A08" w:rsidRDefault="00345AC5" w:rsidP="00345AC5">
      <w:pPr>
        <w:shd w:val="clear" w:color="auto" w:fill="FFFFFF"/>
        <w:spacing w:after="0" w:line="240" w:lineRule="auto"/>
        <w:jc w:val="both"/>
        <w:rPr>
          <w:rFonts w:ascii="Times New Roman" w:eastAsia="Times New Roman" w:hAnsi="Times New Roman" w:cs="Times New Roman"/>
          <w:color w:val="273350"/>
          <w:sz w:val="24"/>
          <w:szCs w:val="24"/>
          <w:lang w:eastAsia="ru-RU"/>
        </w:rPr>
      </w:pPr>
      <w:r w:rsidRPr="00480A08">
        <w:rPr>
          <w:rFonts w:ascii="Times New Roman" w:eastAsia="Times New Roman" w:hAnsi="Times New Roman" w:cs="Times New Roman"/>
          <w:color w:val="000000"/>
          <w:sz w:val="24"/>
          <w:szCs w:val="24"/>
          <w:shd w:val="clear" w:color="auto" w:fill="FFFFFF"/>
          <w:lang w:eastAsia="ru-RU"/>
        </w:rPr>
        <w:t>Модель внутренней системы оценки качества образования (далее - ВСОКО)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образования в соответствии с требованиями федеральных государственных стандартов, образовательными потребностями участников образовательных отношений через получение полной достоверной информации и последующей внешней и внутренней оценки качества образования.</w:t>
      </w:r>
    </w:p>
    <w:p w14:paraId="3BDDDAC4" w14:textId="77777777" w:rsidR="00345AC5" w:rsidRPr="00480A08" w:rsidRDefault="00345AC5" w:rsidP="00345AC5">
      <w:pPr>
        <w:shd w:val="clear" w:color="auto" w:fill="FFFFFF"/>
        <w:spacing w:before="90" w:after="210" w:line="240" w:lineRule="auto"/>
        <w:jc w:val="both"/>
        <w:rPr>
          <w:rFonts w:ascii="Times New Roman" w:eastAsia="Times New Roman" w:hAnsi="Times New Roman" w:cs="Times New Roman"/>
          <w:color w:val="27335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480A08">
        <w:rPr>
          <w:rFonts w:ascii="Times New Roman" w:eastAsia="Times New Roman" w:hAnsi="Times New Roman" w:cs="Times New Roman"/>
          <w:color w:val="000000"/>
          <w:sz w:val="24"/>
          <w:szCs w:val="24"/>
          <w:shd w:val="clear" w:color="auto" w:fill="FFFFFF"/>
          <w:lang w:eastAsia="ru-RU"/>
        </w:rPr>
        <w:t>Модель ВСОКО позволяет консолидировать усилия администрации школы, руководителей методических объединений, творческих педагогов для решения проблемы качества системы мониторинга.</w:t>
      </w:r>
    </w:p>
    <w:p w14:paraId="491E6E1D" w14:textId="77777777" w:rsidR="00345AC5" w:rsidRPr="00CD5CE8" w:rsidRDefault="00345AC5" w:rsidP="00345AC5">
      <w:pPr>
        <w:pStyle w:val="article"/>
        <w:spacing w:before="0" w:beforeAutospacing="0" w:after="0" w:afterAutospacing="0"/>
        <w:jc w:val="both"/>
      </w:pPr>
      <w:r w:rsidRPr="00CD5CE8">
        <w:t xml:space="preserve">1. </w:t>
      </w:r>
      <w:r w:rsidRPr="00170B2E">
        <w:rPr>
          <w:b/>
          <w:bCs/>
        </w:rPr>
        <w:t>ВСОКО</w:t>
      </w:r>
      <w:r w:rsidRPr="00CD5CE8">
        <w:t xml:space="preserve"> функционирует как единая система контроля и оценки качества образования в </w:t>
      </w:r>
      <w:r>
        <w:t>ОУ</w:t>
      </w:r>
      <w:r w:rsidRPr="00CD5CE8">
        <w:t xml:space="preserve"> и включает в себя:</w:t>
      </w:r>
    </w:p>
    <w:p w14:paraId="2F73315E" w14:textId="77777777" w:rsidR="00345AC5" w:rsidRPr="00CD5CE8" w:rsidRDefault="00345AC5" w:rsidP="00345AC5">
      <w:pPr>
        <w:numPr>
          <w:ilvl w:val="0"/>
          <w:numId w:val="2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субъекты контрольно-оценочной деятельности;</w:t>
      </w:r>
    </w:p>
    <w:p w14:paraId="7139AD06" w14:textId="77777777" w:rsidR="00345AC5" w:rsidRPr="00CD5CE8" w:rsidRDefault="00345AC5" w:rsidP="00345AC5">
      <w:pPr>
        <w:numPr>
          <w:ilvl w:val="0"/>
          <w:numId w:val="2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контрольно-оценочные процедуры;</w:t>
      </w:r>
    </w:p>
    <w:p w14:paraId="4CAFC321" w14:textId="77777777" w:rsidR="00345AC5" w:rsidRPr="00CD5CE8" w:rsidRDefault="00345AC5" w:rsidP="00345AC5">
      <w:pPr>
        <w:numPr>
          <w:ilvl w:val="0"/>
          <w:numId w:val="2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контрольно-измерительные материалы;</w:t>
      </w:r>
    </w:p>
    <w:p w14:paraId="0DDD9DE3" w14:textId="77777777" w:rsidR="00345AC5" w:rsidRPr="00CD5CE8" w:rsidRDefault="00345AC5" w:rsidP="00345AC5">
      <w:pPr>
        <w:numPr>
          <w:ilvl w:val="0"/>
          <w:numId w:val="2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документы для внутреннего потребления;</w:t>
      </w:r>
    </w:p>
    <w:p w14:paraId="09FEB93A" w14:textId="77777777" w:rsidR="00345AC5" w:rsidRPr="00CD5CE8" w:rsidRDefault="00345AC5" w:rsidP="00345AC5">
      <w:pPr>
        <w:numPr>
          <w:ilvl w:val="0"/>
          <w:numId w:val="2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 продукты для трансляции в публичных источниках.</w:t>
      </w:r>
    </w:p>
    <w:p w14:paraId="0C149C8C" w14:textId="77777777" w:rsidR="00345AC5" w:rsidRPr="00CD5CE8" w:rsidRDefault="00345AC5" w:rsidP="00345AC5">
      <w:pPr>
        <w:pStyle w:val="2"/>
        <w:spacing w:before="120" w:after="120"/>
        <w:jc w:val="both"/>
        <w:rPr>
          <w:b w:val="0"/>
          <w:sz w:val="24"/>
          <w:szCs w:val="24"/>
        </w:rPr>
      </w:pPr>
      <w:r w:rsidRPr="00CD5CE8">
        <w:rPr>
          <w:sz w:val="24"/>
          <w:szCs w:val="24"/>
        </w:rPr>
        <w:t xml:space="preserve"> 2. Организационная модель ВСОКО</w:t>
      </w:r>
    </w:p>
    <w:p w14:paraId="0DC65C5D" w14:textId="77777777" w:rsidR="00345AC5" w:rsidRPr="00CD5CE8" w:rsidRDefault="00345AC5" w:rsidP="00345AC5">
      <w:pPr>
        <w:spacing w:after="0"/>
        <w:jc w:val="both"/>
        <w:rPr>
          <w:rFonts w:ascii="Times New Roman" w:eastAsia="Times New Roman" w:hAnsi="Times New Roman" w:cs="Times New Roman"/>
          <w:sz w:val="24"/>
          <w:szCs w:val="24"/>
          <w:lang w:eastAsia="ru-RU"/>
        </w:rPr>
      </w:pPr>
      <w:r w:rsidRPr="00CD5CE8">
        <w:rPr>
          <w:rFonts w:ascii="Times New Roman" w:hAnsi="Times New Roman" w:cs="Times New Roman"/>
          <w:sz w:val="24"/>
          <w:szCs w:val="24"/>
        </w:rPr>
        <w:t>2.1.</w:t>
      </w:r>
      <w:r w:rsidRPr="00CD5CE8">
        <w:rPr>
          <w:rFonts w:ascii="Times New Roman" w:eastAsia="Times New Roman" w:hAnsi="Times New Roman" w:cs="Times New Roman"/>
          <w:bCs/>
          <w:sz w:val="24"/>
          <w:szCs w:val="24"/>
          <w:lang w:eastAsia="ru-RU"/>
        </w:rPr>
        <w:t xml:space="preserve"> </w:t>
      </w:r>
      <w:r w:rsidRPr="00CD5CE8">
        <w:rPr>
          <w:rFonts w:ascii="Times New Roman" w:eastAsia="Times New Roman" w:hAnsi="Times New Roman" w:cs="Times New Roman"/>
          <w:sz w:val="24"/>
          <w:szCs w:val="24"/>
          <w:lang w:eastAsia="ru-RU"/>
        </w:rPr>
        <w:t xml:space="preserve">Организационная модель ВСОКО включает как взаимосвязанные </w:t>
      </w:r>
      <w:r>
        <w:rPr>
          <w:rFonts w:ascii="Times New Roman" w:eastAsia="Times New Roman" w:hAnsi="Times New Roman" w:cs="Times New Roman"/>
          <w:sz w:val="24"/>
          <w:szCs w:val="24"/>
          <w:lang w:eastAsia="ru-RU"/>
        </w:rPr>
        <w:t xml:space="preserve">следующие </w:t>
      </w:r>
      <w:r w:rsidRPr="00CD5CE8">
        <w:rPr>
          <w:rFonts w:ascii="Times New Roman" w:eastAsia="Times New Roman" w:hAnsi="Times New Roman" w:cs="Times New Roman"/>
          <w:sz w:val="24"/>
          <w:szCs w:val="24"/>
          <w:lang w:eastAsia="ru-RU"/>
        </w:rPr>
        <w:t>компоненты:</w:t>
      </w:r>
    </w:p>
    <w:p w14:paraId="0DD2036D"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функционал должностных лиц;</w:t>
      </w:r>
    </w:p>
    <w:p w14:paraId="4CDA2372"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локальные нормативные акты и программно-методические документы;</w:t>
      </w:r>
    </w:p>
    <w:p w14:paraId="678EA4C1"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предметы/направления, критерии/показатели оценки предметных и метапредметных результатов и диагностики личностных результатов;</w:t>
      </w:r>
    </w:p>
    <w:p w14:paraId="66535FDF"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типы и виды контроля;</w:t>
      </w:r>
    </w:p>
    <w:p w14:paraId="2791CD19"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формы и методы контрольно-оценочных и диагностических процедур;</w:t>
      </w:r>
    </w:p>
    <w:p w14:paraId="1F75FED1"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 материалы;</w:t>
      </w:r>
    </w:p>
    <w:p w14:paraId="0CBD5D63"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циклограммы и графики контрольно-оценочных и диагностических процедур;</w:t>
      </w:r>
    </w:p>
    <w:p w14:paraId="57B4610D"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программно-аппаратное обеспечение, цифровые ресурсы.</w:t>
      </w:r>
    </w:p>
    <w:p w14:paraId="3DFC1181" w14:textId="77777777" w:rsidR="00345AC5" w:rsidRPr="00CD5CE8" w:rsidRDefault="00345AC5" w:rsidP="00345AC5">
      <w:pPr>
        <w:pStyle w:val="article"/>
        <w:spacing w:before="0" w:beforeAutospacing="0" w:after="0" w:afterAutospacing="0"/>
        <w:jc w:val="both"/>
      </w:pPr>
      <w:r w:rsidRPr="00CD5CE8">
        <w:t>2.2. Направления ВСОКО:</w:t>
      </w:r>
    </w:p>
    <w:p w14:paraId="0A385D48"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реализуемых образовательных программ;</w:t>
      </w:r>
    </w:p>
    <w:p w14:paraId="2F5F3759"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условий реализации образовательных программ (по уровням общего образования);</w:t>
      </w:r>
    </w:p>
    <w:p w14:paraId="72DB20E7"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достижения обучающимися планируемых результатов освоения </w:t>
      </w:r>
      <w:r>
        <w:rPr>
          <w:rFonts w:ascii="Times New Roman" w:hAnsi="Times New Roman" w:cs="Times New Roman"/>
          <w:sz w:val="24"/>
          <w:szCs w:val="24"/>
        </w:rPr>
        <w:t>ООП</w:t>
      </w:r>
      <w:r w:rsidRPr="00CD5CE8">
        <w:rPr>
          <w:rFonts w:ascii="Times New Roman" w:hAnsi="Times New Roman" w:cs="Times New Roman"/>
          <w:sz w:val="24"/>
          <w:szCs w:val="24"/>
        </w:rPr>
        <w:t xml:space="preserve"> по уровням общего образования </w:t>
      </w:r>
    </w:p>
    <w:p w14:paraId="5B8A3A5F" w14:textId="77777777" w:rsidR="00345AC5" w:rsidRPr="00CD5CE8" w:rsidRDefault="00345AC5" w:rsidP="00345AC5">
      <w:pPr>
        <w:numPr>
          <w:ilvl w:val="0"/>
          <w:numId w:val="2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удовлетворенности участников образовательных отношений качеством образования в </w:t>
      </w:r>
      <w:r>
        <w:rPr>
          <w:rFonts w:ascii="Times New Roman" w:hAnsi="Times New Roman" w:cs="Times New Roman"/>
          <w:sz w:val="24"/>
          <w:szCs w:val="24"/>
        </w:rPr>
        <w:t>ОУ</w:t>
      </w:r>
      <w:r w:rsidRPr="00CD5CE8">
        <w:rPr>
          <w:rFonts w:ascii="Times New Roman" w:hAnsi="Times New Roman" w:cs="Times New Roman"/>
          <w:sz w:val="24"/>
          <w:szCs w:val="24"/>
        </w:rPr>
        <w:t>.</w:t>
      </w:r>
    </w:p>
    <w:p w14:paraId="60EE4379" w14:textId="77777777" w:rsidR="00345AC5" w:rsidRPr="00CD5CE8" w:rsidRDefault="00345AC5" w:rsidP="00345AC5">
      <w:pPr>
        <w:spacing w:after="0"/>
        <w:jc w:val="both"/>
        <w:rPr>
          <w:rFonts w:ascii="Times New Roman" w:eastAsia="Times New Roman" w:hAnsi="Times New Roman" w:cs="Times New Roman"/>
          <w:bCs/>
          <w:sz w:val="24"/>
          <w:szCs w:val="24"/>
          <w:lang w:eastAsia="ru-RU"/>
        </w:rPr>
      </w:pPr>
      <w:r w:rsidRPr="00CD5CE8">
        <w:rPr>
          <w:rFonts w:ascii="Times New Roman" w:hAnsi="Times New Roman" w:cs="Times New Roman"/>
          <w:sz w:val="24"/>
          <w:szCs w:val="24"/>
        </w:rPr>
        <w:t>2.3</w:t>
      </w:r>
      <w:r w:rsidRPr="00CD5CE8">
        <w:rPr>
          <w:rFonts w:ascii="Times New Roman" w:eastAsia="Times New Roman" w:hAnsi="Times New Roman" w:cs="Times New Roman"/>
          <w:sz w:val="24"/>
          <w:szCs w:val="24"/>
          <w:lang w:eastAsia="ru-RU"/>
        </w:rPr>
        <w:t xml:space="preserve">. Контрольно-оценочные и диагностические процедуры ВСОКО реализуют подходы, обозначенные в целевых разделах </w:t>
      </w:r>
      <w:r>
        <w:rPr>
          <w:rFonts w:ascii="Times New Roman" w:eastAsia="Times New Roman" w:hAnsi="Times New Roman" w:cs="Times New Roman"/>
          <w:sz w:val="24"/>
          <w:szCs w:val="24"/>
          <w:lang w:eastAsia="ru-RU"/>
        </w:rPr>
        <w:t>ООП</w:t>
      </w:r>
      <w:r w:rsidRPr="00CD5CE8">
        <w:rPr>
          <w:rFonts w:ascii="Times New Roman" w:eastAsia="Times New Roman" w:hAnsi="Times New Roman" w:cs="Times New Roman"/>
          <w:sz w:val="24"/>
          <w:szCs w:val="24"/>
          <w:lang w:eastAsia="ru-RU"/>
        </w:rPr>
        <w:t xml:space="preserve"> по каждому уровню общего образования, в подразделах «Система оценки достижения планируемых образовательных результатов обучающихся».</w:t>
      </w:r>
    </w:p>
    <w:p w14:paraId="2F9F678D" w14:textId="77777777" w:rsidR="00345AC5" w:rsidRPr="00CD5CE8" w:rsidRDefault="00345AC5" w:rsidP="00345AC5">
      <w:pPr>
        <w:spacing w:after="0"/>
        <w:jc w:val="both"/>
        <w:rPr>
          <w:rFonts w:ascii="Times New Roman" w:eastAsia="Calibri" w:hAnsi="Times New Roman" w:cs="Times New Roman"/>
          <w:b/>
          <w:sz w:val="24"/>
          <w:szCs w:val="24"/>
        </w:rPr>
      </w:pPr>
      <w:r w:rsidRPr="00CD5CE8">
        <w:rPr>
          <w:rFonts w:ascii="Times New Roman" w:eastAsia="Times New Roman" w:hAnsi="Times New Roman" w:cs="Times New Roman"/>
          <w:sz w:val="24"/>
          <w:szCs w:val="24"/>
          <w:lang w:eastAsia="ru-RU"/>
        </w:rPr>
        <w:t xml:space="preserve">2.4. </w:t>
      </w:r>
      <w:r w:rsidRPr="00CD5CE8">
        <w:rPr>
          <w:rFonts w:ascii="Times New Roman" w:eastAsia="Calibri" w:hAnsi="Times New Roman" w:cs="Times New Roman"/>
          <w:b/>
          <w:sz w:val="24"/>
          <w:szCs w:val="24"/>
        </w:rPr>
        <w:t>Функционал должностных лиц, субъектов ВСОКО</w:t>
      </w:r>
    </w:p>
    <w:tbl>
      <w:tblPr>
        <w:tblStyle w:val="a3"/>
        <w:tblW w:w="15163" w:type="dxa"/>
        <w:tblLook w:val="04A0" w:firstRow="1" w:lastRow="0" w:firstColumn="1" w:lastColumn="0" w:noHBand="0" w:noVBand="1"/>
      </w:tblPr>
      <w:tblGrid>
        <w:gridCol w:w="2518"/>
        <w:gridCol w:w="12645"/>
      </w:tblGrid>
      <w:tr w:rsidR="00345AC5" w:rsidRPr="00CD5CE8" w14:paraId="1CB001C1" w14:textId="77777777" w:rsidTr="0090293B">
        <w:tc>
          <w:tcPr>
            <w:tcW w:w="2518" w:type="dxa"/>
          </w:tcPr>
          <w:p w14:paraId="115469F6" w14:textId="77777777" w:rsidR="00345AC5" w:rsidRPr="00CD5CE8" w:rsidRDefault="00345AC5" w:rsidP="0090293B">
            <w:pPr>
              <w:pStyle w:val="ConsPlusNonformat"/>
              <w:spacing w:line="276" w:lineRule="auto"/>
              <w:jc w:val="center"/>
              <w:rPr>
                <w:rFonts w:ascii="Times New Roman" w:hAnsi="Times New Roman" w:cs="Times New Roman"/>
                <w:b/>
                <w:sz w:val="24"/>
                <w:szCs w:val="24"/>
              </w:rPr>
            </w:pPr>
            <w:r w:rsidRPr="00CD5CE8">
              <w:rPr>
                <w:rFonts w:ascii="Times New Roman" w:hAnsi="Times New Roman" w:cs="Times New Roman"/>
                <w:b/>
                <w:sz w:val="24"/>
                <w:szCs w:val="24"/>
              </w:rPr>
              <w:t>Должностное лицо</w:t>
            </w:r>
          </w:p>
        </w:tc>
        <w:tc>
          <w:tcPr>
            <w:tcW w:w="12645" w:type="dxa"/>
          </w:tcPr>
          <w:p w14:paraId="6E71BEC2" w14:textId="77777777" w:rsidR="00345AC5" w:rsidRPr="00CB3436" w:rsidRDefault="00345AC5" w:rsidP="0090293B">
            <w:pPr>
              <w:pStyle w:val="ConsPlusNonformat"/>
              <w:spacing w:line="276" w:lineRule="auto"/>
              <w:jc w:val="center"/>
              <w:rPr>
                <w:rFonts w:ascii="Times New Roman" w:hAnsi="Times New Roman" w:cs="Times New Roman"/>
                <w:b/>
                <w:sz w:val="24"/>
                <w:szCs w:val="24"/>
              </w:rPr>
            </w:pPr>
            <w:r w:rsidRPr="00CB3436">
              <w:rPr>
                <w:rFonts w:ascii="Times New Roman" w:hAnsi="Times New Roman" w:cs="Times New Roman"/>
                <w:b/>
                <w:sz w:val="24"/>
                <w:szCs w:val="24"/>
              </w:rPr>
              <w:t xml:space="preserve">Выполняемые функции </w:t>
            </w:r>
          </w:p>
        </w:tc>
      </w:tr>
      <w:tr w:rsidR="00345AC5" w:rsidRPr="00CD5CE8" w14:paraId="2AE2829D" w14:textId="77777777" w:rsidTr="0090293B">
        <w:tc>
          <w:tcPr>
            <w:tcW w:w="2518" w:type="dxa"/>
          </w:tcPr>
          <w:p w14:paraId="27400489"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Руководитель</w:t>
            </w:r>
            <w:r w:rsidRPr="00CD5CE8">
              <w:rPr>
                <w:rFonts w:ascii="Times New Roman" w:hAnsi="Times New Roman" w:cs="Times New Roman"/>
                <w:sz w:val="24"/>
                <w:szCs w:val="24"/>
              </w:rPr>
              <w:t xml:space="preserve"> </w:t>
            </w:r>
            <w:r>
              <w:rPr>
                <w:rFonts w:ascii="Times New Roman" w:hAnsi="Times New Roman" w:cs="Times New Roman"/>
                <w:sz w:val="24"/>
                <w:szCs w:val="24"/>
              </w:rPr>
              <w:t>ОУ</w:t>
            </w:r>
          </w:p>
          <w:p w14:paraId="5DFAB0D1" w14:textId="77777777" w:rsidR="00345AC5" w:rsidRPr="00CD5CE8" w:rsidRDefault="00345AC5" w:rsidP="0090293B">
            <w:pPr>
              <w:pStyle w:val="ConsPlusNonformat"/>
              <w:spacing w:line="276" w:lineRule="auto"/>
              <w:jc w:val="both"/>
              <w:rPr>
                <w:rFonts w:ascii="Times New Roman" w:hAnsi="Times New Roman" w:cs="Times New Roman"/>
                <w:sz w:val="24"/>
                <w:szCs w:val="24"/>
              </w:rPr>
            </w:pPr>
          </w:p>
        </w:tc>
        <w:tc>
          <w:tcPr>
            <w:tcW w:w="12645" w:type="dxa"/>
          </w:tcPr>
          <w:p w14:paraId="755E32D7"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стратегическую проработку развития ВСОКО;</w:t>
            </w:r>
          </w:p>
          <w:p w14:paraId="39D1580B"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создает условия для функционирования ВСОКО; </w:t>
            </w:r>
          </w:p>
          <w:p w14:paraId="2F2B743D"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разработку локальной нормативной базы ВСОКО</w:t>
            </w:r>
          </w:p>
          <w:p w14:paraId="3117249F"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издает распорядительные акты по вопросам ВСОКО;</w:t>
            </w:r>
          </w:p>
          <w:p w14:paraId="5FE4C725"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план ВШК;</w:t>
            </w:r>
          </w:p>
          <w:p w14:paraId="66B8B90C"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6"/>
                <w:szCs w:val="26"/>
              </w:rPr>
            </w:pPr>
            <w:r w:rsidRPr="00CB3436">
              <w:rPr>
                <w:rFonts w:ascii="Times New Roman" w:hAnsi="Times New Roman" w:cs="Times New Roman"/>
                <w:sz w:val="24"/>
                <w:szCs w:val="24"/>
              </w:rPr>
              <w:t>принимает управленческие решения по развитию качества образования на основе анализа результатов внутренней оценки;</w:t>
            </w:r>
          </w:p>
          <w:p w14:paraId="579FDCB2"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обеспечивает предоставление учредителю и общественности отчета о результатах сам</w:t>
            </w:r>
            <w:r>
              <w:rPr>
                <w:rFonts w:ascii="Times New Roman" w:hAnsi="Times New Roman" w:cs="Times New Roman"/>
                <w:sz w:val="24"/>
                <w:szCs w:val="24"/>
              </w:rPr>
              <w:t>оо</w:t>
            </w:r>
            <w:r w:rsidRPr="00CB3436">
              <w:rPr>
                <w:rFonts w:ascii="Times New Roman" w:hAnsi="Times New Roman" w:cs="Times New Roman"/>
                <w:sz w:val="24"/>
                <w:szCs w:val="24"/>
              </w:rPr>
              <w:t>бследования.</w:t>
            </w:r>
          </w:p>
        </w:tc>
      </w:tr>
      <w:tr w:rsidR="00345AC5" w:rsidRPr="00CD5CE8" w14:paraId="2BBA28C4" w14:textId="77777777" w:rsidTr="0090293B">
        <w:tc>
          <w:tcPr>
            <w:tcW w:w="2518" w:type="dxa"/>
          </w:tcPr>
          <w:p w14:paraId="4EB994BB"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Заместители руководителя </w:t>
            </w:r>
            <w:r>
              <w:rPr>
                <w:rFonts w:ascii="Times New Roman" w:hAnsi="Times New Roman" w:cs="Times New Roman"/>
                <w:sz w:val="24"/>
                <w:szCs w:val="24"/>
              </w:rPr>
              <w:t>ОУ</w:t>
            </w:r>
          </w:p>
          <w:p w14:paraId="408B9FA7" w14:textId="77777777" w:rsidR="00345AC5" w:rsidRPr="00CD5CE8" w:rsidRDefault="00345AC5" w:rsidP="0090293B">
            <w:pPr>
              <w:pStyle w:val="ConsPlusNonformat"/>
              <w:spacing w:line="276" w:lineRule="auto"/>
              <w:jc w:val="both"/>
              <w:rPr>
                <w:rFonts w:ascii="Times New Roman" w:hAnsi="Times New Roman" w:cs="Times New Roman"/>
                <w:sz w:val="24"/>
                <w:szCs w:val="24"/>
              </w:rPr>
            </w:pPr>
          </w:p>
        </w:tc>
        <w:tc>
          <w:tcPr>
            <w:tcW w:w="12645" w:type="dxa"/>
          </w:tcPr>
          <w:p w14:paraId="47789BB7"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проработку позиций для локального регулирования ВСОКО; </w:t>
            </w:r>
          </w:p>
          <w:p w14:paraId="78FA9158"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предложения по изменению текущей локальной нормативной базы ВСОКО;</w:t>
            </w:r>
          </w:p>
          <w:p w14:paraId="3FA6E351"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готовят проекты распорядительных актов по вопросам ВСОКО;</w:t>
            </w:r>
          </w:p>
          <w:p w14:paraId="006B6821"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вносят предложения по оптимизации и развитию ВСОКО; </w:t>
            </w:r>
          </w:p>
          <w:p w14:paraId="33867B54"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организуют систему мониторинга качества образования в </w:t>
            </w:r>
            <w:r>
              <w:rPr>
                <w:rFonts w:ascii="Times New Roman" w:hAnsi="Times New Roman" w:cs="Times New Roman"/>
                <w:sz w:val="24"/>
                <w:szCs w:val="24"/>
              </w:rPr>
              <w:t>ОУ</w:t>
            </w:r>
            <w:r w:rsidRPr="00CB3436">
              <w:rPr>
                <w:rFonts w:ascii="Times New Roman" w:hAnsi="Times New Roman" w:cs="Times New Roman"/>
                <w:sz w:val="24"/>
                <w:szCs w:val="24"/>
              </w:rPr>
              <w:t xml:space="preserve">, осуществляют сбор, обработку, хранение и предоставление информации о состоянии и динамике развития; </w:t>
            </w:r>
          </w:p>
          <w:p w14:paraId="493607FA"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формируют план ВШК и разрабатывают мероприятия с учётом данного плана; </w:t>
            </w:r>
          </w:p>
          <w:p w14:paraId="38DCEB95"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осуществляют ВШК и анализируют его результаты;</w:t>
            </w:r>
          </w:p>
          <w:p w14:paraId="0E46888D"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с</w:t>
            </w:r>
            <w:r>
              <w:rPr>
                <w:rFonts w:ascii="Times New Roman" w:hAnsi="Times New Roman" w:cs="Times New Roman"/>
                <w:sz w:val="24"/>
                <w:szCs w:val="24"/>
              </w:rPr>
              <w:t>оо</w:t>
            </w:r>
            <w:r w:rsidRPr="00CB3436">
              <w:rPr>
                <w:rFonts w:ascii="Times New Roman" w:hAnsi="Times New Roman" w:cs="Times New Roman"/>
                <w:sz w:val="24"/>
                <w:szCs w:val="24"/>
              </w:rPr>
              <w:t xml:space="preserve">тветствие оценочного блока </w:t>
            </w:r>
            <w:r>
              <w:rPr>
                <w:rFonts w:ascii="Times New Roman" w:hAnsi="Times New Roman" w:cs="Times New Roman"/>
                <w:sz w:val="24"/>
                <w:szCs w:val="24"/>
              </w:rPr>
              <w:t>ООП</w:t>
            </w:r>
            <w:r w:rsidRPr="00CB3436">
              <w:rPr>
                <w:rFonts w:ascii="Times New Roman" w:hAnsi="Times New Roman" w:cs="Times New Roman"/>
                <w:sz w:val="24"/>
                <w:szCs w:val="24"/>
              </w:rPr>
              <w:t xml:space="preserve"> требованиям ФГОС общего образования;</w:t>
            </w:r>
          </w:p>
          <w:p w14:paraId="42F13F65"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формируют требования к организации текущего контроля успеваемости;</w:t>
            </w:r>
          </w:p>
          <w:p w14:paraId="3C19EC0B"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промежуточную аттестацию обучающихся;</w:t>
            </w:r>
          </w:p>
          <w:p w14:paraId="4981407B"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итоговую аттестацию обучающихся по предметам, не выносимым на ГИА;</w:t>
            </w:r>
          </w:p>
          <w:p w14:paraId="7E938A64"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контролируют выполнение сетевого графика ВСОКО;</w:t>
            </w:r>
          </w:p>
          <w:p w14:paraId="7D312B1D"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изучение информационных запросов участников образовательных отношений;</w:t>
            </w:r>
          </w:p>
          <w:p w14:paraId="6250036D"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изучают, обобщают и распространяют передовой опыт построения, функционирования и развития ВСОКО;</w:t>
            </w:r>
          </w:p>
          <w:p w14:paraId="32A04B3C"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предоставление информации о качестве образования на разные уровни системы оценки качества образования;</w:t>
            </w:r>
          </w:p>
          <w:p w14:paraId="4A730015"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осуществляют итоговое написание отчета о сам</w:t>
            </w:r>
            <w:r>
              <w:rPr>
                <w:rFonts w:ascii="Times New Roman" w:hAnsi="Times New Roman" w:cs="Times New Roman"/>
                <w:sz w:val="24"/>
                <w:szCs w:val="24"/>
              </w:rPr>
              <w:t>оо</w:t>
            </w:r>
            <w:r w:rsidRPr="00CB3436">
              <w:rPr>
                <w:rFonts w:ascii="Times New Roman" w:hAnsi="Times New Roman" w:cs="Times New Roman"/>
                <w:sz w:val="24"/>
                <w:szCs w:val="24"/>
              </w:rPr>
              <w:t>бследовании согласно выполняемому функционалу и в с</w:t>
            </w:r>
            <w:r>
              <w:rPr>
                <w:rFonts w:ascii="Times New Roman" w:hAnsi="Times New Roman" w:cs="Times New Roman"/>
                <w:sz w:val="24"/>
                <w:szCs w:val="24"/>
              </w:rPr>
              <w:t>оо</w:t>
            </w:r>
            <w:r w:rsidRPr="00CB3436">
              <w:rPr>
                <w:rFonts w:ascii="Times New Roman" w:hAnsi="Times New Roman" w:cs="Times New Roman"/>
                <w:sz w:val="24"/>
                <w:szCs w:val="24"/>
              </w:rPr>
              <w:t xml:space="preserve">тветствии с приказом </w:t>
            </w:r>
            <w:r>
              <w:rPr>
                <w:rFonts w:ascii="Times New Roman" w:hAnsi="Times New Roman" w:cs="Times New Roman"/>
                <w:sz w:val="24"/>
                <w:szCs w:val="24"/>
              </w:rPr>
              <w:t>руководителя</w:t>
            </w:r>
            <w:r w:rsidRPr="00CB3436">
              <w:rPr>
                <w:rFonts w:ascii="Times New Roman" w:hAnsi="Times New Roman" w:cs="Times New Roman"/>
                <w:sz w:val="24"/>
                <w:szCs w:val="24"/>
              </w:rPr>
              <w:t xml:space="preserve"> </w:t>
            </w:r>
            <w:r>
              <w:rPr>
                <w:rFonts w:ascii="Times New Roman" w:hAnsi="Times New Roman" w:cs="Times New Roman"/>
                <w:sz w:val="24"/>
                <w:szCs w:val="24"/>
              </w:rPr>
              <w:t>ОУ</w:t>
            </w:r>
            <w:r w:rsidRPr="00CB3436">
              <w:rPr>
                <w:rFonts w:ascii="Times New Roman" w:hAnsi="Times New Roman" w:cs="Times New Roman"/>
                <w:sz w:val="24"/>
                <w:szCs w:val="24"/>
              </w:rPr>
              <w:t>;</w:t>
            </w:r>
          </w:p>
          <w:p w14:paraId="38D703D1"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принимают участие в научно-методическом сопровождении аттестации педагогов.</w:t>
            </w:r>
          </w:p>
        </w:tc>
      </w:tr>
      <w:tr w:rsidR="00345AC5" w:rsidRPr="00CD5CE8" w14:paraId="51F657CA" w14:textId="77777777" w:rsidTr="0090293B">
        <w:tc>
          <w:tcPr>
            <w:tcW w:w="2518" w:type="dxa"/>
          </w:tcPr>
          <w:p w14:paraId="1FBAB7C1"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Педагогический совет</w:t>
            </w:r>
          </w:p>
        </w:tc>
        <w:tc>
          <w:tcPr>
            <w:tcW w:w="12645" w:type="dxa"/>
          </w:tcPr>
          <w:p w14:paraId="592824B4"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определ</w:t>
            </w:r>
            <w:r>
              <w:rPr>
                <w:rFonts w:ascii="Times New Roman" w:hAnsi="Times New Roman" w:cs="Times New Roman"/>
                <w:sz w:val="24"/>
                <w:szCs w:val="24"/>
              </w:rPr>
              <w:t>яет</w:t>
            </w:r>
            <w:r w:rsidRPr="00CD5CE8">
              <w:rPr>
                <w:rFonts w:ascii="Times New Roman" w:hAnsi="Times New Roman" w:cs="Times New Roman"/>
                <w:sz w:val="24"/>
                <w:szCs w:val="24"/>
              </w:rPr>
              <w:t xml:space="preserve"> стратегически</w:t>
            </w:r>
            <w:r>
              <w:rPr>
                <w:rFonts w:ascii="Times New Roman" w:hAnsi="Times New Roman" w:cs="Times New Roman"/>
                <w:sz w:val="24"/>
                <w:szCs w:val="24"/>
              </w:rPr>
              <w:t>е</w:t>
            </w:r>
            <w:r w:rsidRPr="00CD5CE8">
              <w:rPr>
                <w:rFonts w:ascii="Times New Roman" w:hAnsi="Times New Roman" w:cs="Times New Roman"/>
                <w:sz w:val="24"/>
                <w:szCs w:val="24"/>
              </w:rPr>
              <w:t xml:space="preserve"> направлени</w:t>
            </w:r>
            <w:r>
              <w:rPr>
                <w:rFonts w:ascii="Times New Roman" w:hAnsi="Times New Roman" w:cs="Times New Roman"/>
                <w:sz w:val="24"/>
                <w:szCs w:val="24"/>
              </w:rPr>
              <w:t>я</w:t>
            </w:r>
            <w:r w:rsidRPr="00CD5CE8">
              <w:rPr>
                <w:rFonts w:ascii="Times New Roman" w:hAnsi="Times New Roman" w:cs="Times New Roman"/>
                <w:sz w:val="24"/>
                <w:szCs w:val="24"/>
              </w:rPr>
              <w:t xml:space="preserve"> развития системы образования в </w:t>
            </w:r>
            <w:r>
              <w:rPr>
                <w:rFonts w:ascii="Times New Roman" w:hAnsi="Times New Roman" w:cs="Times New Roman"/>
                <w:sz w:val="24"/>
                <w:szCs w:val="24"/>
              </w:rPr>
              <w:t>ОУ</w:t>
            </w:r>
            <w:r w:rsidRPr="00CD5CE8">
              <w:rPr>
                <w:rFonts w:ascii="Times New Roman" w:hAnsi="Times New Roman" w:cs="Times New Roman"/>
                <w:sz w:val="24"/>
                <w:szCs w:val="24"/>
              </w:rPr>
              <w:t xml:space="preserve">; </w:t>
            </w:r>
          </w:p>
          <w:p w14:paraId="7414F311"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образования; </w:t>
            </w:r>
          </w:p>
          <w:p w14:paraId="62BDBFAC"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участвует в оценке качества и результативности труда педагогических работников; </w:t>
            </w:r>
          </w:p>
          <w:p w14:paraId="246F03ED"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решение о перечне учебных предметов, выносимых на промежуточную аттестацию. </w:t>
            </w:r>
          </w:p>
        </w:tc>
      </w:tr>
      <w:tr w:rsidR="00345AC5" w:rsidRPr="00CD5CE8" w14:paraId="29187F36" w14:textId="77777777" w:rsidTr="0090293B">
        <w:tc>
          <w:tcPr>
            <w:tcW w:w="2518" w:type="dxa"/>
          </w:tcPr>
          <w:p w14:paraId="7292BF2A"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Методический совет</w:t>
            </w:r>
          </w:p>
        </w:tc>
        <w:tc>
          <w:tcPr>
            <w:tcW w:w="12645" w:type="dxa"/>
          </w:tcPr>
          <w:p w14:paraId="02BCA5D9"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анализирует ход, результаты и эффективность выполнения программы развития </w:t>
            </w:r>
            <w:r>
              <w:rPr>
                <w:rFonts w:ascii="Times New Roman" w:hAnsi="Times New Roman" w:cs="Times New Roman"/>
                <w:sz w:val="24"/>
                <w:szCs w:val="24"/>
              </w:rPr>
              <w:t>ОУ</w:t>
            </w:r>
            <w:r w:rsidRPr="00CD5CE8">
              <w:rPr>
                <w:rFonts w:ascii="Times New Roman" w:hAnsi="Times New Roman" w:cs="Times New Roman"/>
                <w:sz w:val="24"/>
                <w:szCs w:val="24"/>
              </w:rPr>
              <w:t>, представляет по итогам анализа с</w:t>
            </w:r>
            <w:r>
              <w:rPr>
                <w:rFonts w:ascii="Times New Roman" w:hAnsi="Times New Roman" w:cs="Times New Roman"/>
                <w:sz w:val="24"/>
                <w:szCs w:val="24"/>
              </w:rPr>
              <w:t>оо</w:t>
            </w:r>
            <w:r w:rsidRPr="00CD5CE8">
              <w:rPr>
                <w:rFonts w:ascii="Times New Roman" w:hAnsi="Times New Roman" w:cs="Times New Roman"/>
                <w:sz w:val="24"/>
                <w:szCs w:val="24"/>
              </w:rPr>
              <w:t xml:space="preserve">тветствующие отчеты; </w:t>
            </w:r>
          </w:p>
          <w:p w14:paraId="1A33256A" w14:textId="77777777" w:rsidR="00345AC5"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w:t>
            </w:r>
          </w:p>
          <w:p w14:paraId="372F1419"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экспериментальной, проектной деятельности и управлению проектами; </w:t>
            </w:r>
          </w:p>
          <w:p w14:paraId="2422E397"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разрабатывает и внедряет в практику модель сопровождения интеллектуально одаренных детей; </w:t>
            </w:r>
          </w:p>
          <w:p w14:paraId="6981EFE5"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формировании информационных запросов участников </w:t>
            </w:r>
            <w:r w:rsidRPr="00CB3436">
              <w:rPr>
                <w:rFonts w:ascii="Times New Roman" w:hAnsi="Times New Roman" w:cs="Times New Roman"/>
                <w:sz w:val="24"/>
                <w:szCs w:val="24"/>
              </w:rPr>
              <w:t>образовательных отношений</w:t>
            </w:r>
            <w:r w:rsidRPr="00CD5CE8">
              <w:rPr>
                <w:rFonts w:ascii="Times New Roman" w:hAnsi="Times New Roman" w:cs="Times New Roman"/>
                <w:sz w:val="24"/>
                <w:szCs w:val="24"/>
              </w:rPr>
              <w:t>;</w:t>
            </w:r>
          </w:p>
          <w:p w14:paraId="38DD0E71"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разрабатывают и реализуют систему мер по информированию педагогических работников о целях и содержании ВСОКО;</w:t>
            </w:r>
          </w:p>
          <w:p w14:paraId="137FCE42"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разрабатывает единые требования к оценке результатов освоения программ на основе образовательных стандартов;</w:t>
            </w:r>
          </w:p>
        </w:tc>
      </w:tr>
      <w:tr w:rsidR="00345AC5" w:rsidRPr="00CD5CE8" w14:paraId="6CB6B8DA" w14:textId="77777777" w:rsidTr="0090293B">
        <w:tc>
          <w:tcPr>
            <w:tcW w:w="2518" w:type="dxa"/>
          </w:tcPr>
          <w:p w14:paraId="2BD50E2A" w14:textId="77777777" w:rsidR="00345AC5" w:rsidRPr="0091443E" w:rsidRDefault="00345AC5" w:rsidP="0090293B">
            <w:pPr>
              <w:pStyle w:val="ConsPlusNonformat"/>
              <w:spacing w:line="276" w:lineRule="auto"/>
              <w:jc w:val="both"/>
              <w:rPr>
                <w:rFonts w:ascii="Times New Roman" w:hAnsi="Times New Roman" w:cs="Times New Roman"/>
                <w:color w:val="FF0000"/>
                <w:sz w:val="24"/>
                <w:szCs w:val="24"/>
              </w:rPr>
            </w:pPr>
            <w:r w:rsidRPr="00170B2E">
              <w:rPr>
                <w:rFonts w:ascii="Times New Roman" w:hAnsi="Times New Roman" w:cs="Times New Roman"/>
                <w:sz w:val="24"/>
                <w:szCs w:val="24"/>
              </w:rPr>
              <w:t xml:space="preserve">Общее собрание </w:t>
            </w:r>
          </w:p>
        </w:tc>
        <w:tc>
          <w:tcPr>
            <w:tcW w:w="12645" w:type="dxa"/>
          </w:tcPr>
          <w:p w14:paraId="278D290A"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дает общественную оценку качества образования как составляющей внешней оценки качества;</w:t>
            </w:r>
          </w:p>
          <w:p w14:paraId="6D6C3EEB"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дает оценку эффективности реализации программы развития </w:t>
            </w:r>
            <w:r>
              <w:rPr>
                <w:rFonts w:ascii="Times New Roman" w:hAnsi="Times New Roman" w:cs="Times New Roman"/>
                <w:sz w:val="24"/>
                <w:szCs w:val="24"/>
              </w:rPr>
              <w:t>ОУ</w:t>
            </w:r>
            <w:r w:rsidRPr="00CB3436">
              <w:rPr>
                <w:rFonts w:ascii="Times New Roman" w:hAnsi="Times New Roman" w:cs="Times New Roman"/>
                <w:sz w:val="24"/>
                <w:szCs w:val="24"/>
              </w:rPr>
              <w:t>, обеспечения качества условий обучения.</w:t>
            </w:r>
          </w:p>
        </w:tc>
      </w:tr>
      <w:tr w:rsidR="00345AC5" w:rsidRPr="00CD5CE8" w14:paraId="2197893E" w14:textId="77777777" w:rsidTr="0090293B">
        <w:tc>
          <w:tcPr>
            <w:tcW w:w="2518" w:type="dxa"/>
          </w:tcPr>
          <w:p w14:paraId="38DE6A39"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Управляющ</w:t>
            </w:r>
            <w:r>
              <w:rPr>
                <w:rFonts w:ascii="Times New Roman" w:hAnsi="Times New Roman" w:cs="Times New Roman"/>
                <w:sz w:val="24"/>
                <w:szCs w:val="24"/>
              </w:rPr>
              <w:t>ий</w:t>
            </w:r>
            <w:r w:rsidRPr="00CD5CE8">
              <w:rPr>
                <w:rFonts w:ascii="Times New Roman" w:hAnsi="Times New Roman" w:cs="Times New Roman"/>
                <w:sz w:val="24"/>
                <w:szCs w:val="24"/>
              </w:rPr>
              <w:t xml:space="preserve"> совет</w:t>
            </w:r>
          </w:p>
        </w:tc>
        <w:tc>
          <w:tcPr>
            <w:tcW w:w="12645" w:type="dxa"/>
          </w:tcPr>
          <w:p w14:paraId="479DDD41"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представляет интересы родителей (законных представителей) в вопросах оценки образовательных результатов обучающихся;</w:t>
            </w:r>
          </w:p>
          <w:p w14:paraId="0E3DEA92"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вносит предложения по оценке условий реализации образовательных программ;</w:t>
            </w:r>
          </w:p>
          <w:p w14:paraId="785CA25A" w14:textId="77777777" w:rsidR="00345AC5" w:rsidRPr="00CB3436"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участвует в обсуждении подходов к оценке содержания образовательных программ;</w:t>
            </w:r>
          </w:p>
          <w:p w14:paraId="14CD4332"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рассматривает проекты локальных нормативных актов ВСОКО</w:t>
            </w:r>
            <w:r>
              <w:rPr>
                <w:rFonts w:ascii="Times New Roman" w:hAnsi="Times New Roman" w:cs="Times New Roman"/>
                <w:sz w:val="24"/>
                <w:szCs w:val="24"/>
              </w:rPr>
              <w:t>.</w:t>
            </w:r>
          </w:p>
        </w:tc>
      </w:tr>
      <w:tr w:rsidR="00345AC5" w:rsidRPr="00CD5CE8" w14:paraId="4D0671BD" w14:textId="77777777" w:rsidTr="0090293B">
        <w:tc>
          <w:tcPr>
            <w:tcW w:w="2518" w:type="dxa"/>
          </w:tcPr>
          <w:p w14:paraId="4D78CC37"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Руководители методических объединений </w:t>
            </w:r>
          </w:p>
        </w:tc>
        <w:tc>
          <w:tcPr>
            <w:tcW w:w="12645" w:type="dxa"/>
          </w:tcPr>
          <w:p w14:paraId="2E3F38C4"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организуют методическое сопровождение оценочной деятельности педагогов;</w:t>
            </w:r>
          </w:p>
          <w:p w14:paraId="4A71886D"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осуществляют руководство формированием фондов оценочных средств; </w:t>
            </w:r>
          </w:p>
          <w:p w14:paraId="008B938B"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содействуют осуществлению обратной связи с участниками образовательных отношений в вопросах доступности информации ВСОКО;</w:t>
            </w:r>
          </w:p>
          <w:p w14:paraId="05A7FC17"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содействуют повышению квалификации педагогических работников </w:t>
            </w:r>
            <w:r>
              <w:rPr>
                <w:rFonts w:ascii="Times New Roman" w:hAnsi="Times New Roman" w:cs="Times New Roman"/>
                <w:sz w:val="24"/>
                <w:szCs w:val="24"/>
              </w:rPr>
              <w:t>ОУ</w:t>
            </w:r>
            <w:r w:rsidRPr="00510D6D">
              <w:rPr>
                <w:rFonts w:ascii="Times New Roman" w:hAnsi="Times New Roman" w:cs="Times New Roman"/>
                <w:sz w:val="24"/>
                <w:szCs w:val="24"/>
              </w:rPr>
              <w:t xml:space="preserve"> по осуществлению контрольно-оценочных процедур; </w:t>
            </w:r>
          </w:p>
          <w:p w14:paraId="187EA180"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w:t>
            </w:r>
            <w:r>
              <w:rPr>
                <w:rFonts w:ascii="Times New Roman" w:hAnsi="Times New Roman" w:cs="Times New Roman"/>
                <w:sz w:val="24"/>
                <w:szCs w:val="24"/>
              </w:rPr>
              <w:t>ОУ</w:t>
            </w:r>
            <w:r w:rsidRPr="00510D6D">
              <w:rPr>
                <w:rFonts w:ascii="Times New Roman" w:hAnsi="Times New Roman" w:cs="Times New Roman"/>
                <w:sz w:val="24"/>
                <w:szCs w:val="24"/>
              </w:rPr>
              <w:t xml:space="preserve">. </w:t>
            </w:r>
          </w:p>
        </w:tc>
      </w:tr>
      <w:tr w:rsidR="00345AC5" w:rsidRPr="00CD5CE8" w14:paraId="6AD1565E" w14:textId="77777777" w:rsidTr="0090293B">
        <w:tc>
          <w:tcPr>
            <w:tcW w:w="2518" w:type="dxa"/>
          </w:tcPr>
          <w:p w14:paraId="0B46501D"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Педагоги</w:t>
            </w:r>
          </w:p>
        </w:tc>
        <w:tc>
          <w:tcPr>
            <w:tcW w:w="12645" w:type="dxa"/>
          </w:tcPr>
          <w:p w14:paraId="237C162B"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текущий контроль успеваемости в с</w:t>
            </w:r>
            <w:r>
              <w:rPr>
                <w:rFonts w:ascii="Times New Roman" w:hAnsi="Times New Roman" w:cs="Times New Roman"/>
                <w:sz w:val="24"/>
                <w:szCs w:val="24"/>
              </w:rPr>
              <w:t>оо</w:t>
            </w:r>
            <w:r w:rsidRPr="00510D6D">
              <w:rPr>
                <w:rFonts w:ascii="Times New Roman" w:hAnsi="Times New Roman" w:cs="Times New Roman"/>
                <w:sz w:val="24"/>
                <w:szCs w:val="24"/>
              </w:rPr>
              <w:t xml:space="preserve">тветствии с принятым в </w:t>
            </w:r>
            <w:r>
              <w:rPr>
                <w:rFonts w:ascii="Times New Roman" w:hAnsi="Times New Roman" w:cs="Times New Roman"/>
                <w:sz w:val="24"/>
                <w:szCs w:val="24"/>
              </w:rPr>
              <w:t>ОУ</w:t>
            </w:r>
            <w:r w:rsidRPr="00510D6D">
              <w:rPr>
                <w:rFonts w:ascii="Times New Roman" w:hAnsi="Times New Roman" w:cs="Times New Roman"/>
                <w:sz w:val="24"/>
                <w:szCs w:val="24"/>
              </w:rPr>
              <w:t xml:space="preserve"> порядком;</w:t>
            </w:r>
          </w:p>
          <w:p w14:paraId="6A6B3AD9"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проведение текущего контроля качественными контрольно-измерительными материалами;</w:t>
            </w:r>
          </w:p>
          <w:p w14:paraId="2EBD7EC2"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реализуют воспитывающий потенциал формирующего оценивания;</w:t>
            </w:r>
          </w:p>
          <w:p w14:paraId="36B4AFD8"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обеспечивают своевременной оценочной информацией курирующего заместителя руководителя </w:t>
            </w:r>
            <w:r>
              <w:rPr>
                <w:rFonts w:ascii="Times New Roman" w:hAnsi="Times New Roman" w:cs="Times New Roman"/>
                <w:sz w:val="24"/>
                <w:szCs w:val="24"/>
              </w:rPr>
              <w:t>ОУ</w:t>
            </w:r>
            <w:r w:rsidRPr="00510D6D">
              <w:rPr>
                <w:rFonts w:ascii="Times New Roman" w:hAnsi="Times New Roman" w:cs="Times New Roman"/>
                <w:sz w:val="24"/>
                <w:szCs w:val="24"/>
              </w:rPr>
              <w:t>;</w:t>
            </w:r>
          </w:p>
          <w:p w14:paraId="4CCAC35D"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14:paraId="19B5B515"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ведут индивидуальный учет образовательных достижений обучающихся в рамках своего предмета/курса/проекта;</w:t>
            </w:r>
          </w:p>
          <w:p w14:paraId="6AF0A87D"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взаимодействуют с родителями (законными представителями) обучающихся по вопросам результатов их успеваемости;</w:t>
            </w:r>
          </w:p>
          <w:p w14:paraId="2D7CB6A7"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заполняют классные журналы/ электронные журналы;</w:t>
            </w:r>
          </w:p>
          <w:p w14:paraId="2477E63B"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обобщении и распространении педагогического опыта по проблеме оценки качества образования; </w:t>
            </w:r>
          </w:p>
          <w:p w14:paraId="26C83CCD"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пишут, по запросу администратора, аналитические справки.</w:t>
            </w:r>
          </w:p>
        </w:tc>
      </w:tr>
      <w:tr w:rsidR="00345AC5" w:rsidRPr="00CD5CE8" w14:paraId="60C1BAE0" w14:textId="77777777" w:rsidTr="0090293B">
        <w:tc>
          <w:tcPr>
            <w:tcW w:w="2518" w:type="dxa"/>
          </w:tcPr>
          <w:p w14:paraId="7BEB4271"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Проектные группы</w:t>
            </w:r>
          </w:p>
        </w:tc>
        <w:tc>
          <w:tcPr>
            <w:tcW w:w="12645" w:type="dxa"/>
          </w:tcPr>
          <w:p w14:paraId="0B60D148"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проводят мониторинг и оценку качества образования в </w:t>
            </w:r>
            <w:r>
              <w:rPr>
                <w:rFonts w:ascii="Times New Roman" w:hAnsi="Times New Roman" w:cs="Times New Roman"/>
                <w:sz w:val="24"/>
                <w:szCs w:val="24"/>
              </w:rPr>
              <w:t>ОУ</w:t>
            </w:r>
            <w:r w:rsidRPr="00CD5CE8">
              <w:rPr>
                <w:rFonts w:ascii="Times New Roman" w:hAnsi="Times New Roman" w:cs="Times New Roman"/>
                <w:sz w:val="24"/>
                <w:szCs w:val="24"/>
              </w:rPr>
              <w:t xml:space="preserve">; </w:t>
            </w:r>
          </w:p>
          <w:p w14:paraId="1C495DBF"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выявляют факторы и риски, влияющие на качество образования и способствующие достижению поставленных целей повышения, изменения качества образования; </w:t>
            </w:r>
          </w:p>
          <w:p w14:paraId="459E30C4"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выполняет техническое задание на проведение мониторинга и оценки качества образования. </w:t>
            </w:r>
          </w:p>
        </w:tc>
      </w:tr>
      <w:tr w:rsidR="00345AC5" w:rsidRPr="00CD5CE8" w14:paraId="61DB0E80" w14:textId="77777777" w:rsidTr="0090293B">
        <w:tc>
          <w:tcPr>
            <w:tcW w:w="2518" w:type="dxa"/>
          </w:tcPr>
          <w:p w14:paraId="032AFDE4" w14:textId="77777777" w:rsidR="00345AC5" w:rsidRPr="00CD5CE8" w:rsidRDefault="00345AC5" w:rsidP="0090293B">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Сов</w:t>
            </w:r>
            <w:r>
              <w:rPr>
                <w:rFonts w:ascii="Times New Roman" w:hAnsi="Times New Roman" w:cs="Times New Roman"/>
                <w:sz w:val="24"/>
                <w:szCs w:val="24"/>
              </w:rPr>
              <w:t>ет</w:t>
            </w:r>
            <w:r w:rsidRPr="00CD5CE8">
              <w:rPr>
                <w:rFonts w:ascii="Times New Roman" w:hAnsi="Times New Roman" w:cs="Times New Roman"/>
                <w:sz w:val="24"/>
                <w:szCs w:val="24"/>
              </w:rPr>
              <w:t xml:space="preserve"> обучающихся</w:t>
            </w:r>
          </w:p>
        </w:tc>
        <w:tc>
          <w:tcPr>
            <w:tcW w:w="12645" w:type="dxa"/>
          </w:tcPr>
          <w:p w14:paraId="235AD77E" w14:textId="77777777" w:rsidR="00345AC5" w:rsidRPr="00510D6D"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вносит предложения Управляющему совету по оценке качества образования;</w:t>
            </w:r>
          </w:p>
          <w:p w14:paraId="6F09B113" w14:textId="77777777" w:rsidR="00345AC5" w:rsidRPr="00CD5CE8" w:rsidRDefault="00345AC5" w:rsidP="00345AC5">
            <w:pPr>
              <w:pStyle w:val="ConsPlusNonformat"/>
              <w:numPr>
                <w:ilvl w:val="0"/>
                <w:numId w:val="29"/>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14:paraId="2BC83438" w14:textId="77777777" w:rsidR="00345AC5" w:rsidRPr="00CD5CE8" w:rsidRDefault="00345AC5" w:rsidP="00345AC5">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2.5. Критерии и показатели контрольно-оценочных и диагностических процедур </w:t>
      </w:r>
      <w:r>
        <w:rPr>
          <w:rFonts w:ascii="Times New Roman" w:eastAsia="Times New Roman" w:hAnsi="Times New Roman" w:cs="Times New Roman"/>
          <w:sz w:val="24"/>
          <w:szCs w:val="24"/>
          <w:lang w:eastAsia="ru-RU"/>
        </w:rPr>
        <w:t>определены в Положении о ВСОКО в общеобразовательном учреждении.</w:t>
      </w:r>
    </w:p>
    <w:p w14:paraId="3A881B84" w14:textId="77777777" w:rsidR="00345AC5" w:rsidRPr="00CD5CE8" w:rsidRDefault="00345AC5" w:rsidP="00345AC5">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2.6.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w:t>
      </w:r>
      <w:r w:rsidRPr="00126667">
        <w:rPr>
          <w:rFonts w:ascii="Times New Roman" w:eastAsia="Times New Roman" w:hAnsi="Times New Roman" w:cs="Times New Roman"/>
          <w:sz w:val="24"/>
          <w:szCs w:val="24"/>
          <w:lang w:eastAsia="ru-RU"/>
        </w:rPr>
        <w:t xml:space="preserve">приказом </w:t>
      </w:r>
      <w:r>
        <w:rPr>
          <w:rFonts w:ascii="Times New Roman" w:eastAsia="Times New Roman" w:hAnsi="Times New Roman" w:cs="Times New Roman"/>
          <w:sz w:val="24"/>
          <w:szCs w:val="24"/>
          <w:lang w:eastAsia="ru-RU"/>
        </w:rPr>
        <w:t xml:space="preserve">директора </w:t>
      </w:r>
      <w:r w:rsidRPr="00126667">
        <w:rPr>
          <w:rFonts w:ascii="Times New Roman" w:eastAsia="Times New Roman" w:hAnsi="Times New Roman" w:cs="Times New Roman"/>
          <w:sz w:val="24"/>
          <w:szCs w:val="24"/>
          <w:lang w:eastAsia="ru-RU"/>
        </w:rPr>
        <w:t xml:space="preserve">ОУ об </w:t>
      </w:r>
      <w:r w:rsidRPr="00CD5CE8">
        <w:rPr>
          <w:rFonts w:ascii="Times New Roman" w:eastAsia="Times New Roman" w:hAnsi="Times New Roman" w:cs="Times New Roman"/>
          <w:sz w:val="24"/>
          <w:szCs w:val="24"/>
          <w:lang w:eastAsia="ru-RU"/>
        </w:rPr>
        <w:t>административном контроле, проведении сам</w:t>
      </w:r>
      <w:r>
        <w:rPr>
          <w:rFonts w:ascii="Times New Roman" w:eastAsia="Times New Roman" w:hAnsi="Times New Roman" w:cs="Times New Roman"/>
          <w:sz w:val="24"/>
          <w:szCs w:val="24"/>
          <w:lang w:eastAsia="ru-RU"/>
        </w:rPr>
        <w:t>оо</w:t>
      </w:r>
      <w:r w:rsidRPr="00CD5CE8">
        <w:rPr>
          <w:rFonts w:ascii="Times New Roman" w:eastAsia="Times New Roman" w:hAnsi="Times New Roman" w:cs="Times New Roman"/>
          <w:sz w:val="24"/>
          <w:szCs w:val="24"/>
          <w:lang w:eastAsia="ru-RU"/>
        </w:rPr>
        <w:t>бследования и обеспечении функционирования ВСОКО.</w:t>
      </w:r>
    </w:p>
    <w:p w14:paraId="12946242" w14:textId="77777777" w:rsidR="00345AC5" w:rsidRPr="00CD5CE8" w:rsidRDefault="00345AC5" w:rsidP="00345AC5">
      <w:pPr>
        <w:pStyle w:val="2"/>
        <w:spacing w:before="120" w:after="120"/>
        <w:jc w:val="both"/>
        <w:rPr>
          <w:sz w:val="24"/>
          <w:szCs w:val="24"/>
        </w:rPr>
      </w:pPr>
      <w:r w:rsidRPr="00CD5CE8">
        <w:rPr>
          <w:sz w:val="24"/>
          <w:szCs w:val="24"/>
        </w:rPr>
        <w:t>3. Взаимодействие ВСОКО и ВШК</w:t>
      </w:r>
    </w:p>
    <w:p w14:paraId="618A4681" w14:textId="77777777" w:rsidR="00345AC5" w:rsidRPr="00CD5CE8" w:rsidRDefault="00345AC5" w:rsidP="00345AC5">
      <w:pPr>
        <w:pStyle w:val="article"/>
        <w:spacing w:before="0" w:beforeAutospacing="0" w:after="0" w:afterAutospacing="0"/>
        <w:jc w:val="both"/>
      </w:pPr>
      <w:r w:rsidRPr="00CD5CE8">
        <w:t xml:space="preserve">3.1. Оценочные мероприятия и процедуры в рамках ВСОКО проводятся в течение всего учебного года, результаты обобщаются на этапе подготовки </w:t>
      </w:r>
      <w:r>
        <w:t>ОУ</w:t>
      </w:r>
      <w:r w:rsidRPr="00CD5CE8">
        <w:t xml:space="preserve"> отчета о сам</w:t>
      </w:r>
      <w:r>
        <w:t>оо</w:t>
      </w:r>
      <w:r w:rsidRPr="00CD5CE8">
        <w:t>бследовании.</w:t>
      </w:r>
    </w:p>
    <w:p w14:paraId="10BFBC7A" w14:textId="77777777" w:rsidR="00345AC5" w:rsidRPr="00CD5CE8" w:rsidRDefault="00345AC5" w:rsidP="00345AC5">
      <w:pPr>
        <w:pStyle w:val="article"/>
        <w:spacing w:before="0" w:beforeAutospacing="0" w:after="0" w:afterAutospacing="0"/>
        <w:jc w:val="both"/>
      </w:pPr>
      <w:r w:rsidRPr="00CD5CE8">
        <w:t>3.2. Мероприятия ВШК являются неотъемлемой частью ВСОКО.</w:t>
      </w:r>
    </w:p>
    <w:p w14:paraId="26AE403B" w14:textId="77777777" w:rsidR="00345AC5" w:rsidRPr="00CD5CE8" w:rsidRDefault="00345AC5" w:rsidP="00345AC5">
      <w:pPr>
        <w:pStyle w:val="article"/>
        <w:spacing w:before="0" w:beforeAutospacing="0" w:after="0" w:afterAutospacing="0"/>
        <w:jc w:val="both"/>
      </w:pPr>
      <w:r w:rsidRPr="00CD5CE8">
        <w:t>3.3. Основные мероприятия ВСОКО:</w:t>
      </w:r>
    </w:p>
    <w:p w14:paraId="05E2DBD9"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с</w:t>
      </w:r>
      <w:r>
        <w:rPr>
          <w:rFonts w:ascii="Times New Roman" w:hAnsi="Times New Roman" w:cs="Times New Roman"/>
          <w:sz w:val="24"/>
          <w:szCs w:val="24"/>
        </w:rPr>
        <w:t>оо</w:t>
      </w:r>
      <w:r w:rsidRPr="00CD5CE8">
        <w:rPr>
          <w:rFonts w:ascii="Times New Roman" w:hAnsi="Times New Roman" w:cs="Times New Roman"/>
          <w:sz w:val="24"/>
          <w:szCs w:val="24"/>
        </w:rPr>
        <w:t xml:space="preserve">тветствия </w:t>
      </w:r>
      <w:r>
        <w:rPr>
          <w:rFonts w:ascii="Times New Roman" w:hAnsi="Times New Roman" w:cs="Times New Roman"/>
          <w:sz w:val="24"/>
          <w:szCs w:val="24"/>
        </w:rPr>
        <w:t xml:space="preserve">ФГОС </w:t>
      </w:r>
      <w:r w:rsidRPr="00CD5CE8">
        <w:rPr>
          <w:rFonts w:ascii="Times New Roman" w:hAnsi="Times New Roman" w:cs="Times New Roman"/>
          <w:sz w:val="24"/>
          <w:szCs w:val="24"/>
        </w:rPr>
        <w:t xml:space="preserve">реализуемых в </w:t>
      </w:r>
      <w:r>
        <w:rPr>
          <w:rFonts w:ascii="Times New Roman" w:hAnsi="Times New Roman" w:cs="Times New Roman"/>
          <w:sz w:val="24"/>
          <w:szCs w:val="24"/>
        </w:rPr>
        <w:t>ОУ</w:t>
      </w:r>
      <w:r w:rsidRPr="00CD5CE8">
        <w:rPr>
          <w:rFonts w:ascii="Times New Roman" w:hAnsi="Times New Roman" w:cs="Times New Roman"/>
          <w:sz w:val="24"/>
          <w:szCs w:val="24"/>
        </w:rPr>
        <w:t xml:space="preserve"> образовательных программ;</w:t>
      </w:r>
    </w:p>
    <w:p w14:paraId="6B18C116"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 реализации рабочих программ;</w:t>
      </w:r>
    </w:p>
    <w:p w14:paraId="2FB45E1B"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условий реализации </w:t>
      </w:r>
      <w:r>
        <w:rPr>
          <w:rFonts w:ascii="Times New Roman" w:hAnsi="Times New Roman" w:cs="Times New Roman"/>
          <w:sz w:val="24"/>
          <w:szCs w:val="24"/>
        </w:rPr>
        <w:t>ООП</w:t>
      </w:r>
      <w:r w:rsidRPr="00CD5CE8">
        <w:rPr>
          <w:rFonts w:ascii="Times New Roman" w:hAnsi="Times New Roman" w:cs="Times New Roman"/>
          <w:sz w:val="24"/>
          <w:szCs w:val="24"/>
        </w:rPr>
        <w:t xml:space="preserve"> </w:t>
      </w:r>
      <w:r>
        <w:rPr>
          <w:rFonts w:ascii="Times New Roman" w:hAnsi="Times New Roman" w:cs="Times New Roman"/>
          <w:sz w:val="24"/>
          <w:szCs w:val="24"/>
        </w:rPr>
        <w:t>в соответствии с ФГОС</w:t>
      </w:r>
      <w:r w:rsidRPr="00CD5CE8">
        <w:rPr>
          <w:rFonts w:ascii="Times New Roman" w:hAnsi="Times New Roman" w:cs="Times New Roman"/>
          <w:sz w:val="24"/>
          <w:szCs w:val="24"/>
        </w:rPr>
        <w:t>;</w:t>
      </w:r>
    </w:p>
    <w:p w14:paraId="358B080D"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контроль состояния условий реализации </w:t>
      </w:r>
      <w:r>
        <w:rPr>
          <w:rFonts w:ascii="Times New Roman" w:hAnsi="Times New Roman" w:cs="Times New Roman"/>
          <w:sz w:val="24"/>
          <w:szCs w:val="24"/>
        </w:rPr>
        <w:t>ООП</w:t>
      </w:r>
      <w:r w:rsidRPr="00CD5CE8">
        <w:rPr>
          <w:rFonts w:ascii="Times New Roman" w:hAnsi="Times New Roman" w:cs="Times New Roman"/>
          <w:sz w:val="24"/>
          <w:szCs w:val="24"/>
        </w:rPr>
        <w:t xml:space="preserve"> и мониторинг реализации «дорожной карты» развития условий реализации </w:t>
      </w:r>
      <w:r>
        <w:rPr>
          <w:rFonts w:ascii="Times New Roman" w:hAnsi="Times New Roman" w:cs="Times New Roman"/>
          <w:sz w:val="24"/>
          <w:szCs w:val="24"/>
        </w:rPr>
        <w:t>ООП</w:t>
      </w:r>
      <w:r w:rsidRPr="00CD5CE8">
        <w:rPr>
          <w:rFonts w:ascii="Times New Roman" w:hAnsi="Times New Roman" w:cs="Times New Roman"/>
          <w:sz w:val="24"/>
          <w:szCs w:val="24"/>
        </w:rPr>
        <w:t>;</w:t>
      </w:r>
    </w:p>
    <w:p w14:paraId="31C0B72F"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 сформированности и развития метапредметных образовательных результатов;</w:t>
      </w:r>
    </w:p>
    <w:p w14:paraId="49406575"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уровня достижения обучающимися планируемых предметных и метапредметных результатов освоения основных образовательных программ;</w:t>
      </w:r>
    </w:p>
    <w:p w14:paraId="46811C1C"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 индивидуального прогресса обучающегося в достижении предметных и метапредметных результатов освоения основных образовательных программ;</w:t>
      </w:r>
    </w:p>
    <w:p w14:paraId="62203982"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 личностного развития обучающихся, сформированности личностных УУД;</w:t>
      </w:r>
    </w:p>
    <w:p w14:paraId="094B1A2E"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 реализации программы воспитания;</w:t>
      </w:r>
    </w:p>
    <w:p w14:paraId="2138040B"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 реализации программы коррекционной работы;</w:t>
      </w:r>
    </w:p>
    <w:p w14:paraId="7CFFEFB6"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 удовлетворенности участников образовательных отношений качеством образования;</w:t>
      </w:r>
    </w:p>
    <w:p w14:paraId="019C1188"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систематизация и обработка оценочной информации, подготовка аналитических документов по итогам ВСОКО;</w:t>
      </w:r>
    </w:p>
    <w:p w14:paraId="5B593DFC"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подготовка отчета о сам</w:t>
      </w:r>
      <w:r>
        <w:rPr>
          <w:rFonts w:ascii="Times New Roman" w:hAnsi="Times New Roman" w:cs="Times New Roman"/>
          <w:sz w:val="24"/>
          <w:szCs w:val="24"/>
        </w:rPr>
        <w:t>оо</w:t>
      </w:r>
      <w:r w:rsidRPr="00CD5CE8">
        <w:rPr>
          <w:rFonts w:ascii="Times New Roman" w:hAnsi="Times New Roman" w:cs="Times New Roman"/>
          <w:sz w:val="24"/>
          <w:szCs w:val="24"/>
        </w:rPr>
        <w:t xml:space="preserve">бследовании, в том числе для размещения на официальном сайте </w:t>
      </w:r>
      <w:r>
        <w:rPr>
          <w:rFonts w:ascii="Times New Roman" w:hAnsi="Times New Roman" w:cs="Times New Roman"/>
          <w:sz w:val="24"/>
          <w:szCs w:val="24"/>
        </w:rPr>
        <w:t>ОУ</w:t>
      </w:r>
      <w:r w:rsidRPr="00CD5CE8">
        <w:rPr>
          <w:rFonts w:ascii="Times New Roman" w:hAnsi="Times New Roman" w:cs="Times New Roman"/>
          <w:sz w:val="24"/>
          <w:szCs w:val="24"/>
        </w:rPr>
        <w:t>.</w:t>
      </w:r>
    </w:p>
    <w:p w14:paraId="09ABD381" w14:textId="77777777" w:rsidR="00345AC5" w:rsidRPr="00CD5CE8" w:rsidRDefault="00345AC5" w:rsidP="00345AC5">
      <w:pPr>
        <w:pStyle w:val="article"/>
        <w:spacing w:before="0" w:beforeAutospacing="0" w:after="0" w:afterAutospacing="0"/>
        <w:jc w:val="both"/>
      </w:pPr>
      <w:r w:rsidRPr="00CD5CE8">
        <w:t xml:space="preserve">3.4. Состав должностных лиц, выполняемый ими в рамках ВСОКО функционал, состав и сроки контрольно-оценочных мероприятий определяются ежегодным приказом </w:t>
      </w:r>
      <w:r>
        <w:t>директора</w:t>
      </w:r>
      <w:r w:rsidRPr="00CD5CE8">
        <w:t xml:space="preserve"> </w:t>
      </w:r>
      <w:r>
        <w:t>ОУ</w:t>
      </w:r>
      <w:r w:rsidRPr="00CD5CE8">
        <w:t xml:space="preserve"> об организации и проведении контрольно-оценочной деятельности и подготовке отчета о сам</w:t>
      </w:r>
      <w:r>
        <w:t>оо</w:t>
      </w:r>
      <w:r w:rsidRPr="00CD5CE8">
        <w:t>бследовании.</w:t>
      </w:r>
    </w:p>
    <w:p w14:paraId="1FDDAA79" w14:textId="77777777" w:rsidR="00345AC5" w:rsidRPr="00CD5CE8" w:rsidRDefault="00345AC5" w:rsidP="00345AC5">
      <w:pPr>
        <w:pStyle w:val="article"/>
        <w:spacing w:before="0" w:beforeAutospacing="0" w:after="0" w:afterAutospacing="0"/>
        <w:jc w:val="both"/>
      </w:pPr>
      <w:r w:rsidRPr="00CD5CE8">
        <w:t xml:space="preserve">3.5. Контрольно-оценочные мероприятия и процедуры в рамках ВСОКО включаются в годовой план работы </w:t>
      </w:r>
      <w:r>
        <w:t>ОУ</w:t>
      </w:r>
      <w:r w:rsidRPr="00CD5CE8">
        <w:t>.</w:t>
      </w:r>
    </w:p>
    <w:p w14:paraId="15E196B0" w14:textId="77777777" w:rsidR="00345AC5" w:rsidRPr="00CD5CE8" w:rsidRDefault="00345AC5" w:rsidP="00345AC5">
      <w:pPr>
        <w:pStyle w:val="article"/>
        <w:spacing w:before="0" w:beforeAutospacing="0" w:after="0" w:afterAutospacing="0"/>
        <w:jc w:val="both"/>
      </w:pPr>
      <w:r w:rsidRPr="00CD5CE8">
        <w:t xml:space="preserve">3.6. Данные ВШК используются для установления обратной связи субъектов управления качеством образования в </w:t>
      </w:r>
      <w:r>
        <w:t>ОУ</w:t>
      </w:r>
      <w:r w:rsidRPr="00CD5CE8">
        <w:t>.</w:t>
      </w:r>
    </w:p>
    <w:p w14:paraId="68D2431E" w14:textId="77777777" w:rsidR="00345AC5" w:rsidRPr="00CD5CE8" w:rsidRDefault="00345AC5" w:rsidP="00345AC5">
      <w:pPr>
        <w:pStyle w:val="2"/>
        <w:spacing w:before="120" w:after="120"/>
        <w:jc w:val="both"/>
        <w:rPr>
          <w:sz w:val="24"/>
          <w:szCs w:val="24"/>
        </w:rPr>
      </w:pPr>
      <w:r w:rsidRPr="00CD5CE8">
        <w:rPr>
          <w:sz w:val="24"/>
          <w:szCs w:val="24"/>
        </w:rPr>
        <w:t>4. Оценка содержания образования</w:t>
      </w:r>
    </w:p>
    <w:p w14:paraId="6565C6BD" w14:textId="77777777" w:rsidR="00345AC5" w:rsidRPr="00CD5CE8" w:rsidRDefault="00345AC5" w:rsidP="00345AC5">
      <w:pPr>
        <w:pStyle w:val="article"/>
        <w:spacing w:before="0" w:beforeAutospacing="0" w:after="0" w:afterAutospacing="0"/>
        <w:jc w:val="both"/>
      </w:pPr>
      <w:r w:rsidRPr="00CD5CE8">
        <w:t xml:space="preserve">4.1. Оценка содержания образования в </w:t>
      </w:r>
      <w:r>
        <w:t>ОУ</w:t>
      </w:r>
      <w:r w:rsidRPr="00CD5CE8">
        <w:t xml:space="preserve"> проводится в форме внутренней экспертизы </w:t>
      </w:r>
      <w:r>
        <w:t>ООП</w:t>
      </w:r>
      <w:r w:rsidRPr="00CD5CE8">
        <w:t xml:space="preserve"> по уровням общего образования на предмет:</w:t>
      </w:r>
    </w:p>
    <w:p w14:paraId="0C862FA2"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w:t>
      </w:r>
      <w:r>
        <w:rPr>
          <w:rFonts w:ascii="Times New Roman" w:hAnsi="Times New Roman" w:cs="Times New Roman"/>
          <w:sz w:val="24"/>
          <w:szCs w:val="24"/>
        </w:rPr>
        <w:t>оо</w:t>
      </w:r>
      <w:r w:rsidRPr="00CD5CE8">
        <w:rPr>
          <w:rFonts w:ascii="Times New Roman" w:hAnsi="Times New Roman" w:cs="Times New Roman"/>
          <w:sz w:val="24"/>
          <w:szCs w:val="24"/>
        </w:rPr>
        <w:t>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12DE0DB4"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w:t>
      </w:r>
      <w:r>
        <w:rPr>
          <w:rFonts w:ascii="Times New Roman" w:hAnsi="Times New Roman" w:cs="Times New Roman"/>
          <w:sz w:val="24"/>
          <w:szCs w:val="24"/>
        </w:rPr>
        <w:t>оо</w:t>
      </w:r>
      <w:r w:rsidRPr="00CD5CE8">
        <w:rPr>
          <w:rFonts w:ascii="Times New Roman" w:hAnsi="Times New Roman" w:cs="Times New Roman"/>
          <w:sz w:val="24"/>
          <w:szCs w:val="24"/>
        </w:rPr>
        <w:t>тветствия учебного плана и плана внеурочной деятельности требованиям СанПиН;</w:t>
      </w:r>
    </w:p>
    <w:p w14:paraId="6BC0808A"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w:t>
      </w:r>
      <w:r>
        <w:rPr>
          <w:rFonts w:ascii="Times New Roman" w:hAnsi="Times New Roman" w:cs="Times New Roman"/>
          <w:sz w:val="24"/>
          <w:szCs w:val="24"/>
        </w:rPr>
        <w:t>оо</w:t>
      </w:r>
      <w:r w:rsidRPr="00CD5CE8">
        <w:rPr>
          <w:rFonts w:ascii="Times New Roman" w:hAnsi="Times New Roman" w:cs="Times New Roman"/>
          <w:sz w:val="24"/>
          <w:szCs w:val="24"/>
        </w:rPr>
        <w:t xml:space="preserve">тветствия расписания учебных занятий требованиям СанПиН; </w:t>
      </w:r>
    </w:p>
    <w:p w14:paraId="53101948"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реализации запросов родителей </w:t>
      </w:r>
      <w:r w:rsidRPr="006F6BD9">
        <w:rPr>
          <w:rFonts w:ascii="Times New Roman" w:hAnsi="Times New Roman" w:cs="Times New Roman"/>
          <w:sz w:val="24"/>
          <w:szCs w:val="24"/>
        </w:rPr>
        <w:t>(законных представителей)</w:t>
      </w:r>
      <w:r w:rsidRPr="00BD068E">
        <w:rPr>
          <w:color w:val="FF0000"/>
        </w:rPr>
        <w:t xml:space="preserve"> </w:t>
      </w:r>
      <w:r w:rsidRPr="00CD5CE8">
        <w:rPr>
          <w:rFonts w:ascii="Times New Roman" w:hAnsi="Times New Roman" w:cs="Times New Roman"/>
          <w:sz w:val="24"/>
          <w:szCs w:val="24"/>
        </w:rPr>
        <w:t>и обучающихся;</w:t>
      </w:r>
    </w:p>
    <w:p w14:paraId="2BA6AF68"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своевременности корректив и актуальности всех компонентов </w:t>
      </w:r>
      <w:r>
        <w:rPr>
          <w:rFonts w:ascii="Times New Roman" w:hAnsi="Times New Roman" w:cs="Times New Roman"/>
          <w:sz w:val="24"/>
          <w:szCs w:val="24"/>
        </w:rPr>
        <w:t>ООП</w:t>
      </w:r>
      <w:r w:rsidRPr="00CD5CE8">
        <w:rPr>
          <w:rFonts w:ascii="Times New Roman" w:hAnsi="Times New Roman" w:cs="Times New Roman"/>
          <w:sz w:val="24"/>
          <w:szCs w:val="24"/>
        </w:rPr>
        <w:t>;</w:t>
      </w:r>
    </w:p>
    <w:p w14:paraId="34A3F0DD"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w:t>
      </w:r>
      <w:r w:rsidRPr="00CD5CE8">
        <w:rPr>
          <w:rFonts w:ascii="Times New Roman" w:hAnsi="Times New Roman" w:cs="Times New Roman"/>
          <w:sz w:val="24"/>
          <w:szCs w:val="24"/>
        </w:rPr>
        <w:t xml:space="preserve"> условий реализации </w:t>
      </w:r>
      <w:r>
        <w:rPr>
          <w:rFonts w:ascii="Times New Roman" w:hAnsi="Times New Roman" w:cs="Times New Roman"/>
          <w:sz w:val="24"/>
          <w:szCs w:val="24"/>
        </w:rPr>
        <w:t>ООП</w:t>
      </w:r>
      <w:r w:rsidRPr="00CD5CE8">
        <w:rPr>
          <w:rFonts w:ascii="Times New Roman" w:hAnsi="Times New Roman" w:cs="Times New Roman"/>
          <w:sz w:val="24"/>
          <w:szCs w:val="24"/>
        </w:rPr>
        <w:t xml:space="preserve"> целям и задачам обеспечения качества образования;</w:t>
      </w:r>
    </w:p>
    <w:p w14:paraId="105C1E16"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представленности цифровых образовательных ресурсов в Программе воспитания, Программе формирования и развития УУД.</w:t>
      </w:r>
    </w:p>
    <w:p w14:paraId="38FAF6A1" w14:textId="77777777" w:rsidR="00345AC5" w:rsidRPr="00CD5CE8" w:rsidRDefault="00345AC5" w:rsidP="00345AC5">
      <w:pPr>
        <w:pStyle w:val="article"/>
        <w:spacing w:before="0" w:beforeAutospacing="0" w:after="0" w:afterAutospacing="0"/>
        <w:jc w:val="both"/>
      </w:pPr>
      <w:r w:rsidRPr="00CD5CE8">
        <w:t>4.2. Оценка содержания предусматривает:</w:t>
      </w:r>
    </w:p>
    <w:p w14:paraId="0ED440A7"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предваряющую оценку на этапе разработки </w:t>
      </w:r>
      <w:r>
        <w:rPr>
          <w:rFonts w:ascii="Times New Roman" w:hAnsi="Times New Roman" w:cs="Times New Roman"/>
          <w:sz w:val="24"/>
          <w:szCs w:val="24"/>
        </w:rPr>
        <w:t>ООП</w:t>
      </w:r>
      <w:r w:rsidRPr="00CD5CE8">
        <w:rPr>
          <w:rFonts w:ascii="Times New Roman" w:hAnsi="Times New Roman" w:cs="Times New Roman"/>
          <w:sz w:val="24"/>
          <w:szCs w:val="24"/>
        </w:rPr>
        <w:t xml:space="preserve"> (проводится заместителем директора до ее публичного согласования и утверждения);</w:t>
      </w:r>
    </w:p>
    <w:p w14:paraId="7FC1090D"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ежегодную оценку на предмет актуальности, своевременности изменений (проводится заместителем директора в марте и (или) августе);</w:t>
      </w:r>
    </w:p>
    <w:p w14:paraId="2B853561" w14:textId="77777777" w:rsidR="00345AC5" w:rsidRPr="00CD5CE8" w:rsidRDefault="00345AC5" w:rsidP="00345AC5">
      <w:pPr>
        <w:numPr>
          <w:ilvl w:val="0"/>
          <w:numId w:val="2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проективную оценку на предмет предстоящей корректировки содержания (проводится заместителем директора в июне).</w:t>
      </w:r>
    </w:p>
    <w:p w14:paraId="305D953E" w14:textId="3B69A272" w:rsidR="00345AC5" w:rsidRPr="00CD5CE8" w:rsidRDefault="00345AC5" w:rsidP="00345AC5">
      <w:pPr>
        <w:pStyle w:val="article"/>
        <w:spacing w:before="0" w:beforeAutospacing="0" w:after="0" w:afterAutospacing="0"/>
        <w:jc w:val="both"/>
      </w:pPr>
      <w:r w:rsidRPr="00CD5CE8">
        <w:t xml:space="preserve">4.3. Оценка содержания образования проводится с использованием чек-листа, являющегося приложением к Положению </w:t>
      </w:r>
      <w:r w:rsidR="00346632">
        <w:t xml:space="preserve">о ВСОКО в </w:t>
      </w:r>
      <w:r w:rsidR="008D365E">
        <w:t>общеобразовательном учреждении</w:t>
      </w:r>
      <w:r w:rsidR="00346632">
        <w:t>.</w:t>
      </w:r>
    </w:p>
    <w:p w14:paraId="11333E8C" w14:textId="5D588241" w:rsidR="00345AC5" w:rsidRPr="00CD5CE8" w:rsidRDefault="00345AC5" w:rsidP="00345AC5">
      <w:pPr>
        <w:pStyle w:val="article"/>
        <w:spacing w:before="0" w:beforeAutospacing="0" w:after="0" w:afterAutospacing="0"/>
        <w:jc w:val="both"/>
      </w:pPr>
      <w:r w:rsidRPr="00CD5CE8">
        <w:t>4.</w:t>
      </w:r>
      <w:r>
        <w:t>4</w:t>
      </w:r>
      <w:r w:rsidRPr="00CD5CE8">
        <w:t xml:space="preserve">. По итогам оценки </w:t>
      </w:r>
      <w:r w:rsidR="00346632" w:rsidRPr="00CD5CE8">
        <w:t xml:space="preserve">программ </w:t>
      </w:r>
      <w:r w:rsidR="00346632">
        <w:t>и</w:t>
      </w:r>
      <w:r>
        <w:t xml:space="preserve"> программ внеурочной деятельности </w:t>
      </w:r>
      <w:r w:rsidRPr="00CD5CE8">
        <w:t xml:space="preserve">делается вывод об эффективности педагогической системы </w:t>
      </w:r>
      <w:r>
        <w:t xml:space="preserve">образовательного </w:t>
      </w:r>
      <w:r w:rsidR="008D365E">
        <w:t xml:space="preserve">учреждения </w:t>
      </w:r>
      <w:r w:rsidR="008D365E" w:rsidRPr="00CD5CE8">
        <w:t>в</w:t>
      </w:r>
      <w:r w:rsidRPr="00CD5CE8">
        <w:t xml:space="preserve"> отношении:</w:t>
      </w:r>
    </w:p>
    <w:p w14:paraId="75F33E39"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обеспечения индивидуальных образовательных траекторий обучающихся;</w:t>
      </w:r>
    </w:p>
    <w:p w14:paraId="0FA707D9"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интеграции урочной и внеурочной деятельности;</w:t>
      </w:r>
    </w:p>
    <w:p w14:paraId="15E4BC1E"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инструментария формирующей оценки и ориентации учебных занятий на достижение уровня функциональной грамотности;</w:t>
      </w:r>
    </w:p>
    <w:p w14:paraId="03118BCA"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культуры учебного взаимодействия педагогов и обучающихся</w:t>
      </w:r>
      <w:r>
        <w:rPr>
          <w:rFonts w:ascii="Times New Roman" w:hAnsi="Times New Roman" w:cs="Times New Roman"/>
          <w:sz w:val="24"/>
          <w:szCs w:val="24"/>
        </w:rPr>
        <w:t>;</w:t>
      </w:r>
    </w:p>
    <w:p w14:paraId="532C8366"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психолого-педагогического сопровождения сам</w:t>
      </w:r>
      <w:r>
        <w:rPr>
          <w:rFonts w:ascii="Times New Roman" w:hAnsi="Times New Roman" w:cs="Times New Roman"/>
          <w:sz w:val="24"/>
          <w:szCs w:val="24"/>
        </w:rPr>
        <w:t>оо</w:t>
      </w:r>
      <w:r w:rsidRPr="00CD5CE8">
        <w:rPr>
          <w:rFonts w:ascii="Times New Roman" w:hAnsi="Times New Roman" w:cs="Times New Roman"/>
          <w:sz w:val="24"/>
          <w:szCs w:val="24"/>
        </w:rPr>
        <w:t>рганизации и познавательной самомотивации обучающихся;</w:t>
      </w:r>
    </w:p>
    <w:p w14:paraId="6DB9B0AD"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проектной и исследовательской деятельности обучающихся;</w:t>
      </w:r>
    </w:p>
    <w:p w14:paraId="07BBDEC7"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социального, научно-методического партнерства;</w:t>
      </w:r>
    </w:p>
    <w:p w14:paraId="4D5E2A92"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деятельности внутришкольных методических объединений.</w:t>
      </w:r>
    </w:p>
    <w:p w14:paraId="3093F84F" w14:textId="77777777" w:rsidR="00345AC5" w:rsidRPr="00CD5CE8" w:rsidRDefault="00345AC5" w:rsidP="00345AC5">
      <w:pPr>
        <w:pStyle w:val="article"/>
        <w:spacing w:before="0" w:beforeAutospacing="0" w:after="0" w:afterAutospacing="0"/>
        <w:jc w:val="both"/>
      </w:pPr>
      <w:r w:rsidRPr="00CD5CE8">
        <w:t>4.</w:t>
      </w:r>
      <w:r>
        <w:t>5</w:t>
      </w:r>
      <w:r w:rsidRPr="00CD5CE8">
        <w:t>. Оценка выполнения объема образовательных программ проводится в рамках административного контроля окончания учебного года.</w:t>
      </w:r>
      <w:r>
        <w:t xml:space="preserve"> </w:t>
      </w:r>
      <w:r w:rsidRPr="00CD5CE8">
        <w:t>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w:t>
      </w:r>
      <w:r>
        <w:t xml:space="preserve"> </w:t>
      </w:r>
      <w:r w:rsidRPr="00CD5CE8">
        <w:t>По результатам оценки образовательных программ выносится решение о внесении с</w:t>
      </w:r>
      <w:r>
        <w:t>оо</w:t>
      </w:r>
      <w:r w:rsidRPr="00CD5CE8">
        <w:t xml:space="preserve">тветствующих изменений. Изменения вносятся на основании приказа </w:t>
      </w:r>
      <w:r>
        <w:t>руководителя</w:t>
      </w:r>
      <w:r w:rsidRPr="00CD5CE8">
        <w:t xml:space="preserve"> </w:t>
      </w:r>
      <w:r>
        <w:t>ОУ</w:t>
      </w:r>
      <w:r w:rsidRPr="00CD5CE8">
        <w:t xml:space="preserve"> с учетом протокола согласования изменений со стороны методического совета школы.</w:t>
      </w:r>
    </w:p>
    <w:p w14:paraId="37A9BD4D" w14:textId="77777777" w:rsidR="00345AC5" w:rsidRPr="00CD5CE8" w:rsidRDefault="00345AC5" w:rsidP="00345AC5">
      <w:pPr>
        <w:pStyle w:val="2"/>
        <w:spacing w:before="120" w:after="120"/>
        <w:jc w:val="both"/>
        <w:rPr>
          <w:b w:val="0"/>
          <w:sz w:val="24"/>
          <w:szCs w:val="24"/>
        </w:rPr>
      </w:pPr>
      <w:r w:rsidRPr="00CD5CE8">
        <w:rPr>
          <w:sz w:val="24"/>
          <w:szCs w:val="24"/>
        </w:rPr>
        <w:t xml:space="preserve">5. Оценка условий реализации </w:t>
      </w:r>
      <w:r>
        <w:rPr>
          <w:sz w:val="24"/>
          <w:szCs w:val="24"/>
        </w:rPr>
        <w:t>ООП</w:t>
      </w:r>
    </w:p>
    <w:p w14:paraId="05CFFB35" w14:textId="77777777" w:rsidR="00345AC5" w:rsidRPr="00CD5CE8" w:rsidRDefault="00345AC5" w:rsidP="00345AC5">
      <w:pPr>
        <w:pStyle w:val="article"/>
        <w:spacing w:before="0" w:beforeAutospacing="0" w:after="0" w:afterAutospacing="0"/>
        <w:jc w:val="both"/>
      </w:pPr>
      <w:r w:rsidRPr="00CD5CE8">
        <w:t xml:space="preserve">5.1. Оценка условий реализации </w:t>
      </w:r>
      <w:r>
        <w:t>ООП</w:t>
      </w:r>
      <w:r w:rsidRPr="00CD5CE8">
        <w:t xml:space="preserve"> </w:t>
      </w:r>
      <w:r>
        <w:t>ОУ</w:t>
      </w:r>
      <w:r w:rsidRPr="00CD5CE8">
        <w:t xml:space="preserve"> (по уровням общего образования) требованиям ФГОС проводится в отношении:</w:t>
      </w:r>
    </w:p>
    <w:p w14:paraId="16E4D7A1"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кадровых условий;</w:t>
      </w:r>
    </w:p>
    <w:p w14:paraId="6430F7E1"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психолого-педагогических условий;</w:t>
      </w:r>
    </w:p>
    <w:p w14:paraId="45A25C03"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информационно-методических условий;</w:t>
      </w:r>
    </w:p>
    <w:p w14:paraId="00B0C0CD"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материально-технических условий;</w:t>
      </w:r>
    </w:p>
    <w:p w14:paraId="17E1268E"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финансово-экономических условий.</w:t>
      </w:r>
    </w:p>
    <w:p w14:paraId="3390E443" w14:textId="77777777" w:rsidR="00345AC5" w:rsidRPr="00CD5CE8" w:rsidRDefault="00345AC5" w:rsidP="00345AC5">
      <w:pPr>
        <w:pStyle w:val="article"/>
        <w:spacing w:before="0" w:beforeAutospacing="0" w:after="0" w:afterAutospacing="0"/>
        <w:jc w:val="both"/>
      </w:pPr>
      <w:r w:rsidRPr="00CD5CE8">
        <w:t>5.2. Оценка условий предусматривает:</w:t>
      </w:r>
    </w:p>
    <w:p w14:paraId="5891B90A"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наличие в каждой </w:t>
      </w:r>
      <w:r>
        <w:rPr>
          <w:rFonts w:ascii="Times New Roman" w:hAnsi="Times New Roman" w:cs="Times New Roman"/>
          <w:sz w:val="24"/>
          <w:szCs w:val="24"/>
        </w:rPr>
        <w:t>ООП</w:t>
      </w:r>
      <w:r w:rsidRPr="00CD5CE8">
        <w:rPr>
          <w:rFonts w:ascii="Times New Roman" w:hAnsi="Times New Roman" w:cs="Times New Roman"/>
          <w:sz w:val="24"/>
          <w:szCs w:val="24"/>
        </w:rPr>
        <w:t xml:space="preserve"> по уровню общего образования «дорожной карты» обеспечения и развития условий в с</w:t>
      </w:r>
      <w:r>
        <w:rPr>
          <w:rFonts w:ascii="Times New Roman" w:hAnsi="Times New Roman" w:cs="Times New Roman"/>
          <w:sz w:val="24"/>
          <w:szCs w:val="24"/>
        </w:rPr>
        <w:t>оо</w:t>
      </w:r>
      <w:r w:rsidRPr="00CD5CE8">
        <w:rPr>
          <w:rFonts w:ascii="Times New Roman" w:hAnsi="Times New Roman" w:cs="Times New Roman"/>
          <w:sz w:val="24"/>
          <w:szCs w:val="24"/>
        </w:rPr>
        <w:t xml:space="preserve">тветствии с требованиями ФГОС общего образования; </w:t>
      </w:r>
    </w:p>
    <w:p w14:paraId="69749CE5" w14:textId="05B44421"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учет федеральных показателей деятельности </w:t>
      </w:r>
      <w:r w:rsidR="008D365E">
        <w:rPr>
          <w:rFonts w:ascii="Times New Roman" w:hAnsi="Times New Roman" w:cs="Times New Roman"/>
          <w:sz w:val="24"/>
          <w:szCs w:val="24"/>
        </w:rPr>
        <w:t>обще</w:t>
      </w:r>
      <w:r w:rsidRPr="00CD5CE8">
        <w:rPr>
          <w:rFonts w:ascii="Times New Roman" w:hAnsi="Times New Roman" w:cs="Times New Roman"/>
          <w:sz w:val="24"/>
          <w:szCs w:val="24"/>
        </w:rPr>
        <w:t>образовательно</w:t>
      </w:r>
      <w:r w:rsidR="008D365E">
        <w:rPr>
          <w:rFonts w:ascii="Times New Roman" w:hAnsi="Times New Roman" w:cs="Times New Roman"/>
          <w:sz w:val="24"/>
          <w:szCs w:val="24"/>
        </w:rPr>
        <w:t>го учреждения</w:t>
      </w:r>
      <w:r w:rsidRPr="00CD5CE8">
        <w:rPr>
          <w:rFonts w:ascii="Times New Roman" w:hAnsi="Times New Roman" w:cs="Times New Roman"/>
          <w:sz w:val="24"/>
          <w:szCs w:val="24"/>
        </w:rPr>
        <w:t>, подлежащей сам</w:t>
      </w:r>
      <w:r>
        <w:rPr>
          <w:rFonts w:ascii="Times New Roman" w:hAnsi="Times New Roman" w:cs="Times New Roman"/>
          <w:sz w:val="24"/>
          <w:szCs w:val="24"/>
        </w:rPr>
        <w:t>оо</w:t>
      </w:r>
      <w:r w:rsidRPr="00CD5CE8">
        <w:rPr>
          <w:rFonts w:ascii="Times New Roman" w:hAnsi="Times New Roman" w:cs="Times New Roman"/>
          <w:sz w:val="24"/>
          <w:szCs w:val="24"/>
        </w:rPr>
        <w:t>бследованию;</w:t>
      </w:r>
    </w:p>
    <w:p w14:paraId="39B3E0B2"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требований к содержанию отчета о сам</w:t>
      </w:r>
      <w:r>
        <w:rPr>
          <w:rFonts w:ascii="Times New Roman" w:hAnsi="Times New Roman" w:cs="Times New Roman"/>
          <w:sz w:val="24"/>
          <w:szCs w:val="24"/>
        </w:rPr>
        <w:t>оо</w:t>
      </w:r>
      <w:r w:rsidRPr="00CD5CE8">
        <w:rPr>
          <w:rFonts w:ascii="Times New Roman" w:hAnsi="Times New Roman" w:cs="Times New Roman"/>
          <w:sz w:val="24"/>
          <w:szCs w:val="24"/>
        </w:rPr>
        <w:t>бследовании;</w:t>
      </w:r>
    </w:p>
    <w:p w14:paraId="44BFEEE5"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аутентичных критериев оценки условий в с</w:t>
      </w:r>
      <w:r>
        <w:rPr>
          <w:rFonts w:ascii="Times New Roman" w:hAnsi="Times New Roman" w:cs="Times New Roman"/>
          <w:sz w:val="24"/>
          <w:szCs w:val="24"/>
        </w:rPr>
        <w:t>оо</w:t>
      </w:r>
      <w:r w:rsidRPr="00CD5CE8">
        <w:rPr>
          <w:rFonts w:ascii="Times New Roman" w:hAnsi="Times New Roman" w:cs="Times New Roman"/>
          <w:sz w:val="24"/>
          <w:szCs w:val="24"/>
        </w:rPr>
        <w:t>тветствии с требованиями ФГОС общего образования.</w:t>
      </w:r>
    </w:p>
    <w:p w14:paraId="123CA60E" w14:textId="6563C6C4" w:rsidR="00345AC5" w:rsidRPr="00CD5CE8" w:rsidRDefault="00345AC5" w:rsidP="00345AC5">
      <w:pPr>
        <w:pStyle w:val="article"/>
        <w:spacing w:before="0" w:beforeAutospacing="0" w:after="0" w:afterAutospacing="0"/>
        <w:jc w:val="both"/>
      </w:pPr>
      <w:r w:rsidRPr="00CD5CE8">
        <w:t>5.3.</w:t>
      </w:r>
      <w:r>
        <w:t xml:space="preserve"> </w:t>
      </w:r>
      <w:r w:rsidRPr="00DA2B43">
        <w:rPr>
          <w:rFonts w:eastAsia="Calibri"/>
          <w:bCs/>
          <w:spacing w:val="-2"/>
          <w:u w:color="000000"/>
        </w:rPr>
        <w:t xml:space="preserve">Оценка условий реализации </w:t>
      </w:r>
      <w:r>
        <w:rPr>
          <w:rFonts w:eastAsia="Calibri"/>
          <w:bCs/>
          <w:spacing w:val="-2"/>
          <w:u w:color="000000"/>
        </w:rPr>
        <w:t>ООП</w:t>
      </w:r>
      <w:r w:rsidRPr="00DA2B43">
        <w:rPr>
          <w:rFonts w:eastAsia="Calibri"/>
          <w:bCs/>
          <w:spacing w:val="-2"/>
          <w:u w:color="000000"/>
        </w:rPr>
        <w:t xml:space="preserve"> проводится согласно </w:t>
      </w:r>
      <w:r w:rsidRPr="00280FC0">
        <w:rPr>
          <w:rFonts w:eastAsia="Calibri"/>
          <w:bCs/>
          <w:spacing w:val="-2"/>
          <w:u w:color="000000"/>
        </w:rPr>
        <w:t xml:space="preserve">Приложению </w:t>
      </w:r>
      <w:r w:rsidR="00346632">
        <w:rPr>
          <w:rFonts w:eastAsia="Calibri"/>
          <w:bCs/>
          <w:spacing w:val="-2"/>
          <w:u w:color="000000"/>
        </w:rPr>
        <w:t xml:space="preserve">к </w:t>
      </w:r>
      <w:r w:rsidRPr="00DA2B43">
        <w:rPr>
          <w:rFonts w:eastAsia="Calibri"/>
          <w:bCs/>
          <w:spacing w:val="-2"/>
          <w:u w:color="000000"/>
        </w:rPr>
        <w:t>Положению</w:t>
      </w:r>
      <w:r w:rsidR="00346632">
        <w:rPr>
          <w:rFonts w:eastAsia="Calibri"/>
          <w:bCs/>
          <w:spacing w:val="-2"/>
          <w:u w:color="000000"/>
        </w:rPr>
        <w:t xml:space="preserve"> о ВСОКО в общео</w:t>
      </w:r>
      <w:r w:rsidR="008D365E">
        <w:rPr>
          <w:rFonts w:eastAsia="Calibri"/>
          <w:bCs/>
          <w:spacing w:val="-2"/>
          <w:u w:color="000000"/>
        </w:rPr>
        <w:t>б</w:t>
      </w:r>
      <w:r w:rsidR="00346632">
        <w:rPr>
          <w:rFonts w:eastAsia="Calibri"/>
          <w:bCs/>
          <w:spacing w:val="-2"/>
          <w:u w:color="000000"/>
        </w:rPr>
        <w:t>разовательном учреждении</w:t>
      </w:r>
      <w:r>
        <w:rPr>
          <w:rFonts w:eastAsia="Calibri"/>
          <w:bCs/>
          <w:spacing w:val="-2"/>
          <w:u w:color="000000"/>
        </w:rPr>
        <w:t>.</w:t>
      </w:r>
    </w:p>
    <w:p w14:paraId="3BBB18EA" w14:textId="77777777" w:rsidR="00345AC5" w:rsidRPr="00CD5CE8" w:rsidRDefault="00345AC5" w:rsidP="00345AC5">
      <w:pPr>
        <w:pStyle w:val="article"/>
        <w:spacing w:before="0" w:beforeAutospacing="0" w:after="0" w:afterAutospacing="0"/>
        <w:jc w:val="both"/>
      </w:pPr>
      <w:r w:rsidRPr="00CD5CE8">
        <w:t>5.4. Результаты ежегодной оценки условий реализации образовательных программ включаются в отчет о сам</w:t>
      </w:r>
      <w:r>
        <w:t>оо</w:t>
      </w:r>
      <w:r w:rsidRPr="00CD5CE8">
        <w:t>бследовании. Для отчета о сам</w:t>
      </w:r>
      <w:r>
        <w:t>оо</w:t>
      </w:r>
      <w:r w:rsidRPr="00CD5CE8">
        <w:t>бследовании используются те же критерии, которые включены в структуру оценки условий реализации образовательных программ.</w:t>
      </w:r>
    </w:p>
    <w:p w14:paraId="13B79AD5" w14:textId="77777777" w:rsidR="00345AC5" w:rsidRPr="00CD5CE8" w:rsidRDefault="00345AC5" w:rsidP="00345AC5">
      <w:pPr>
        <w:pStyle w:val="article"/>
        <w:spacing w:before="0" w:beforeAutospacing="0" w:after="0" w:afterAutospacing="0"/>
        <w:jc w:val="both"/>
      </w:pPr>
      <w:r w:rsidRPr="00CD5CE8">
        <w:t>5.</w:t>
      </w:r>
      <w:r>
        <w:t>5</w:t>
      </w:r>
      <w:r w:rsidRPr="00CD5CE8">
        <w:t xml:space="preserve">.  Допускается отражать те или иные условия, необходимые для реализации конкретных рабочих программ или программ </w:t>
      </w:r>
      <w:r>
        <w:t xml:space="preserve">внеурочной деятельности </w:t>
      </w:r>
      <w:r w:rsidRPr="00CD5CE8">
        <w:t>в их пояснительных записках.</w:t>
      </w:r>
    </w:p>
    <w:p w14:paraId="05BB9E58" w14:textId="77777777" w:rsidR="00345AC5" w:rsidRPr="00CD5CE8" w:rsidRDefault="00345AC5" w:rsidP="00345AC5">
      <w:pPr>
        <w:pStyle w:val="2"/>
        <w:spacing w:before="120" w:after="120"/>
        <w:jc w:val="both"/>
        <w:rPr>
          <w:b w:val="0"/>
          <w:sz w:val="24"/>
          <w:szCs w:val="24"/>
        </w:rPr>
      </w:pPr>
      <w:r w:rsidRPr="00CD5CE8">
        <w:rPr>
          <w:sz w:val="24"/>
          <w:szCs w:val="24"/>
        </w:rPr>
        <w:t xml:space="preserve"> 6. Оценка образовательных результатов обучающихся</w:t>
      </w:r>
    </w:p>
    <w:p w14:paraId="09B65BF5" w14:textId="77777777" w:rsidR="00345AC5" w:rsidRPr="00CD5CE8" w:rsidRDefault="00345AC5" w:rsidP="00345AC5">
      <w:pPr>
        <w:pStyle w:val="article"/>
        <w:spacing w:before="0" w:beforeAutospacing="0" w:after="0" w:afterAutospacing="0"/>
        <w:jc w:val="both"/>
      </w:pPr>
      <w:r w:rsidRPr="00CD5CE8">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достижения/недостижения обучающимися планируемых результатов освоения </w:t>
      </w:r>
      <w:r>
        <w:t>ООП</w:t>
      </w:r>
      <w:r w:rsidRPr="00CD5CE8">
        <w:t xml:space="preserve"> по уровням общего образования: личностных, метапредметных, предметных. </w:t>
      </w:r>
    </w:p>
    <w:p w14:paraId="33F26C25" w14:textId="77777777" w:rsidR="00345AC5" w:rsidRPr="00CD5CE8" w:rsidRDefault="00345AC5" w:rsidP="00345AC5">
      <w:pPr>
        <w:pStyle w:val="article"/>
        <w:spacing w:before="0" w:beforeAutospacing="0" w:after="0" w:afterAutospacing="0"/>
        <w:jc w:val="both"/>
      </w:pPr>
      <w:r w:rsidRPr="00CD5CE8">
        <w:t>6.2. Все группы образовательных результатов: личностные, метапредметные, предметные – оцениваются/ диагностируются в рамках:</w:t>
      </w:r>
    </w:p>
    <w:p w14:paraId="762B8C5F"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текущего контроля (контроля освоения тематических разделов рабочих программ);</w:t>
      </w:r>
    </w:p>
    <w:p w14:paraId="7FB51CE8"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промежуточной аттестации (контроля освоения части </w:t>
      </w:r>
      <w:r>
        <w:rPr>
          <w:rFonts w:ascii="Times New Roman" w:hAnsi="Times New Roman" w:cs="Times New Roman"/>
          <w:sz w:val="24"/>
          <w:szCs w:val="24"/>
        </w:rPr>
        <w:t>ООП</w:t>
      </w:r>
      <w:r w:rsidRPr="00CD5CE8">
        <w:rPr>
          <w:rFonts w:ascii="Times New Roman" w:hAnsi="Times New Roman" w:cs="Times New Roman"/>
          <w:sz w:val="24"/>
          <w:szCs w:val="24"/>
        </w:rPr>
        <w:t>, ограниченной одним учебным годом.</w:t>
      </w:r>
    </w:p>
    <w:p w14:paraId="6222EEFC" w14:textId="7F94FDAE" w:rsidR="00345AC5" w:rsidRPr="00CD5CE8" w:rsidRDefault="00345AC5" w:rsidP="00345AC5">
      <w:pPr>
        <w:pStyle w:val="article"/>
        <w:spacing w:before="0" w:beforeAutospacing="0" w:after="0" w:afterAutospacing="0"/>
        <w:jc w:val="both"/>
      </w:pPr>
      <w:r w:rsidRPr="00CD5CE8">
        <w:t>6.3. Оценка предметных образовательных результатов интегрирована с подготовкой отчета о сам</w:t>
      </w:r>
      <w:r>
        <w:t>оо</w:t>
      </w:r>
      <w:r w:rsidRPr="00CD5CE8">
        <w:t xml:space="preserve">бследовании по блоку «Качество подготовки обучающихся». Структура оценки предметных результатов </w:t>
      </w:r>
      <w:r>
        <w:t xml:space="preserve">отражена в </w:t>
      </w:r>
      <w:r w:rsidRPr="00CD5CE8">
        <w:t xml:space="preserve">Приложении </w:t>
      </w:r>
      <w:r w:rsidR="008D365E">
        <w:t>к Положению о ВСОКО в общеобразовательном учреждении</w:t>
      </w:r>
      <w:r w:rsidRPr="00CD5CE8">
        <w:t>.</w:t>
      </w:r>
    </w:p>
    <w:p w14:paraId="71371961" w14:textId="77777777" w:rsidR="00345AC5" w:rsidRPr="00CD5CE8" w:rsidRDefault="00345AC5" w:rsidP="00345AC5">
      <w:pPr>
        <w:pStyle w:val="article"/>
        <w:spacing w:before="0" w:beforeAutospacing="0" w:after="0" w:afterAutospacing="0"/>
        <w:jc w:val="both"/>
      </w:pPr>
      <w:r w:rsidRPr="00CD5CE8">
        <w:t xml:space="preserve">6.4. Контрольно-оценочные и диагностические процедуры в части оценки образовательных результатов являются инструментом: </w:t>
      </w:r>
    </w:p>
    <w:p w14:paraId="69D5844A" w14:textId="19657C4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мониторинга сформированности и развития личностных образовательных результатов; </w:t>
      </w:r>
    </w:p>
    <w:p w14:paraId="3F40F402" w14:textId="655D7A32"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сформированности и развития метапредметных образовательных результатов;</w:t>
      </w:r>
    </w:p>
    <w:p w14:paraId="39DDC47F"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предметных образовательных результатов в разрезе дисциплин и курсов учебного плана (на основе сводной ведомости успеваемости);</w:t>
      </w:r>
    </w:p>
    <w:p w14:paraId="0BC818D4" w14:textId="63E48BF1"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Pr>
          <w:rFonts w:ascii="Times New Roman" w:hAnsi="Times New Roman" w:cs="Times New Roman"/>
          <w:sz w:val="24"/>
          <w:szCs w:val="24"/>
        </w:rPr>
        <w:t>а</w:t>
      </w:r>
      <w:r w:rsidRPr="00CD5CE8">
        <w:rPr>
          <w:rFonts w:ascii="Times New Roman" w:hAnsi="Times New Roman" w:cs="Times New Roman"/>
          <w:sz w:val="24"/>
          <w:szCs w:val="24"/>
        </w:rPr>
        <w:t xml:space="preserve"> индивидуального прогресса обучающихся в урочной и внеурочной деятельности</w:t>
      </w:r>
      <w:r w:rsidR="008D365E">
        <w:rPr>
          <w:rFonts w:ascii="Times New Roman" w:hAnsi="Times New Roman" w:cs="Times New Roman"/>
          <w:sz w:val="24"/>
          <w:szCs w:val="24"/>
        </w:rPr>
        <w:t>.</w:t>
      </w:r>
    </w:p>
    <w:p w14:paraId="166D2495" w14:textId="77777777" w:rsidR="00345AC5" w:rsidRPr="00CD5CE8" w:rsidRDefault="00345AC5" w:rsidP="00345AC5">
      <w:pPr>
        <w:pStyle w:val="article"/>
        <w:spacing w:before="0" w:beforeAutospacing="0" w:after="0" w:afterAutospacing="0"/>
        <w:jc w:val="both"/>
      </w:pPr>
      <w:r w:rsidRPr="00CD5CE8">
        <w:t>6.5. Оценка образовательных результатов учитывает также данные, полученные по итогам:</w:t>
      </w:r>
    </w:p>
    <w:p w14:paraId="74211801"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p>
    <w:p w14:paraId="34A2E130"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независимых региональных диагностик;</w:t>
      </w:r>
    </w:p>
    <w:p w14:paraId="67A5CDF8"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ВПР;</w:t>
      </w:r>
    </w:p>
    <w:p w14:paraId="5EDB93A2"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w:t>
      </w:r>
    </w:p>
    <w:p w14:paraId="28BBA750" w14:textId="77777777" w:rsidR="00345AC5" w:rsidRPr="00CD5CE8" w:rsidRDefault="00345AC5" w:rsidP="00345AC5">
      <w:pPr>
        <w:pStyle w:val="article"/>
        <w:spacing w:before="0" w:beforeAutospacing="0" w:after="0" w:afterAutospacing="0"/>
        <w:jc w:val="both"/>
      </w:pPr>
      <w:r w:rsidRPr="00CD5CE8">
        <w:t>6.6. Индивидуальный прогресс обучающегося в урочной и внеурочной деятельности оценивается посредством:</w:t>
      </w:r>
    </w:p>
    <w:p w14:paraId="420E6C66"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отметок сводной ведомости успеваемости;</w:t>
      </w:r>
    </w:p>
    <w:p w14:paraId="3E6151B5"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статистического учета единиц портфолио обучающегося;</w:t>
      </w:r>
    </w:p>
    <w:p w14:paraId="36885FA0"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экспертного заключения на реализованный индивидуальный проект.</w:t>
      </w:r>
    </w:p>
    <w:p w14:paraId="28C952EB" w14:textId="77777777" w:rsidR="00345AC5" w:rsidRPr="00CD5CE8" w:rsidRDefault="00345AC5" w:rsidP="00345AC5">
      <w:pPr>
        <w:pStyle w:val="article"/>
        <w:spacing w:before="0" w:beforeAutospacing="0" w:after="0" w:afterAutospacing="0"/>
        <w:jc w:val="both"/>
      </w:pPr>
      <w:r w:rsidRPr="00CD5CE8">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w:t>
      </w:r>
      <w:r>
        <w:t xml:space="preserve"> сопровождения образовательной деятельности </w:t>
      </w:r>
      <w:r w:rsidRPr="00CD5CE8">
        <w:t>школы.</w:t>
      </w:r>
    </w:p>
    <w:p w14:paraId="7D88FB79" w14:textId="111A2ED9" w:rsidR="00345AC5" w:rsidRPr="00CD5CE8" w:rsidRDefault="00345AC5" w:rsidP="00345AC5">
      <w:pPr>
        <w:pStyle w:val="2"/>
        <w:spacing w:before="120" w:after="120"/>
        <w:jc w:val="both"/>
        <w:rPr>
          <w:sz w:val="24"/>
          <w:szCs w:val="24"/>
        </w:rPr>
      </w:pPr>
      <w:r w:rsidRPr="00CD5CE8">
        <w:rPr>
          <w:sz w:val="24"/>
          <w:szCs w:val="24"/>
        </w:rPr>
        <w:t>7. Административный контроль и объективность ВСОКО</w:t>
      </w:r>
    </w:p>
    <w:p w14:paraId="0B244194" w14:textId="77777777" w:rsidR="00345AC5" w:rsidRPr="00CD5CE8" w:rsidRDefault="00345AC5" w:rsidP="00345AC5">
      <w:pPr>
        <w:pStyle w:val="article"/>
        <w:spacing w:before="0" w:beforeAutospacing="0" w:after="0" w:afterAutospacing="0"/>
        <w:jc w:val="both"/>
      </w:pPr>
      <w:r w:rsidRPr="00CD5CE8">
        <w:t>7.1. Функционирование ВСОКО подчинено задачам внутришкольного административного контроля.</w:t>
      </w:r>
    </w:p>
    <w:p w14:paraId="08F47E8B" w14:textId="77777777" w:rsidR="00345AC5" w:rsidRPr="00CD5CE8" w:rsidRDefault="00345AC5" w:rsidP="00345AC5">
      <w:pPr>
        <w:pStyle w:val="article"/>
        <w:spacing w:before="0" w:beforeAutospacing="0" w:after="0" w:afterAutospacing="0"/>
        <w:jc w:val="both"/>
      </w:pPr>
      <w:r w:rsidRPr="00CD5CE8">
        <w:t>7.2. Административный контроль гарантирует объективность результатов ВСОКО.</w:t>
      </w:r>
    </w:p>
    <w:p w14:paraId="26A761AE" w14:textId="77777777" w:rsidR="00345AC5" w:rsidRPr="00CD5CE8" w:rsidRDefault="00345AC5" w:rsidP="00345AC5">
      <w:pPr>
        <w:pStyle w:val="article"/>
        <w:spacing w:before="0" w:beforeAutospacing="0" w:after="0" w:afterAutospacing="0"/>
        <w:jc w:val="both"/>
      </w:pPr>
      <w:r w:rsidRPr="00CD5CE8">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14:paraId="7E5B191D"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оценочных модулей во всех рабочих программах по дисциплинам и курсам учебного плана и курсам внеурочной деятельности;</w:t>
      </w:r>
    </w:p>
    <w:p w14:paraId="07DF63A0"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полное с</w:t>
      </w:r>
      <w:r>
        <w:rPr>
          <w:rFonts w:ascii="Times New Roman" w:hAnsi="Times New Roman" w:cs="Times New Roman"/>
          <w:sz w:val="24"/>
          <w:szCs w:val="24"/>
        </w:rPr>
        <w:t>оо</w:t>
      </w:r>
      <w:r w:rsidRPr="00CD5CE8">
        <w:rPr>
          <w:rFonts w:ascii="Times New Roman" w:hAnsi="Times New Roman" w:cs="Times New Roman"/>
          <w:sz w:val="24"/>
          <w:szCs w:val="24"/>
        </w:rPr>
        <w:t>тветствие планируемых и оцениваемых результатов, их обязательная кодификация;</w:t>
      </w:r>
    </w:p>
    <w:p w14:paraId="1FFDAECB"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доступность кодификаторов образовательных результатов как для обучающихся, так и для родителей</w:t>
      </w:r>
      <w:r>
        <w:rPr>
          <w:rFonts w:ascii="Times New Roman" w:hAnsi="Times New Roman" w:cs="Times New Roman"/>
          <w:sz w:val="24"/>
          <w:szCs w:val="24"/>
        </w:rPr>
        <w:t xml:space="preserve"> </w:t>
      </w:r>
      <w:r w:rsidRPr="00723CA0">
        <w:rPr>
          <w:rFonts w:ascii="Times New Roman" w:hAnsi="Times New Roman" w:cs="Times New Roman"/>
          <w:sz w:val="24"/>
          <w:szCs w:val="24"/>
        </w:rPr>
        <w:t>(законны</w:t>
      </w:r>
      <w:r>
        <w:rPr>
          <w:rFonts w:ascii="Times New Roman" w:hAnsi="Times New Roman" w:cs="Times New Roman"/>
          <w:sz w:val="24"/>
          <w:szCs w:val="24"/>
        </w:rPr>
        <w:t>х</w:t>
      </w:r>
      <w:r w:rsidRPr="00723CA0">
        <w:rPr>
          <w:rFonts w:ascii="Times New Roman" w:hAnsi="Times New Roman" w:cs="Times New Roman"/>
          <w:sz w:val="24"/>
          <w:szCs w:val="24"/>
        </w:rPr>
        <w:t xml:space="preserve"> представител</w:t>
      </w:r>
      <w:r>
        <w:rPr>
          <w:rFonts w:ascii="Times New Roman" w:hAnsi="Times New Roman" w:cs="Times New Roman"/>
          <w:sz w:val="24"/>
          <w:szCs w:val="24"/>
        </w:rPr>
        <w:t>ей</w:t>
      </w:r>
      <w:r w:rsidRPr="00723CA0">
        <w:rPr>
          <w:rFonts w:ascii="Times New Roman" w:hAnsi="Times New Roman" w:cs="Times New Roman"/>
          <w:sz w:val="24"/>
          <w:szCs w:val="24"/>
        </w:rPr>
        <w:t>)</w:t>
      </w:r>
      <w:r w:rsidRPr="00CD5CE8">
        <w:rPr>
          <w:rFonts w:ascii="Times New Roman" w:hAnsi="Times New Roman" w:cs="Times New Roman"/>
          <w:sz w:val="24"/>
          <w:szCs w:val="24"/>
        </w:rPr>
        <w:t>;</w:t>
      </w:r>
    </w:p>
    <w:p w14:paraId="62276807"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14:paraId="1CCEBCEC"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фиксацию высокого уровня освоения отметкой «5»; повышенного отметкой «4»; базового отметкой «3</w:t>
      </w:r>
      <w:r>
        <w:rPr>
          <w:rFonts w:ascii="Times New Roman" w:hAnsi="Times New Roman" w:cs="Times New Roman"/>
          <w:sz w:val="24"/>
          <w:szCs w:val="24"/>
        </w:rPr>
        <w:t>»</w:t>
      </w:r>
      <w:r w:rsidRPr="00CD5CE8">
        <w:rPr>
          <w:rFonts w:ascii="Times New Roman" w:hAnsi="Times New Roman" w:cs="Times New Roman"/>
          <w:sz w:val="24"/>
          <w:szCs w:val="24"/>
        </w:rPr>
        <w:t>;</w:t>
      </w:r>
    </w:p>
    <w:p w14:paraId="42325E2F"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охват планируемых результатов блоков «ученик научится»; «ученик получит возможность научиться»;</w:t>
      </w:r>
    </w:p>
    <w:p w14:paraId="2154109C"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14:paraId="310DFADA"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системную просветительскую работу с родителями </w:t>
      </w:r>
      <w:r w:rsidRPr="00723CA0">
        <w:rPr>
          <w:rFonts w:ascii="Times New Roman" w:hAnsi="Times New Roman" w:cs="Times New Roman"/>
          <w:sz w:val="24"/>
          <w:szCs w:val="24"/>
        </w:rPr>
        <w:t>(законными представителями)</w:t>
      </w:r>
      <w:r>
        <w:rPr>
          <w:rFonts w:ascii="Times New Roman" w:hAnsi="Times New Roman" w:cs="Times New Roman"/>
          <w:sz w:val="24"/>
          <w:szCs w:val="24"/>
        </w:rPr>
        <w:t xml:space="preserve"> </w:t>
      </w:r>
      <w:r w:rsidRPr="00CD5CE8">
        <w:rPr>
          <w:rFonts w:ascii="Times New Roman" w:hAnsi="Times New Roman" w:cs="Times New Roman"/>
          <w:sz w:val="24"/>
          <w:szCs w:val="24"/>
        </w:rPr>
        <w:t>по вопросам оценки.</w:t>
      </w:r>
    </w:p>
    <w:p w14:paraId="005D504C" w14:textId="77777777" w:rsidR="00345AC5" w:rsidRPr="00CD5CE8" w:rsidRDefault="00345AC5" w:rsidP="00345AC5">
      <w:pPr>
        <w:pStyle w:val="article"/>
        <w:spacing w:before="0" w:beforeAutospacing="0" w:after="0" w:afterAutospacing="0"/>
        <w:jc w:val="both"/>
      </w:pPr>
      <w:r w:rsidRPr="00CD5CE8">
        <w:t>7.4. Взаимосвязь контрольно-оценочных и диагностических процедур ВСОКО и задач административного контроля обеспечивается:</w:t>
      </w:r>
    </w:p>
    <w:p w14:paraId="16DE1195"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ежегодным приказом </w:t>
      </w:r>
      <w:r>
        <w:rPr>
          <w:rFonts w:ascii="Times New Roman" w:hAnsi="Times New Roman" w:cs="Times New Roman"/>
          <w:sz w:val="24"/>
          <w:szCs w:val="24"/>
        </w:rPr>
        <w:t>руководителем ОУ о</w:t>
      </w:r>
      <w:r w:rsidRPr="00CD5CE8">
        <w:rPr>
          <w:rFonts w:ascii="Times New Roman" w:hAnsi="Times New Roman" w:cs="Times New Roman"/>
          <w:sz w:val="24"/>
          <w:szCs w:val="24"/>
        </w:rPr>
        <w:t>б административном контроле, проведении сам</w:t>
      </w:r>
      <w:r>
        <w:rPr>
          <w:rFonts w:ascii="Times New Roman" w:hAnsi="Times New Roman" w:cs="Times New Roman"/>
          <w:sz w:val="24"/>
          <w:szCs w:val="24"/>
        </w:rPr>
        <w:t>оо</w:t>
      </w:r>
      <w:r w:rsidRPr="00CD5CE8">
        <w:rPr>
          <w:rFonts w:ascii="Times New Roman" w:hAnsi="Times New Roman" w:cs="Times New Roman"/>
          <w:sz w:val="24"/>
          <w:szCs w:val="24"/>
        </w:rPr>
        <w:t>бследования и обеспечении функционирования ВСОКО</w:t>
      </w:r>
      <w:r>
        <w:rPr>
          <w:rFonts w:ascii="Times New Roman" w:hAnsi="Times New Roman" w:cs="Times New Roman"/>
          <w:sz w:val="24"/>
          <w:szCs w:val="24"/>
        </w:rPr>
        <w:t>;</w:t>
      </w:r>
    </w:p>
    <w:p w14:paraId="60554DC8"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ежегодным планом административного контроля, в который встроена циклограмма контрольно-оценочных и диагностических процедур;</w:t>
      </w:r>
    </w:p>
    <w:p w14:paraId="4395D2E5"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системной управленческой аналитикой, основанной на данных ВСОКО в разрезе их востребованности для принятия управленческих решений.</w:t>
      </w:r>
    </w:p>
    <w:p w14:paraId="65C8740E" w14:textId="77777777" w:rsidR="00345AC5" w:rsidRPr="00CD5CE8" w:rsidRDefault="00345AC5" w:rsidP="00345AC5">
      <w:pPr>
        <w:pStyle w:val="2"/>
        <w:spacing w:before="120" w:after="120"/>
        <w:jc w:val="both"/>
        <w:rPr>
          <w:sz w:val="24"/>
          <w:szCs w:val="24"/>
        </w:rPr>
      </w:pPr>
      <w:r w:rsidRPr="00CD5CE8">
        <w:rPr>
          <w:sz w:val="24"/>
          <w:szCs w:val="24"/>
        </w:rPr>
        <w:t>8. ВСОКО и сам</w:t>
      </w:r>
      <w:r>
        <w:rPr>
          <w:sz w:val="24"/>
          <w:szCs w:val="24"/>
        </w:rPr>
        <w:t>оо</w:t>
      </w:r>
      <w:r w:rsidRPr="00CD5CE8">
        <w:rPr>
          <w:sz w:val="24"/>
          <w:szCs w:val="24"/>
        </w:rPr>
        <w:t>бследовани</w:t>
      </w:r>
      <w:r>
        <w:rPr>
          <w:sz w:val="24"/>
          <w:szCs w:val="24"/>
        </w:rPr>
        <w:t>е</w:t>
      </w:r>
    </w:p>
    <w:p w14:paraId="56192742" w14:textId="77777777" w:rsidR="00345AC5" w:rsidRPr="00CD5CE8" w:rsidRDefault="00345AC5" w:rsidP="00345AC5">
      <w:pPr>
        <w:pStyle w:val="article"/>
        <w:spacing w:before="0" w:beforeAutospacing="0" w:after="0" w:afterAutospacing="0"/>
        <w:jc w:val="both"/>
      </w:pPr>
      <w:r w:rsidRPr="00CD5CE8">
        <w:t>8.1. Сам</w:t>
      </w:r>
      <w:r>
        <w:t>оо</w:t>
      </w:r>
      <w:r w:rsidRPr="00CD5CE8">
        <w:t>бследование – мероприятие ВСОКО</w:t>
      </w:r>
      <w:r>
        <w:t>.</w:t>
      </w:r>
    </w:p>
    <w:p w14:paraId="1E03F794" w14:textId="3483E505" w:rsidR="00345AC5" w:rsidRPr="00CD5CE8" w:rsidRDefault="00345AC5" w:rsidP="00345AC5">
      <w:pPr>
        <w:pStyle w:val="article"/>
        <w:spacing w:before="0" w:beforeAutospacing="0" w:after="0" w:afterAutospacing="0"/>
        <w:jc w:val="both"/>
      </w:pPr>
      <w:r w:rsidRPr="00CD5CE8">
        <w:t>8.2. Отчет о сам</w:t>
      </w:r>
      <w:r>
        <w:t>оо</w:t>
      </w:r>
      <w:r w:rsidRPr="00CD5CE8">
        <w:t xml:space="preserve">бследовании – документ ВСОКО  с обязательным размещением на официальном сайте </w:t>
      </w:r>
      <w:r>
        <w:t>ОУ</w:t>
      </w:r>
      <w:r w:rsidRPr="00CD5CE8">
        <w:t>.</w:t>
      </w:r>
    </w:p>
    <w:p w14:paraId="193DB220" w14:textId="77777777" w:rsidR="00345AC5" w:rsidRPr="00CD5CE8" w:rsidRDefault="00345AC5" w:rsidP="00345AC5">
      <w:pPr>
        <w:pStyle w:val="article"/>
        <w:spacing w:before="0" w:beforeAutospacing="0" w:after="0" w:afterAutospacing="0"/>
        <w:jc w:val="both"/>
      </w:pPr>
      <w:r w:rsidRPr="00CD5CE8">
        <w:t>8.3. График работ по сам</w:t>
      </w:r>
      <w:r>
        <w:t>оо</w:t>
      </w:r>
      <w:r w:rsidRPr="00CD5CE8">
        <w:t>бследованию и подготовке отчета о сам</w:t>
      </w:r>
      <w:r>
        <w:t>оо</w:t>
      </w:r>
      <w:r w:rsidRPr="00CD5CE8">
        <w:t>бследовании утверждается ежегодн</w:t>
      </w:r>
      <w:r>
        <w:t>ым</w:t>
      </w:r>
      <w:r w:rsidRPr="00CD5CE8">
        <w:t xml:space="preserve"> приказ</w:t>
      </w:r>
      <w:r>
        <w:t>ом</w:t>
      </w:r>
      <w:r w:rsidRPr="00CD5CE8">
        <w:t xml:space="preserve"> </w:t>
      </w:r>
    </w:p>
    <w:p w14:paraId="6EE7226E" w14:textId="77777777" w:rsidR="00345AC5" w:rsidRPr="00CD5CE8" w:rsidRDefault="00345AC5" w:rsidP="00345AC5">
      <w:pPr>
        <w:pStyle w:val="2"/>
        <w:spacing w:before="120" w:after="120"/>
        <w:jc w:val="both"/>
        <w:rPr>
          <w:b w:val="0"/>
          <w:sz w:val="24"/>
          <w:szCs w:val="24"/>
        </w:rPr>
      </w:pPr>
      <w:r w:rsidRPr="00CD5CE8">
        <w:rPr>
          <w:sz w:val="24"/>
          <w:szCs w:val="24"/>
        </w:rPr>
        <w:t>9. Мониторинги в рамках ВСОКО</w:t>
      </w:r>
    </w:p>
    <w:p w14:paraId="3420C7A1" w14:textId="77777777" w:rsidR="00345AC5" w:rsidRPr="00CD5CE8" w:rsidRDefault="00345AC5" w:rsidP="00345AC5">
      <w:pPr>
        <w:pStyle w:val="article"/>
        <w:spacing w:before="0" w:beforeAutospacing="0" w:after="0" w:afterAutospacing="0"/>
        <w:jc w:val="both"/>
      </w:pPr>
      <w:r w:rsidRPr="00CD5CE8">
        <w:t>9.1. В рамках ВСОКО проводятся обязательные мониторинги:</w:t>
      </w:r>
    </w:p>
    <w:p w14:paraId="68973417"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личностных образовательных результатов;</w:t>
      </w:r>
    </w:p>
    <w:p w14:paraId="0BB656F0"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метапредметных образовательных результатов;</w:t>
      </w:r>
    </w:p>
    <w:p w14:paraId="6D31DCF9"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академической успеваемости обучающихся, результатов ГИА, ВПР, НИКО, региональных диагностик;</w:t>
      </w:r>
    </w:p>
    <w:p w14:paraId="2CF7279B"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выполнения «дорожной карты» обеспечения и развития условий реализации образовательных программ.</w:t>
      </w:r>
    </w:p>
    <w:p w14:paraId="20B7358F" w14:textId="77777777" w:rsidR="00345AC5" w:rsidRPr="00CD5CE8" w:rsidRDefault="00345AC5" w:rsidP="00345AC5">
      <w:pPr>
        <w:pStyle w:val="article"/>
        <w:spacing w:before="0" w:beforeAutospacing="0" w:after="0" w:afterAutospacing="0"/>
        <w:jc w:val="both"/>
      </w:pPr>
      <w:r w:rsidRPr="00CD5CE8">
        <w:t xml:space="preserve">9.2. По инициативе участников образовательных отношений и (или) в рамках Программы развития </w:t>
      </w:r>
      <w:r>
        <w:t>ОУ</w:t>
      </w:r>
      <w:r w:rsidRPr="00CD5CE8">
        <w:t xml:space="preserve"> могут разрабатываться и проводиться иные мониторинги. </w:t>
      </w:r>
    </w:p>
    <w:p w14:paraId="2F8E7708" w14:textId="77777777" w:rsidR="00345AC5" w:rsidRPr="00CD5CE8" w:rsidRDefault="00345AC5" w:rsidP="00345AC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9.3. Ежегодному анализу подлежат показатели деятельности </w:t>
      </w:r>
      <w:r>
        <w:rPr>
          <w:rFonts w:ascii="Times New Roman" w:eastAsia="Times New Roman" w:hAnsi="Times New Roman" w:cs="Times New Roman"/>
          <w:sz w:val="24"/>
          <w:szCs w:val="24"/>
          <w:lang w:eastAsia="ru-RU"/>
        </w:rPr>
        <w:t>ОУ</w:t>
      </w:r>
      <w:r w:rsidRPr="00CD5CE8">
        <w:rPr>
          <w:rFonts w:ascii="Times New Roman" w:eastAsia="Times New Roman" w:hAnsi="Times New Roman" w:cs="Times New Roman"/>
          <w:sz w:val="24"/>
          <w:szCs w:val="24"/>
          <w:lang w:eastAsia="ru-RU"/>
        </w:rPr>
        <w:t>, выносимые в отчет о сам</w:t>
      </w:r>
      <w:r>
        <w:rPr>
          <w:rFonts w:ascii="Times New Roman" w:eastAsia="Times New Roman" w:hAnsi="Times New Roman" w:cs="Times New Roman"/>
          <w:sz w:val="24"/>
          <w:szCs w:val="24"/>
          <w:lang w:eastAsia="ru-RU"/>
        </w:rPr>
        <w:t>оо</w:t>
      </w:r>
      <w:r w:rsidRPr="00CD5CE8">
        <w:rPr>
          <w:rFonts w:ascii="Times New Roman" w:eastAsia="Times New Roman" w:hAnsi="Times New Roman" w:cs="Times New Roman"/>
          <w:sz w:val="24"/>
          <w:szCs w:val="24"/>
          <w:lang w:eastAsia="ru-RU"/>
        </w:rPr>
        <w:t>бследовании. Результаты ежегодного анализа составляют аналитическую часть отчета о сам</w:t>
      </w:r>
      <w:r>
        <w:rPr>
          <w:rFonts w:ascii="Times New Roman" w:eastAsia="Times New Roman" w:hAnsi="Times New Roman" w:cs="Times New Roman"/>
          <w:sz w:val="24"/>
          <w:szCs w:val="24"/>
          <w:lang w:eastAsia="ru-RU"/>
        </w:rPr>
        <w:t>оо</w:t>
      </w:r>
      <w:r w:rsidRPr="00CD5CE8">
        <w:rPr>
          <w:rFonts w:ascii="Times New Roman" w:eastAsia="Times New Roman" w:hAnsi="Times New Roman" w:cs="Times New Roman"/>
          <w:sz w:val="24"/>
          <w:szCs w:val="24"/>
          <w:lang w:eastAsia="ru-RU"/>
        </w:rPr>
        <w:t xml:space="preserve">бследовании, </w:t>
      </w:r>
      <w:r>
        <w:rPr>
          <w:rFonts w:ascii="Times New Roman" w:eastAsia="Times New Roman" w:hAnsi="Times New Roman" w:cs="Times New Roman"/>
          <w:sz w:val="24"/>
          <w:szCs w:val="24"/>
          <w:lang w:eastAsia="ru-RU"/>
        </w:rPr>
        <w:t>в соответствии с</w:t>
      </w:r>
      <w:r w:rsidRPr="00CD5CE8">
        <w:rPr>
          <w:rFonts w:ascii="Times New Roman" w:eastAsia="Times New Roman" w:hAnsi="Times New Roman" w:cs="Times New Roman"/>
          <w:sz w:val="24"/>
          <w:szCs w:val="24"/>
          <w:lang w:eastAsia="ru-RU"/>
        </w:rPr>
        <w:t xml:space="preserve"> федеральным</w:t>
      </w:r>
      <w:r>
        <w:rPr>
          <w:rFonts w:ascii="Times New Roman" w:eastAsia="Times New Roman" w:hAnsi="Times New Roman" w:cs="Times New Roman"/>
          <w:sz w:val="24"/>
          <w:szCs w:val="24"/>
          <w:lang w:eastAsia="ru-RU"/>
        </w:rPr>
        <w:t>и</w:t>
      </w:r>
      <w:r w:rsidRPr="00CD5CE8">
        <w:rPr>
          <w:rFonts w:ascii="Times New Roman" w:eastAsia="Times New Roman" w:hAnsi="Times New Roman" w:cs="Times New Roman"/>
          <w:sz w:val="24"/>
          <w:szCs w:val="24"/>
          <w:lang w:eastAsia="ru-RU"/>
        </w:rPr>
        <w:t xml:space="preserve"> требованиям</w:t>
      </w:r>
      <w:r>
        <w:rPr>
          <w:rFonts w:ascii="Times New Roman" w:eastAsia="Times New Roman" w:hAnsi="Times New Roman" w:cs="Times New Roman"/>
          <w:sz w:val="24"/>
          <w:szCs w:val="24"/>
          <w:lang w:eastAsia="ru-RU"/>
        </w:rPr>
        <w:t>и</w:t>
      </w:r>
      <w:r w:rsidRPr="00CD5CE8">
        <w:rPr>
          <w:rFonts w:ascii="Times New Roman" w:eastAsia="Times New Roman" w:hAnsi="Times New Roman" w:cs="Times New Roman"/>
          <w:sz w:val="24"/>
          <w:szCs w:val="24"/>
          <w:lang w:eastAsia="ru-RU"/>
        </w:rPr>
        <w:t>.</w:t>
      </w:r>
    </w:p>
    <w:p w14:paraId="07793DB5" w14:textId="77777777" w:rsidR="00345AC5" w:rsidRPr="00CD5CE8" w:rsidRDefault="00345AC5" w:rsidP="00345AC5">
      <w:pPr>
        <w:pStyle w:val="2"/>
        <w:spacing w:before="120" w:after="120"/>
        <w:jc w:val="both"/>
        <w:rPr>
          <w:b w:val="0"/>
          <w:sz w:val="24"/>
          <w:szCs w:val="24"/>
        </w:rPr>
      </w:pPr>
      <w:r w:rsidRPr="00CD5CE8">
        <w:rPr>
          <w:sz w:val="24"/>
          <w:szCs w:val="24"/>
        </w:rPr>
        <w:t>10. Документы ВСОКО</w:t>
      </w:r>
    </w:p>
    <w:p w14:paraId="51410D63" w14:textId="77777777" w:rsidR="00345AC5" w:rsidRPr="00CD5CE8" w:rsidRDefault="00345AC5" w:rsidP="00345AC5">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10.1. Документы ВСОКО — это совокупность информационно-аналитических продуктов контрольно-оценочной деятельности субъектов ВСОКО, предусмотренные ежегодным приказом </w:t>
      </w:r>
      <w:r>
        <w:rPr>
          <w:rFonts w:ascii="Times New Roman" w:eastAsia="Times New Roman" w:hAnsi="Times New Roman" w:cs="Times New Roman"/>
          <w:sz w:val="24"/>
          <w:szCs w:val="24"/>
          <w:lang w:eastAsia="ru-RU"/>
        </w:rPr>
        <w:t>руководителя ОУ о</w:t>
      </w:r>
      <w:r w:rsidRPr="00CD5CE8">
        <w:rPr>
          <w:rFonts w:ascii="Times New Roman" w:eastAsia="Times New Roman" w:hAnsi="Times New Roman" w:cs="Times New Roman"/>
          <w:sz w:val="24"/>
          <w:szCs w:val="24"/>
          <w:lang w:eastAsia="ru-RU"/>
        </w:rPr>
        <w:t>б административном контроле, проведении сам</w:t>
      </w:r>
      <w:r>
        <w:rPr>
          <w:rFonts w:ascii="Times New Roman" w:eastAsia="Times New Roman" w:hAnsi="Times New Roman" w:cs="Times New Roman"/>
          <w:sz w:val="24"/>
          <w:szCs w:val="24"/>
          <w:lang w:eastAsia="ru-RU"/>
        </w:rPr>
        <w:t>оо</w:t>
      </w:r>
      <w:r w:rsidRPr="00CD5CE8">
        <w:rPr>
          <w:rFonts w:ascii="Times New Roman" w:eastAsia="Times New Roman" w:hAnsi="Times New Roman" w:cs="Times New Roman"/>
          <w:sz w:val="24"/>
          <w:szCs w:val="24"/>
          <w:lang w:eastAsia="ru-RU"/>
        </w:rPr>
        <w:t>бследования и обеспечении функционирования ВСОКО.</w:t>
      </w:r>
    </w:p>
    <w:p w14:paraId="47AB777D" w14:textId="77777777" w:rsidR="00345AC5" w:rsidRPr="00CD5CE8" w:rsidRDefault="00345AC5" w:rsidP="00345AC5">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10.2. К документам ВСОКО относятся:</w:t>
      </w:r>
    </w:p>
    <w:p w14:paraId="1813DF2A"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отчет о сам</w:t>
      </w:r>
      <w:r>
        <w:rPr>
          <w:rFonts w:ascii="Times New Roman" w:hAnsi="Times New Roman" w:cs="Times New Roman"/>
          <w:sz w:val="24"/>
          <w:szCs w:val="24"/>
        </w:rPr>
        <w:t>оо</w:t>
      </w:r>
      <w:r w:rsidRPr="00CD5CE8">
        <w:rPr>
          <w:rFonts w:ascii="Times New Roman" w:hAnsi="Times New Roman" w:cs="Times New Roman"/>
          <w:sz w:val="24"/>
          <w:szCs w:val="24"/>
        </w:rPr>
        <w:t>бследовании;</w:t>
      </w:r>
    </w:p>
    <w:p w14:paraId="4D64FF2F"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сводные ведомости успеваемости;</w:t>
      </w:r>
    </w:p>
    <w:p w14:paraId="369E9F5E"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 по результатам мониторингов, результатам опроса удовлетворенности родителей</w:t>
      </w:r>
      <w:r>
        <w:rPr>
          <w:rFonts w:ascii="Times New Roman" w:hAnsi="Times New Roman" w:cs="Times New Roman"/>
          <w:sz w:val="24"/>
          <w:szCs w:val="24"/>
        </w:rPr>
        <w:t xml:space="preserve"> (законных представителей)</w:t>
      </w:r>
      <w:r w:rsidRPr="00CD5CE8">
        <w:rPr>
          <w:rFonts w:ascii="Times New Roman" w:hAnsi="Times New Roman" w:cs="Times New Roman"/>
          <w:sz w:val="24"/>
          <w:szCs w:val="24"/>
        </w:rPr>
        <w:t>, результатам плановых административных проверок и др.;</w:t>
      </w:r>
    </w:p>
    <w:p w14:paraId="7E54A532"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справки-комментарии к результатам внешних независимых диагностик и ГИА;</w:t>
      </w:r>
    </w:p>
    <w:p w14:paraId="10527D62"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анкетно-опросный материал; шаблоны стандартизованных форм и др.;</w:t>
      </w:r>
    </w:p>
    <w:p w14:paraId="47A0C2C9" w14:textId="77777777" w:rsidR="00345AC5" w:rsidRPr="00CD5CE8" w:rsidRDefault="00345AC5" w:rsidP="00345AC5">
      <w:pPr>
        <w:numPr>
          <w:ilvl w:val="0"/>
          <w:numId w:val="28"/>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приложения к протоколам заседаний коллегиальных органов управления </w:t>
      </w:r>
      <w:r>
        <w:rPr>
          <w:rFonts w:ascii="Times New Roman" w:hAnsi="Times New Roman" w:cs="Times New Roman"/>
          <w:sz w:val="24"/>
          <w:szCs w:val="24"/>
        </w:rPr>
        <w:t>ОУ</w:t>
      </w:r>
      <w:r w:rsidRPr="00CD5CE8">
        <w:rPr>
          <w:rFonts w:ascii="Times New Roman" w:hAnsi="Times New Roman" w:cs="Times New Roman"/>
          <w:sz w:val="24"/>
          <w:szCs w:val="24"/>
        </w:rPr>
        <w:t>.</w:t>
      </w:r>
    </w:p>
    <w:p w14:paraId="7D5D7CF8" w14:textId="77777777" w:rsidR="00345AC5" w:rsidRPr="00CD5CE8" w:rsidRDefault="00345AC5" w:rsidP="00345AC5">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10.3. Состав документов ВСОКО ежегодно корректируется, в зависимости от задач административного контроля в текущем учебном году.  </w:t>
      </w:r>
    </w:p>
    <w:bookmarkEnd w:id="2"/>
    <w:p w14:paraId="06904223" w14:textId="6630B175"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Анализ </w:t>
      </w:r>
      <w:r w:rsidRPr="003B2894">
        <w:rPr>
          <w:rFonts w:ascii="Times New Roman" w:hAnsi="Times New Roman" w:cs="Times New Roman"/>
          <w:bCs/>
          <w:sz w:val="24"/>
          <w:szCs w:val="24"/>
        </w:rPr>
        <w:t xml:space="preserve">функционирования </w:t>
      </w:r>
      <w:r w:rsidRPr="003B2894">
        <w:rPr>
          <w:rFonts w:ascii="Times New Roman" w:hAnsi="Times New Roman" w:cs="Times New Roman"/>
          <w:sz w:val="24"/>
          <w:szCs w:val="24"/>
        </w:rPr>
        <w:t xml:space="preserve">внутренней </w:t>
      </w:r>
      <w:r w:rsidR="00346632" w:rsidRPr="003B2894">
        <w:rPr>
          <w:rFonts w:ascii="Times New Roman" w:hAnsi="Times New Roman" w:cs="Times New Roman"/>
          <w:sz w:val="24"/>
          <w:szCs w:val="24"/>
        </w:rPr>
        <w:t>системы оценки</w:t>
      </w:r>
      <w:r w:rsidRPr="003B2894">
        <w:rPr>
          <w:rFonts w:ascii="Times New Roman" w:hAnsi="Times New Roman" w:cs="Times New Roman"/>
          <w:sz w:val="24"/>
          <w:szCs w:val="24"/>
        </w:rPr>
        <w:t xml:space="preserve"> качества образования показал, </w:t>
      </w:r>
      <w:r w:rsidR="0077768F" w:rsidRPr="003B2894">
        <w:rPr>
          <w:rFonts w:ascii="Times New Roman" w:hAnsi="Times New Roman" w:cs="Times New Roman"/>
          <w:sz w:val="24"/>
          <w:szCs w:val="24"/>
        </w:rPr>
        <w:t>что в</w:t>
      </w:r>
      <w:r w:rsidRPr="003B2894">
        <w:rPr>
          <w:rFonts w:ascii="Times New Roman" w:hAnsi="Times New Roman" w:cs="Times New Roman"/>
          <w:sz w:val="24"/>
          <w:szCs w:val="24"/>
        </w:rPr>
        <w:t xml:space="preserve"> образовательном учреждении в течение последних трёх лет:</w:t>
      </w:r>
    </w:p>
    <w:p w14:paraId="6745FEEC" w14:textId="22D4FE5F"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 - </w:t>
      </w:r>
      <w:r w:rsidR="00346632" w:rsidRPr="003B2894">
        <w:rPr>
          <w:rFonts w:ascii="Times New Roman" w:hAnsi="Times New Roman" w:cs="Times New Roman"/>
          <w:sz w:val="24"/>
          <w:szCs w:val="24"/>
        </w:rPr>
        <w:t>формируется единая система</w:t>
      </w:r>
      <w:r w:rsidRPr="003B2894">
        <w:rPr>
          <w:rFonts w:ascii="Times New Roman" w:hAnsi="Times New Roman" w:cs="Times New Roman"/>
          <w:sz w:val="24"/>
          <w:szCs w:val="24"/>
        </w:rPr>
        <w:t xml:space="preserve"> диагностики и контроля состояния образования, </w:t>
      </w:r>
      <w:r w:rsidR="00346632" w:rsidRPr="003B2894">
        <w:rPr>
          <w:rFonts w:ascii="Times New Roman" w:hAnsi="Times New Roman" w:cs="Times New Roman"/>
          <w:sz w:val="24"/>
          <w:szCs w:val="24"/>
        </w:rPr>
        <w:t>обеспечивающая определение</w:t>
      </w:r>
      <w:r w:rsidRPr="003B2894">
        <w:rPr>
          <w:rFonts w:ascii="Times New Roman" w:hAnsi="Times New Roman" w:cs="Times New Roman"/>
          <w:sz w:val="24"/>
          <w:szCs w:val="24"/>
        </w:rPr>
        <w:t xml:space="preserve"> факторов и своевременное выявление изменений, влияющих на качество образования в школе;</w:t>
      </w:r>
    </w:p>
    <w:p w14:paraId="03518525" w14:textId="57B4F833"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 администрация </w:t>
      </w:r>
      <w:r w:rsidR="00346632" w:rsidRPr="003B2894">
        <w:rPr>
          <w:rFonts w:ascii="Times New Roman" w:hAnsi="Times New Roman" w:cs="Times New Roman"/>
          <w:sz w:val="24"/>
          <w:szCs w:val="24"/>
        </w:rPr>
        <w:t>школы получает объективный</w:t>
      </w:r>
      <w:r w:rsidRPr="003B2894">
        <w:rPr>
          <w:rFonts w:ascii="Times New Roman" w:hAnsi="Times New Roman" w:cs="Times New Roman"/>
          <w:sz w:val="24"/>
          <w:szCs w:val="24"/>
        </w:rPr>
        <w:t xml:space="preserve"> аналитический материал о функционировании и развитии системы образования в школе;</w:t>
      </w:r>
    </w:p>
    <w:p w14:paraId="696D9503" w14:textId="22ABC0F7" w:rsidR="00345AC5" w:rsidRPr="003B2894" w:rsidRDefault="00346632"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предоставляет всем</w:t>
      </w:r>
      <w:r w:rsidR="00345AC5" w:rsidRPr="003B2894">
        <w:rPr>
          <w:rFonts w:ascii="Times New Roman" w:hAnsi="Times New Roman" w:cs="Times New Roman"/>
          <w:sz w:val="24"/>
          <w:szCs w:val="24"/>
        </w:rPr>
        <w:t xml:space="preserve"> участникам образовательного процесса и </w:t>
      </w:r>
      <w:r w:rsidRPr="003B2894">
        <w:rPr>
          <w:rFonts w:ascii="Times New Roman" w:hAnsi="Times New Roman" w:cs="Times New Roman"/>
          <w:sz w:val="24"/>
          <w:szCs w:val="24"/>
        </w:rPr>
        <w:t>общественности достоверную</w:t>
      </w:r>
      <w:r w:rsidR="00345AC5" w:rsidRPr="003B2894">
        <w:rPr>
          <w:rFonts w:ascii="Times New Roman" w:hAnsi="Times New Roman" w:cs="Times New Roman"/>
          <w:sz w:val="24"/>
          <w:szCs w:val="24"/>
        </w:rPr>
        <w:t xml:space="preserve"> информацию о качестве образования;</w:t>
      </w:r>
    </w:p>
    <w:p w14:paraId="2BFA7341" w14:textId="612F351A"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 предоставляет администрации </w:t>
      </w:r>
      <w:r w:rsidR="00346632" w:rsidRPr="003B2894">
        <w:rPr>
          <w:rFonts w:ascii="Times New Roman" w:hAnsi="Times New Roman" w:cs="Times New Roman"/>
          <w:sz w:val="24"/>
          <w:szCs w:val="24"/>
        </w:rPr>
        <w:t>школы возможность принятия</w:t>
      </w:r>
      <w:r w:rsidRPr="003B2894">
        <w:rPr>
          <w:rFonts w:ascii="Times New Roman" w:hAnsi="Times New Roman" w:cs="Times New Roman"/>
          <w:sz w:val="24"/>
          <w:szCs w:val="24"/>
        </w:rPr>
        <w:t xml:space="preserve"> обоснованных и своевременных управленческих решений по повышению </w:t>
      </w:r>
      <w:r w:rsidR="00346632" w:rsidRPr="003B2894">
        <w:rPr>
          <w:rFonts w:ascii="Times New Roman" w:hAnsi="Times New Roman" w:cs="Times New Roman"/>
          <w:sz w:val="24"/>
          <w:szCs w:val="24"/>
        </w:rPr>
        <w:t>качества образования</w:t>
      </w:r>
      <w:r w:rsidRPr="003B2894">
        <w:rPr>
          <w:rFonts w:ascii="Times New Roman" w:hAnsi="Times New Roman" w:cs="Times New Roman"/>
          <w:sz w:val="24"/>
          <w:szCs w:val="24"/>
        </w:rPr>
        <w:t xml:space="preserve"> </w:t>
      </w:r>
      <w:r w:rsidR="00346632" w:rsidRPr="003B2894">
        <w:rPr>
          <w:rFonts w:ascii="Times New Roman" w:hAnsi="Times New Roman" w:cs="Times New Roman"/>
          <w:sz w:val="24"/>
          <w:szCs w:val="24"/>
        </w:rPr>
        <w:t>и прогнозирования</w:t>
      </w:r>
      <w:r w:rsidRPr="003B2894">
        <w:rPr>
          <w:rFonts w:ascii="Times New Roman" w:hAnsi="Times New Roman" w:cs="Times New Roman"/>
          <w:sz w:val="24"/>
          <w:szCs w:val="24"/>
        </w:rPr>
        <w:t xml:space="preserve"> </w:t>
      </w:r>
      <w:r w:rsidR="00346632" w:rsidRPr="003B2894">
        <w:rPr>
          <w:rFonts w:ascii="Times New Roman" w:hAnsi="Times New Roman" w:cs="Times New Roman"/>
          <w:sz w:val="24"/>
          <w:szCs w:val="24"/>
        </w:rPr>
        <w:t>развития образовательной</w:t>
      </w:r>
      <w:r w:rsidRPr="003B2894">
        <w:rPr>
          <w:rFonts w:ascii="Times New Roman" w:hAnsi="Times New Roman" w:cs="Times New Roman"/>
          <w:sz w:val="24"/>
          <w:szCs w:val="24"/>
        </w:rPr>
        <w:t xml:space="preserve"> системы школы.</w:t>
      </w:r>
    </w:p>
    <w:p w14:paraId="422442F4" w14:textId="7D835967" w:rsidR="00345AC5" w:rsidRPr="003B2894" w:rsidRDefault="00346632"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Но необходимо</w:t>
      </w:r>
      <w:r w:rsidR="00345AC5" w:rsidRPr="003B2894">
        <w:rPr>
          <w:rFonts w:ascii="Times New Roman" w:hAnsi="Times New Roman" w:cs="Times New Roman"/>
          <w:sz w:val="24"/>
          <w:szCs w:val="24"/>
        </w:rPr>
        <w:t xml:space="preserve"> отметить те стороны жизнедеятельности образовательного учреждения, в отношении которых следует усилить работу в 202</w:t>
      </w:r>
      <w:r w:rsidR="00345AC5">
        <w:rPr>
          <w:rFonts w:ascii="Times New Roman" w:hAnsi="Times New Roman" w:cs="Times New Roman"/>
          <w:sz w:val="24"/>
          <w:szCs w:val="24"/>
        </w:rPr>
        <w:t>3</w:t>
      </w:r>
      <w:r w:rsidR="00345AC5" w:rsidRPr="003B2894">
        <w:rPr>
          <w:rFonts w:ascii="Times New Roman" w:hAnsi="Times New Roman" w:cs="Times New Roman"/>
          <w:sz w:val="24"/>
          <w:szCs w:val="24"/>
        </w:rPr>
        <w:t xml:space="preserve"> году  на основании анализа итогов  ВСОКО- 202</w:t>
      </w:r>
      <w:r w:rsidR="00345AC5">
        <w:rPr>
          <w:rFonts w:ascii="Times New Roman" w:hAnsi="Times New Roman" w:cs="Times New Roman"/>
          <w:sz w:val="24"/>
          <w:szCs w:val="24"/>
        </w:rPr>
        <w:t>3</w:t>
      </w:r>
      <w:r w:rsidR="00345AC5" w:rsidRPr="003B2894">
        <w:rPr>
          <w:rFonts w:ascii="Times New Roman" w:hAnsi="Times New Roman" w:cs="Times New Roman"/>
          <w:sz w:val="24"/>
          <w:szCs w:val="24"/>
        </w:rPr>
        <w:t>:</w:t>
      </w:r>
    </w:p>
    <w:p w14:paraId="04296947" w14:textId="776EBDB6"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-медицинское сопровождение, в части обязательной ежегодной диспансеризации </w:t>
      </w:r>
      <w:r w:rsidR="00346632" w:rsidRPr="003B2894">
        <w:rPr>
          <w:rFonts w:ascii="Times New Roman" w:hAnsi="Times New Roman" w:cs="Times New Roman"/>
          <w:sz w:val="24"/>
          <w:szCs w:val="24"/>
        </w:rPr>
        <w:t>обучающихся;</w:t>
      </w:r>
      <w:r w:rsidRPr="003B2894">
        <w:rPr>
          <w:rFonts w:ascii="Times New Roman" w:hAnsi="Times New Roman" w:cs="Times New Roman"/>
          <w:sz w:val="24"/>
          <w:szCs w:val="24"/>
        </w:rPr>
        <w:t xml:space="preserve"> </w:t>
      </w:r>
    </w:p>
    <w:p w14:paraId="43B88C14"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-качество питания и охват двухразовым горячим питанием всех   учащихся в школе; </w:t>
      </w:r>
    </w:p>
    <w:p w14:paraId="19E2B974" w14:textId="61223A9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-организация досуга </w:t>
      </w:r>
      <w:r w:rsidR="00346632" w:rsidRPr="003B2894">
        <w:rPr>
          <w:rFonts w:ascii="Times New Roman" w:hAnsi="Times New Roman" w:cs="Times New Roman"/>
          <w:sz w:val="24"/>
          <w:szCs w:val="24"/>
        </w:rPr>
        <w:t>обучающихся,</w:t>
      </w:r>
      <w:r w:rsidRPr="003B2894">
        <w:rPr>
          <w:rFonts w:ascii="Times New Roman" w:hAnsi="Times New Roman" w:cs="Times New Roman"/>
          <w:sz w:val="24"/>
          <w:szCs w:val="24"/>
        </w:rPr>
        <w:t xml:space="preserve"> в первую очередь детей из асоциальных семей, девиантного поведения, стоящих на всех видах учета; </w:t>
      </w:r>
    </w:p>
    <w:p w14:paraId="29F156FB" w14:textId="7A63EA73" w:rsidR="00345AC5"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 безопасность в </w:t>
      </w:r>
      <w:r w:rsidR="00346632" w:rsidRPr="003B2894">
        <w:rPr>
          <w:rFonts w:ascii="Times New Roman" w:hAnsi="Times New Roman" w:cs="Times New Roman"/>
          <w:sz w:val="24"/>
          <w:szCs w:val="24"/>
        </w:rPr>
        <w:t>интернет-пространстве</w:t>
      </w:r>
      <w:r w:rsidRPr="001A1AC0">
        <w:rPr>
          <w:rFonts w:ascii="Times New Roman" w:hAnsi="Times New Roman" w:cs="Times New Roman"/>
          <w:sz w:val="24"/>
          <w:szCs w:val="24"/>
        </w:rPr>
        <w:t>;</w:t>
      </w:r>
    </w:p>
    <w:p w14:paraId="2AA2ABBC" w14:textId="22CBE61E" w:rsidR="00345AC5" w:rsidRPr="003B2894" w:rsidRDefault="00345AC5" w:rsidP="00345AC5">
      <w:pPr>
        <w:spacing w:after="0" w:line="240" w:lineRule="auto"/>
        <w:ind w:firstLine="284"/>
        <w:rPr>
          <w:rFonts w:ascii="Times New Roman" w:hAnsi="Times New Roman" w:cs="Times New Roman"/>
          <w:color w:val="FF0000"/>
          <w:sz w:val="24"/>
          <w:szCs w:val="24"/>
        </w:rPr>
      </w:pPr>
      <w:r>
        <w:rPr>
          <w:rFonts w:ascii="Times New Roman" w:hAnsi="Times New Roman" w:cs="Times New Roman"/>
          <w:sz w:val="24"/>
          <w:szCs w:val="24"/>
        </w:rPr>
        <w:t xml:space="preserve">- пути комплектования образовательного </w:t>
      </w:r>
      <w:r w:rsidR="00346632">
        <w:rPr>
          <w:rFonts w:ascii="Times New Roman" w:hAnsi="Times New Roman" w:cs="Times New Roman"/>
          <w:sz w:val="24"/>
          <w:szCs w:val="24"/>
        </w:rPr>
        <w:t>учреждения квалифицированными</w:t>
      </w:r>
      <w:r>
        <w:rPr>
          <w:rFonts w:ascii="Times New Roman" w:hAnsi="Times New Roman" w:cs="Times New Roman"/>
          <w:sz w:val="24"/>
          <w:szCs w:val="24"/>
        </w:rPr>
        <w:t xml:space="preserve"> кадрами.</w:t>
      </w:r>
    </w:p>
    <w:p w14:paraId="3DA308E3" w14:textId="438EF7BD" w:rsidR="00345AC5" w:rsidRPr="003B2894" w:rsidRDefault="00772298" w:rsidP="00345AC5">
      <w:pPr>
        <w:spacing w:after="0" w:line="240" w:lineRule="auto"/>
        <w:ind w:firstLine="284"/>
        <w:rPr>
          <w:rFonts w:ascii="Times New Roman" w:hAnsi="Times New Roman" w:cs="Times New Roman"/>
          <w:sz w:val="24"/>
          <w:szCs w:val="24"/>
        </w:rPr>
      </w:pPr>
      <w:r>
        <w:rPr>
          <w:rFonts w:ascii="Times New Roman" w:hAnsi="Times New Roman" w:cs="Times New Roman"/>
          <w:b/>
          <w:sz w:val="24"/>
          <w:szCs w:val="24"/>
          <w:lang w:val="en-US"/>
        </w:rPr>
        <w:t>X</w:t>
      </w:r>
      <w:r w:rsidRPr="00772298">
        <w:rPr>
          <w:rFonts w:ascii="Times New Roman" w:hAnsi="Times New Roman" w:cs="Times New Roman"/>
          <w:b/>
          <w:sz w:val="24"/>
          <w:szCs w:val="24"/>
        </w:rPr>
        <w:t xml:space="preserve">. </w:t>
      </w:r>
      <w:r w:rsidR="00345AC5" w:rsidRPr="003B2894">
        <w:rPr>
          <w:rFonts w:ascii="Times New Roman" w:hAnsi="Times New Roman" w:cs="Times New Roman"/>
          <w:b/>
          <w:sz w:val="24"/>
          <w:szCs w:val="24"/>
        </w:rPr>
        <w:t>ОБЩИЕ ВЫВОДЫ ПО ИТОГАМ САМООБСЛЕДОВАНИЯ:</w:t>
      </w:r>
    </w:p>
    <w:p w14:paraId="3298D225" w14:textId="6522EEBC"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1.Деятельность образовательного учреждения строится в соответствии с </w:t>
      </w:r>
      <w:r w:rsidRPr="003B2894">
        <w:rPr>
          <w:rFonts w:ascii="Times New Roman" w:hAnsi="Times New Roman" w:cs="Times New Roman"/>
          <w:bCs/>
          <w:sz w:val="24"/>
          <w:szCs w:val="24"/>
        </w:rPr>
        <w:t>Федеральным законом Российской Федерации от 29 декабря 2012 г. N 273-ФЗ "Об образовании в Российской Федерации"</w:t>
      </w:r>
      <w:r w:rsidR="0077768F">
        <w:rPr>
          <w:rFonts w:ascii="Times New Roman" w:hAnsi="Times New Roman" w:cs="Times New Roman"/>
          <w:bCs/>
          <w:sz w:val="24"/>
          <w:szCs w:val="24"/>
        </w:rPr>
        <w:t xml:space="preserve"> с изменением на 25.12.2023 года</w:t>
      </w:r>
      <w:r w:rsidRPr="003B2894">
        <w:rPr>
          <w:rFonts w:ascii="Times New Roman" w:hAnsi="Times New Roman" w:cs="Times New Roman"/>
          <w:sz w:val="24"/>
          <w:szCs w:val="24"/>
        </w:rPr>
        <w:t>.</w:t>
      </w:r>
    </w:p>
    <w:p w14:paraId="2BC29B93" w14:textId="0F8FED11"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2.Образовательное </w:t>
      </w:r>
      <w:r w:rsidR="00346632" w:rsidRPr="003B2894">
        <w:rPr>
          <w:rFonts w:ascii="Times New Roman" w:hAnsi="Times New Roman" w:cs="Times New Roman"/>
          <w:sz w:val="24"/>
          <w:szCs w:val="24"/>
        </w:rPr>
        <w:t>учреждение функционирует</w:t>
      </w:r>
      <w:r w:rsidRPr="003B2894">
        <w:rPr>
          <w:rFonts w:ascii="Times New Roman" w:hAnsi="Times New Roman" w:cs="Times New Roman"/>
          <w:sz w:val="24"/>
          <w:szCs w:val="24"/>
        </w:rPr>
        <w:t xml:space="preserve"> стабильно.</w:t>
      </w:r>
    </w:p>
    <w:p w14:paraId="63D730D7"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3.Педагогический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14:paraId="51798B29"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4.Образовательное учреждение предоставляет доступное качественное образование, воспитание и развитие в безопасных, комфортных условиях.</w:t>
      </w:r>
    </w:p>
    <w:p w14:paraId="3EDC82AE"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5.Качество образовательного взаимодействия осуществляется за счет эффективного использования современных образовательных технологий, в том числе информационно-коммуникационных.</w:t>
      </w:r>
    </w:p>
    <w:p w14:paraId="63325E44" w14:textId="587828EA"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6.В управлении образовательным учреждением сочетаются принципы единоначалия с</w:t>
      </w:r>
      <w:r w:rsidR="0077768F">
        <w:rPr>
          <w:rFonts w:ascii="Times New Roman" w:hAnsi="Times New Roman" w:cs="Times New Roman"/>
          <w:sz w:val="24"/>
          <w:szCs w:val="24"/>
        </w:rPr>
        <w:t xml:space="preserve"> </w:t>
      </w:r>
      <w:r w:rsidRPr="003B2894">
        <w:rPr>
          <w:rFonts w:ascii="Times New Roman" w:hAnsi="Times New Roman" w:cs="Times New Roman"/>
          <w:sz w:val="24"/>
          <w:szCs w:val="24"/>
        </w:rPr>
        <w:t xml:space="preserve">демократичностью уклада </w:t>
      </w:r>
      <w:r w:rsidR="00346632" w:rsidRPr="003B2894">
        <w:rPr>
          <w:rFonts w:ascii="Times New Roman" w:hAnsi="Times New Roman" w:cs="Times New Roman"/>
          <w:sz w:val="24"/>
          <w:szCs w:val="24"/>
        </w:rPr>
        <w:t>школы.</w:t>
      </w:r>
      <w:r w:rsidRPr="003B2894">
        <w:rPr>
          <w:rFonts w:ascii="Times New Roman" w:hAnsi="Times New Roman" w:cs="Times New Roman"/>
          <w:sz w:val="24"/>
          <w:szCs w:val="24"/>
        </w:rPr>
        <w:t xml:space="preserve"> Родительская </w:t>
      </w:r>
      <w:r w:rsidR="00346632" w:rsidRPr="003B2894">
        <w:rPr>
          <w:rFonts w:ascii="Times New Roman" w:hAnsi="Times New Roman" w:cs="Times New Roman"/>
          <w:sz w:val="24"/>
          <w:szCs w:val="24"/>
        </w:rPr>
        <w:t>общественность является</w:t>
      </w:r>
      <w:r w:rsidRPr="003B2894">
        <w:rPr>
          <w:rFonts w:ascii="Times New Roman" w:hAnsi="Times New Roman" w:cs="Times New Roman"/>
          <w:sz w:val="24"/>
          <w:szCs w:val="24"/>
        </w:rPr>
        <w:t xml:space="preserve"> участниками органов самоуправления школой.</w:t>
      </w:r>
    </w:p>
    <w:p w14:paraId="1E573DA8" w14:textId="46579122"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 xml:space="preserve">7.В образовательном </w:t>
      </w:r>
      <w:r w:rsidR="0077768F" w:rsidRPr="003B2894">
        <w:rPr>
          <w:rFonts w:ascii="Times New Roman" w:hAnsi="Times New Roman" w:cs="Times New Roman"/>
          <w:sz w:val="24"/>
          <w:szCs w:val="24"/>
        </w:rPr>
        <w:t>учреждении созданы</w:t>
      </w:r>
      <w:r w:rsidRPr="003B2894">
        <w:rPr>
          <w:rFonts w:ascii="Times New Roman" w:hAnsi="Times New Roman" w:cs="Times New Roman"/>
          <w:sz w:val="24"/>
          <w:szCs w:val="24"/>
        </w:rPr>
        <w:t xml:space="preserve">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14:paraId="13E51F8A"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8.Повышается профессиональный уровень педагогического коллектива образовательного учреждения через курсы повышения квалификации, семинары, творческие встречи, мастер-классы корпоративное обучение.</w:t>
      </w:r>
    </w:p>
    <w:p w14:paraId="57F7ABE0"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10.Родители, выпускники и местное сообщество высказывают позитивное отношение к деятельности образовательного учреждения.</w:t>
      </w:r>
    </w:p>
    <w:p w14:paraId="538999CC"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11.Повышается информационная открытость образовательного учреждения посредством публичного доклада, ежегодно размещаемого на школьном сайте.</w:t>
      </w:r>
    </w:p>
    <w:p w14:paraId="60DE16C0" w14:textId="77777777" w:rsidR="00345AC5" w:rsidRPr="003B2894" w:rsidRDefault="00345AC5" w:rsidP="00345AC5">
      <w:pPr>
        <w:spacing w:after="0" w:line="240" w:lineRule="auto"/>
        <w:ind w:firstLine="284"/>
        <w:rPr>
          <w:rFonts w:ascii="Times New Roman" w:hAnsi="Times New Roman" w:cs="Times New Roman"/>
          <w:sz w:val="24"/>
          <w:szCs w:val="24"/>
        </w:rPr>
      </w:pPr>
      <w:r w:rsidRPr="003B2894">
        <w:rPr>
          <w:rFonts w:ascii="Times New Roman" w:hAnsi="Times New Roman" w:cs="Times New Roman"/>
          <w:sz w:val="24"/>
          <w:szCs w:val="24"/>
        </w:rPr>
        <w:t>12.Образовательное учреждение соответствует заявленному статусу</w:t>
      </w:r>
    </w:p>
    <w:p w14:paraId="431BB651" w14:textId="77777777" w:rsidR="00345AC5" w:rsidRDefault="00345AC5" w:rsidP="00345AC5">
      <w:r w:rsidRPr="003B2894">
        <w:rPr>
          <w:rFonts w:ascii="Times New Roman" w:hAnsi="Times New Roman" w:cs="Times New Roman"/>
          <w:sz w:val="24"/>
          <w:szCs w:val="24"/>
        </w:rPr>
        <w:tab/>
      </w:r>
    </w:p>
    <w:p w14:paraId="192E10DA" w14:textId="77777777" w:rsidR="00345AC5" w:rsidRPr="00CD5CE8" w:rsidRDefault="00345AC5" w:rsidP="00345AC5">
      <w:pPr>
        <w:pStyle w:val="article"/>
        <w:spacing w:before="0" w:beforeAutospacing="0" w:after="0" w:afterAutospacing="0"/>
        <w:jc w:val="both"/>
        <w:rPr>
          <w:bCs/>
        </w:rPr>
      </w:pPr>
    </w:p>
    <w:bookmarkEnd w:id="1"/>
    <w:p w14:paraId="15382AA7" w14:textId="77777777" w:rsidR="00345AC5" w:rsidRPr="001F3F6F" w:rsidRDefault="00345AC5" w:rsidP="005D7694">
      <w:pPr>
        <w:spacing w:after="0" w:line="240" w:lineRule="auto"/>
        <w:ind w:firstLine="284"/>
        <w:rPr>
          <w:rFonts w:ascii="Times New Roman" w:hAnsi="Times New Roman" w:cs="Times New Roman"/>
          <w:sz w:val="24"/>
          <w:szCs w:val="24"/>
        </w:rPr>
      </w:pPr>
    </w:p>
    <w:sectPr w:rsidR="00345AC5" w:rsidRPr="001F3F6F" w:rsidSect="00806B84">
      <w:type w:val="continuous"/>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10C34" w14:textId="77777777" w:rsidR="0090293B" w:rsidRDefault="0090293B" w:rsidP="00D53627">
      <w:pPr>
        <w:spacing w:after="0" w:line="240" w:lineRule="auto"/>
      </w:pPr>
      <w:r>
        <w:separator/>
      </w:r>
    </w:p>
  </w:endnote>
  <w:endnote w:type="continuationSeparator" w:id="0">
    <w:p w14:paraId="64DCA5C6" w14:textId="77777777" w:rsidR="0090293B" w:rsidRDefault="0090293B" w:rsidP="00D53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iberation Serif">
    <w:altName w:val="HGPMinchoE"/>
    <w:charset w:val="80"/>
    <w:family w:val="roman"/>
    <w:pitch w:val="variable"/>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beautiful font">
    <w:altName w:val="MS Mincho"/>
    <w:charset w:val="80"/>
    <w:family w:val="auto"/>
    <w:pitch w:val="variable"/>
    <w:sig w:usb0="00000000" w:usb1="68C7FCFB" w:usb2="00000010" w:usb3="00000000" w:csb0="0002009F" w:csb1="00000000"/>
  </w:font>
  <w:font w:name="Droid Sans Fallback">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3D888" w14:textId="77777777" w:rsidR="0090293B" w:rsidRDefault="0090293B" w:rsidP="00D53627">
      <w:pPr>
        <w:spacing w:after="0" w:line="240" w:lineRule="auto"/>
      </w:pPr>
      <w:r>
        <w:separator/>
      </w:r>
    </w:p>
  </w:footnote>
  <w:footnote w:type="continuationSeparator" w:id="0">
    <w:p w14:paraId="726A0E78" w14:textId="77777777" w:rsidR="0090293B" w:rsidRDefault="0090293B" w:rsidP="00D53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24"/>
        <w:szCs w:val="24"/>
      </w:rPr>
    </w:lvl>
  </w:abstractNum>
  <w:abstractNum w:abstractNumId="1" w15:restartNumberingAfterBreak="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61C9A"/>
    <w:multiLevelType w:val="hybridMultilevel"/>
    <w:tmpl w:val="D4E4AC9C"/>
    <w:lvl w:ilvl="0" w:tplc="834675A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FE60C6"/>
    <w:multiLevelType w:val="hybridMultilevel"/>
    <w:tmpl w:val="B3B491D2"/>
    <w:lvl w:ilvl="0" w:tplc="D202579E">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1424F86">
      <w:start w:val="1"/>
      <w:numFmt w:val="bullet"/>
      <w:lvlText w:val="o"/>
      <w:lvlJc w:val="left"/>
      <w:pPr>
        <w:ind w:left="14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DC1260">
      <w:start w:val="1"/>
      <w:numFmt w:val="bullet"/>
      <w:lvlText w:val="▪"/>
      <w:lvlJc w:val="left"/>
      <w:pPr>
        <w:ind w:left="21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F08918">
      <w:start w:val="1"/>
      <w:numFmt w:val="bullet"/>
      <w:lvlText w:val="•"/>
      <w:lvlJc w:val="left"/>
      <w:pPr>
        <w:ind w:left="28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5DE0D4C">
      <w:start w:val="1"/>
      <w:numFmt w:val="bullet"/>
      <w:lvlText w:val="o"/>
      <w:lvlJc w:val="left"/>
      <w:pPr>
        <w:ind w:left="35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6F4F1D8">
      <w:start w:val="1"/>
      <w:numFmt w:val="bullet"/>
      <w:lvlText w:val="▪"/>
      <w:lvlJc w:val="left"/>
      <w:pPr>
        <w:ind w:left="43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D38683E">
      <w:start w:val="1"/>
      <w:numFmt w:val="bullet"/>
      <w:lvlText w:val="•"/>
      <w:lvlJc w:val="left"/>
      <w:pPr>
        <w:ind w:left="50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2A2D16">
      <w:start w:val="1"/>
      <w:numFmt w:val="bullet"/>
      <w:lvlText w:val="o"/>
      <w:lvlJc w:val="left"/>
      <w:pPr>
        <w:ind w:left="57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982EDE0">
      <w:start w:val="1"/>
      <w:numFmt w:val="bullet"/>
      <w:lvlText w:val="▪"/>
      <w:lvlJc w:val="left"/>
      <w:pPr>
        <w:ind w:left="64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76726B0"/>
    <w:multiLevelType w:val="hybridMultilevel"/>
    <w:tmpl w:val="05469E72"/>
    <w:lvl w:ilvl="0" w:tplc="0C84722A">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7A87079"/>
    <w:multiLevelType w:val="hybridMultilevel"/>
    <w:tmpl w:val="218652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5348BA"/>
    <w:multiLevelType w:val="hybridMultilevel"/>
    <w:tmpl w:val="8AD696E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41A09"/>
    <w:multiLevelType w:val="hybridMultilevel"/>
    <w:tmpl w:val="50AE9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42F8C"/>
    <w:multiLevelType w:val="hybridMultilevel"/>
    <w:tmpl w:val="9FFABB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AF6886"/>
    <w:multiLevelType w:val="hybridMultilevel"/>
    <w:tmpl w:val="56FC84B4"/>
    <w:lvl w:ilvl="0" w:tplc="5A62BEEA">
      <w:numFmt w:val="bullet"/>
      <w:lvlText w:val=""/>
      <w:lvlJc w:val="left"/>
      <w:pPr>
        <w:ind w:left="442" w:hanging="425"/>
      </w:pPr>
      <w:rPr>
        <w:rFonts w:ascii="Symbol" w:eastAsia="Symbol" w:hAnsi="Symbol" w:cs="Symbol" w:hint="default"/>
        <w:w w:val="99"/>
        <w:sz w:val="26"/>
        <w:szCs w:val="26"/>
        <w:lang w:val="ru-RU" w:eastAsia="en-US" w:bidi="ar-SA"/>
      </w:rPr>
    </w:lvl>
    <w:lvl w:ilvl="1" w:tplc="CABC2F22">
      <w:numFmt w:val="bullet"/>
      <w:lvlText w:val="•"/>
      <w:lvlJc w:val="left"/>
      <w:pPr>
        <w:ind w:left="1412" w:hanging="425"/>
      </w:pPr>
      <w:rPr>
        <w:rFonts w:hint="default"/>
        <w:lang w:val="ru-RU" w:eastAsia="en-US" w:bidi="ar-SA"/>
      </w:rPr>
    </w:lvl>
    <w:lvl w:ilvl="2" w:tplc="97B20826">
      <w:numFmt w:val="bullet"/>
      <w:lvlText w:val="•"/>
      <w:lvlJc w:val="left"/>
      <w:pPr>
        <w:ind w:left="2385" w:hanging="425"/>
      </w:pPr>
      <w:rPr>
        <w:rFonts w:hint="default"/>
        <w:lang w:val="ru-RU" w:eastAsia="en-US" w:bidi="ar-SA"/>
      </w:rPr>
    </w:lvl>
    <w:lvl w:ilvl="3" w:tplc="FE3E2610">
      <w:numFmt w:val="bullet"/>
      <w:lvlText w:val="•"/>
      <w:lvlJc w:val="left"/>
      <w:pPr>
        <w:ind w:left="3357" w:hanging="425"/>
      </w:pPr>
      <w:rPr>
        <w:rFonts w:hint="default"/>
        <w:lang w:val="ru-RU" w:eastAsia="en-US" w:bidi="ar-SA"/>
      </w:rPr>
    </w:lvl>
    <w:lvl w:ilvl="4" w:tplc="96FE34CE">
      <w:numFmt w:val="bullet"/>
      <w:lvlText w:val="•"/>
      <w:lvlJc w:val="left"/>
      <w:pPr>
        <w:ind w:left="4330" w:hanging="425"/>
      </w:pPr>
      <w:rPr>
        <w:rFonts w:hint="default"/>
        <w:lang w:val="ru-RU" w:eastAsia="en-US" w:bidi="ar-SA"/>
      </w:rPr>
    </w:lvl>
    <w:lvl w:ilvl="5" w:tplc="2640E1EA">
      <w:numFmt w:val="bullet"/>
      <w:lvlText w:val="•"/>
      <w:lvlJc w:val="left"/>
      <w:pPr>
        <w:ind w:left="5303" w:hanging="425"/>
      </w:pPr>
      <w:rPr>
        <w:rFonts w:hint="default"/>
        <w:lang w:val="ru-RU" w:eastAsia="en-US" w:bidi="ar-SA"/>
      </w:rPr>
    </w:lvl>
    <w:lvl w:ilvl="6" w:tplc="776256C8">
      <w:numFmt w:val="bullet"/>
      <w:lvlText w:val="•"/>
      <w:lvlJc w:val="left"/>
      <w:pPr>
        <w:ind w:left="6275" w:hanging="425"/>
      </w:pPr>
      <w:rPr>
        <w:rFonts w:hint="default"/>
        <w:lang w:val="ru-RU" w:eastAsia="en-US" w:bidi="ar-SA"/>
      </w:rPr>
    </w:lvl>
    <w:lvl w:ilvl="7" w:tplc="D338B216">
      <w:numFmt w:val="bullet"/>
      <w:lvlText w:val="•"/>
      <w:lvlJc w:val="left"/>
      <w:pPr>
        <w:ind w:left="7248" w:hanging="425"/>
      </w:pPr>
      <w:rPr>
        <w:rFonts w:hint="default"/>
        <w:lang w:val="ru-RU" w:eastAsia="en-US" w:bidi="ar-SA"/>
      </w:rPr>
    </w:lvl>
    <w:lvl w:ilvl="8" w:tplc="6792D864">
      <w:numFmt w:val="bullet"/>
      <w:lvlText w:val="•"/>
      <w:lvlJc w:val="left"/>
      <w:pPr>
        <w:ind w:left="8221" w:hanging="425"/>
      </w:pPr>
      <w:rPr>
        <w:rFonts w:hint="default"/>
        <w:lang w:val="ru-RU" w:eastAsia="en-US" w:bidi="ar-SA"/>
      </w:rPr>
    </w:lvl>
  </w:abstractNum>
  <w:abstractNum w:abstractNumId="13" w15:restartNumberingAfterBreak="0">
    <w:nsid w:val="382D5920"/>
    <w:multiLevelType w:val="hybridMultilevel"/>
    <w:tmpl w:val="F86837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530D7D"/>
    <w:multiLevelType w:val="hybridMultilevel"/>
    <w:tmpl w:val="2D78A854"/>
    <w:lvl w:ilvl="0" w:tplc="04190001">
      <w:start w:val="1"/>
      <w:numFmt w:val="bullet"/>
      <w:lvlText w:val=""/>
      <w:lvlJc w:val="left"/>
      <w:pPr>
        <w:ind w:left="1278" w:hanging="57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E1150B0"/>
    <w:multiLevelType w:val="hybridMultilevel"/>
    <w:tmpl w:val="92A441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3F262F"/>
    <w:multiLevelType w:val="multilevel"/>
    <w:tmpl w:val="04F2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FD567E"/>
    <w:multiLevelType w:val="hybridMultilevel"/>
    <w:tmpl w:val="37727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CB727A"/>
    <w:multiLevelType w:val="hybridMultilevel"/>
    <w:tmpl w:val="636210D6"/>
    <w:lvl w:ilvl="0" w:tplc="5806543A">
      <w:numFmt w:val="bullet"/>
      <w:lvlText w:val="•"/>
      <w:lvlJc w:val="left"/>
      <w:pPr>
        <w:ind w:left="1004" w:hanging="360"/>
      </w:pPr>
      <w:rPr>
        <w:rFonts w:hint="default"/>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EAA05E2"/>
    <w:multiLevelType w:val="hybridMultilevel"/>
    <w:tmpl w:val="B0925DAE"/>
    <w:lvl w:ilvl="0" w:tplc="684451A4">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BD2EFF"/>
    <w:multiLevelType w:val="hybridMultilevel"/>
    <w:tmpl w:val="397CA822"/>
    <w:lvl w:ilvl="0" w:tplc="F8849F0A">
      <w:numFmt w:val="bullet"/>
      <w:lvlText w:val="–"/>
      <w:lvlJc w:val="left"/>
      <w:pPr>
        <w:ind w:left="720" w:hanging="360"/>
      </w:pPr>
      <w:rPr>
        <w:rFonts w:ascii="Times New Roman" w:eastAsia="Times New Roman" w:hAnsi="Times New Roman" w:cs="Times New Roman"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CE21D9A"/>
    <w:multiLevelType w:val="hybridMultilevel"/>
    <w:tmpl w:val="1DEA1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3F0015"/>
    <w:multiLevelType w:val="hybridMultilevel"/>
    <w:tmpl w:val="8B801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3C766F"/>
    <w:multiLevelType w:val="hybridMultilevel"/>
    <w:tmpl w:val="BF825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BE75BB"/>
    <w:multiLevelType w:val="hybridMultilevel"/>
    <w:tmpl w:val="4CE0B720"/>
    <w:lvl w:ilvl="0" w:tplc="C40EF84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146A65"/>
    <w:multiLevelType w:val="hybridMultilevel"/>
    <w:tmpl w:val="E334C1BA"/>
    <w:lvl w:ilvl="0" w:tplc="5806543A">
      <w:numFmt w:val="bullet"/>
      <w:lvlText w:val="•"/>
      <w:lvlJc w:val="left"/>
      <w:pPr>
        <w:ind w:left="1004" w:hanging="360"/>
      </w:pPr>
      <w:rPr>
        <w:rFonts w:hint="default"/>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7153547B"/>
    <w:multiLevelType w:val="hybridMultilevel"/>
    <w:tmpl w:val="775EF768"/>
    <w:lvl w:ilvl="0" w:tplc="F6A4A144">
      <w:numFmt w:val="bullet"/>
      <w:lvlText w:val=""/>
      <w:lvlJc w:val="left"/>
      <w:pPr>
        <w:ind w:left="442" w:hanging="425"/>
      </w:pPr>
      <w:rPr>
        <w:rFonts w:ascii="Symbol" w:eastAsia="Symbol" w:hAnsi="Symbol" w:cs="Symbol" w:hint="default"/>
        <w:w w:val="99"/>
        <w:sz w:val="26"/>
        <w:szCs w:val="26"/>
        <w:lang w:val="ru-RU" w:eastAsia="en-US" w:bidi="ar-SA"/>
      </w:rPr>
    </w:lvl>
    <w:lvl w:ilvl="1" w:tplc="5806543A">
      <w:numFmt w:val="bullet"/>
      <w:lvlText w:val="•"/>
      <w:lvlJc w:val="left"/>
      <w:pPr>
        <w:ind w:left="1412" w:hanging="425"/>
      </w:pPr>
      <w:rPr>
        <w:rFonts w:hint="default"/>
        <w:lang w:val="ru-RU" w:eastAsia="en-US" w:bidi="ar-SA"/>
      </w:rPr>
    </w:lvl>
    <w:lvl w:ilvl="2" w:tplc="CC70A332">
      <w:numFmt w:val="bullet"/>
      <w:lvlText w:val="•"/>
      <w:lvlJc w:val="left"/>
      <w:pPr>
        <w:ind w:left="2385" w:hanging="425"/>
      </w:pPr>
      <w:rPr>
        <w:rFonts w:hint="default"/>
        <w:lang w:val="ru-RU" w:eastAsia="en-US" w:bidi="ar-SA"/>
      </w:rPr>
    </w:lvl>
    <w:lvl w:ilvl="3" w:tplc="1D54A10E">
      <w:numFmt w:val="bullet"/>
      <w:lvlText w:val="•"/>
      <w:lvlJc w:val="left"/>
      <w:pPr>
        <w:ind w:left="3357" w:hanging="425"/>
      </w:pPr>
      <w:rPr>
        <w:rFonts w:hint="default"/>
        <w:lang w:val="ru-RU" w:eastAsia="en-US" w:bidi="ar-SA"/>
      </w:rPr>
    </w:lvl>
    <w:lvl w:ilvl="4" w:tplc="2B26A4E4">
      <w:numFmt w:val="bullet"/>
      <w:lvlText w:val="•"/>
      <w:lvlJc w:val="left"/>
      <w:pPr>
        <w:ind w:left="4330" w:hanging="425"/>
      </w:pPr>
      <w:rPr>
        <w:rFonts w:hint="default"/>
        <w:lang w:val="ru-RU" w:eastAsia="en-US" w:bidi="ar-SA"/>
      </w:rPr>
    </w:lvl>
    <w:lvl w:ilvl="5" w:tplc="2BCCAAFC">
      <w:numFmt w:val="bullet"/>
      <w:lvlText w:val="•"/>
      <w:lvlJc w:val="left"/>
      <w:pPr>
        <w:ind w:left="5303" w:hanging="425"/>
      </w:pPr>
      <w:rPr>
        <w:rFonts w:hint="default"/>
        <w:lang w:val="ru-RU" w:eastAsia="en-US" w:bidi="ar-SA"/>
      </w:rPr>
    </w:lvl>
    <w:lvl w:ilvl="6" w:tplc="28D271A8">
      <w:numFmt w:val="bullet"/>
      <w:lvlText w:val="•"/>
      <w:lvlJc w:val="left"/>
      <w:pPr>
        <w:ind w:left="6275" w:hanging="425"/>
      </w:pPr>
      <w:rPr>
        <w:rFonts w:hint="default"/>
        <w:lang w:val="ru-RU" w:eastAsia="en-US" w:bidi="ar-SA"/>
      </w:rPr>
    </w:lvl>
    <w:lvl w:ilvl="7" w:tplc="BAA0082A">
      <w:numFmt w:val="bullet"/>
      <w:lvlText w:val="•"/>
      <w:lvlJc w:val="left"/>
      <w:pPr>
        <w:ind w:left="7248" w:hanging="425"/>
      </w:pPr>
      <w:rPr>
        <w:rFonts w:hint="default"/>
        <w:lang w:val="ru-RU" w:eastAsia="en-US" w:bidi="ar-SA"/>
      </w:rPr>
    </w:lvl>
    <w:lvl w:ilvl="8" w:tplc="76B80CC4">
      <w:numFmt w:val="bullet"/>
      <w:lvlText w:val="•"/>
      <w:lvlJc w:val="left"/>
      <w:pPr>
        <w:ind w:left="8221" w:hanging="425"/>
      </w:pPr>
      <w:rPr>
        <w:rFonts w:hint="default"/>
        <w:lang w:val="ru-RU" w:eastAsia="en-US" w:bidi="ar-SA"/>
      </w:rPr>
    </w:lvl>
  </w:abstractNum>
  <w:abstractNum w:abstractNumId="28" w15:restartNumberingAfterBreak="0">
    <w:nsid w:val="74E07EF4"/>
    <w:multiLevelType w:val="hybridMultilevel"/>
    <w:tmpl w:val="379226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9DE7A40"/>
    <w:multiLevelType w:val="hybridMultilevel"/>
    <w:tmpl w:val="96DE65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E94D19C"/>
    <w:multiLevelType w:val="multilevel"/>
    <w:tmpl w:val="4B2DE2B8"/>
    <w:lvl w:ilvl="0">
      <w:numFmt w:val="bullet"/>
      <w:lvlText w:val=""/>
      <w:lvlJc w:val="left"/>
      <w:pPr>
        <w:tabs>
          <w:tab w:val="num" w:pos="360"/>
        </w:tabs>
      </w:pPr>
      <w:rPr>
        <w:rFonts w:ascii="Symbol" w:hAnsi="Symbol" w:cs="Symbol"/>
        <w:b/>
        <w:bC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15:restartNumberingAfterBreak="0">
    <w:nsid w:val="7EC40B5E"/>
    <w:multiLevelType w:val="hybridMultilevel"/>
    <w:tmpl w:val="7E226682"/>
    <w:lvl w:ilvl="0" w:tplc="04190001">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num w:numId="1">
    <w:abstractNumId w:val="20"/>
  </w:num>
  <w:num w:numId="2">
    <w:abstractNumId w:val="18"/>
  </w:num>
  <w:num w:numId="3">
    <w:abstractNumId w:val="27"/>
  </w:num>
  <w:num w:numId="4">
    <w:abstractNumId w:val="21"/>
  </w:num>
  <w:num w:numId="5">
    <w:abstractNumId w:val="22"/>
  </w:num>
  <w:num w:numId="6">
    <w:abstractNumId w:val="13"/>
  </w:num>
  <w:num w:numId="7">
    <w:abstractNumId w:val="24"/>
  </w:num>
  <w:num w:numId="8">
    <w:abstractNumId w:val="14"/>
  </w:num>
  <w:num w:numId="9">
    <w:abstractNumId w:val="31"/>
  </w:num>
  <w:num w:numId="10">
    <w:abstractNumId w:val="15"/>
  </w:num>
  <w:num w:numId="11">
    <w:abstractNumId w:val="4"/>
  </w:num>
  <w:num w:numId="12">
    <w:abstractNumId w:val="6"/>
  </w:num>
  <w:num w:numId="13">
    <w:abstractNumId w:val="5"/>
  </w:num>
  <w:num w:numId="14">
    <w:abstractNumId w:val="2"/>
  </w:num>
  <w:num w:numId="15">
    <w:abstractNumId w:val="10"/>
  </w:num>
  <w:num w:numId="16">
    <w:abstractNumId w:val="12"/>
  </w:num>
  <w:num w:numId="17">
    <w:abstractNumId w:val="16"/>
  </w:num>
  <w:num w:numId="18">
    <w:abstractNumId w:val="30"/>
  </w:num>
  <w:num w:numId="19">
    <w:abstractNumId w:val="28"/>
  </w:num>
  <w:num w:numId="20">
    <w:abstractNumId w:val="8"/>
  </w:num>
  <w:num w:numId="21">
    <w:abstractNumId w:val="25"/>
  </w:num>
  <w:num w:numId="22">
    <w:abstractNumId w:val="29"/>
  </w:num>
  <w:num w:numId="23">
    <w:abstractNumId w:val="3"/>
  </w:num>
  <w:num w:numId="24">
    <w:abstractNumId w:val="23"/>
  </w:num>
  <w:num w:numId="25">
    <w:abstractNumId w:val="7"/>
  </w:num>
  <w:num w:numId="26">
    <w:abstractNumId w:val="1"/>
  </w:num>
  <w:num w:numId="27">
    <w:abstractNumId w:val="9"/>
  </w:num>
  <w:num w:numId="28">
    <w:abstractNumId w:val="17"/>
  </w:num>
  <w:num w:numId="29">
    <w:abstractNumId w:val="11"/>
  </w:num>
  <w:num w:numId="30">
    <w:abstractNumId w:val="19"/>
  </w:num>
  <w:num w:numId="31">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4kgqVBiy/fSY6PAWgrT7QHvOplBu35iDW5Q2STvaLlssrPWPXDQXW1Bho+aFsZFlcRnjnyKS9TTF58QCzxL/Ig==" w:salt="SVYRQcWhJi3JeD876xJViA=="/>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60"/>
    <w:rsid w:val="00000742"/>
    <w:rsid w:val="000057DE"/>
    <w:rsid w:val="0001634B"/>
    <w:rsid w:val="0002399F"/>
    <w:rsid w:val="00035046"/>
    <w:rsid w:val="000351AB"/>
    <w:rsid w:val="000432EB"/>
    <w:rsid w:val="000463F6"/>
    <w:rsid w:val="00056031"/>
    <w:rsid w:val="00064BCF"/>
    <w:rsid w:val="00064F27"/>
    <w:rsid w:val="000735B5"/>
    <w:rsid w:val="0009009E"/>
    <w:rsid w:val="000915B2"/>
    <w:rsid w:val="00093877"/>
    <w:rsid w:val="000A3182"/>
    <w:rsid w:val="000B648E"/>
    <w:rsid w:val="000B65D5"/>
    <w:rsid w:val="000C0D5D"/>
    <w:rsid w:val="000C38E0"/>
    <w:rsid w:val="000C55A8"/>
    <w:rsid w:val="000D0565"/>
    <w:rsid w:val="000D3ADD"/>
    <w:rsid w:val="000E1019"/>
    <w:rsid w:val="000F0E03"/>
    <w:rsid w:val="001056DD"/>
    <w:rsid w:val="00105ABC"/>
    <w:rsid w:val="00107C9D"/>
    <w:rsid w:val="00115702"/>
    <w:rsid w:val="001204ED"/>
    <w:rsid w:val="00124A5E"/>
    <w:rsid w:val="0013584C"/>
    <w:rsid w:val="001364B1"/>
    <w:rsid w:val="001407A8"/>
    <w:rsid w:val="00144262"/>
    <w:rsid w:val="00151283"/>
    <w:rsid w:val="00154BFA"/>
    <w:rsid w:val="00170033"/>
    <w:rsid w:val="001721F0"/>
    <w:rsid w:val="00174A61"/>
    <w:rsid w:val="001778E4"/>
    <w:rsid w:val="00180D23"/>
    <w:rsid w:val="00182465"/>
    <w:rsid w:val="00187414"/>
    <w:rsid w:val="0019376B"/>
    <w:rsid w:val="001A3B38"/>
    <w:rsid w:val="001B20CD"/>
    <w:rsid w:val="001C01D0"/>
    <w:rsid w:val="001C4FBB"/>
    <w:rsid w:val="001C51FB"/>
    <w:rsid w:val="001D179B"/>
    <w:rsid w:val="001D7783"/>
    <w:rsid w:val="001E45F2"/>
    <w:rsid w:val="001F3F6F"/>
    <w:rsid w:val="001F6CB3"/>
    <w:rsid w:val="00205531"/>
    <w:rsid w:val="00210D26"/>
    <w:rsid w:val="00213D85"/>
    <w:rsid w:val="002172EE"/>
    <w:rsid w:val="0022160A"/>
    <w:rsid w:val="00224438"/>
    <w:rsid w:val="002275F1"/>
    <w:rsid w:val="0023285A"/>
    <w:rsid w:val="00235402"/>
    <w:rsid w:val="00242A84"/>
    <w:rsid w:val="00245348"/>
    <w:rsid w:val="002501BE"/>
    <w:rsid w:val="002506D6"/>
    <w:rsid w:val="0026002F"/>
    <w:rsid w:val="00264B05"/>
    <w:rsid w:val="00267C5C"/>
    <w:rsid w:val="00272418"/>
    <w:rsid w:val="00272D9C"/>
    <w:rsid w:val="00281E61"/>
    <w:rsid w:val="00283EED"/>
    <w:rsid w:val="00284941"/>
    <w:rsid w:val="002932B3"/>
    <w:rsid w:val="002943CA"/>
    <w:rsid w:val="00296640"/>
    <w:rsid w:val="002A3A69"/>
    <w:rsid w:val="002A5CC9"/>
    <w:rsid w:val="002C0090"/>
    <w:rsid w:val="002C0185"/>
    <w:rsid w:val="002C1FE8"/>
    <w:rsid w:val="002D30DD"/>
    <w:rsid w:val="00300B5B"/>
    <w:rsid w:val="003024E2"/>
    <w:rsid w:val="003031A1"/>
    <w:rsid w:val="00311EE3"/>
    <w:rsid w:val="00324861"/>
    <w:rsid w:val="00340586"/>
    <w:rsid w:val="00345AC5"/>
    <w:rsid w:val="00346632"/>
    <w:rsid w:val="0035463A"/>
    <w:rsid w:val="003636F4"/>
    <w:rsid w:val="00365DC1"/>
    <w:rsid w:val="003666DA"/>
    <w:rsid w:val="00374B44"/>
    <w:rsid w:val="0038613D"/>
    <w:rsid w:val="003879B7"/>
    <w:rsid w:val="00393528"/>
    <w:rsid w:val="003A0856"/>
    <w:rsid w:val="003A350F"/>
    <w:rsid w:val="003B001C"/>
    <w:rsid w:val="003B3A5F"/>
    <w:rsid w:val="003B4066"/>
    <w:rsid w:val="003B508B"/>
    <w:rsid w:val="003D0124"/>
    <w:rsid w:val="003D0D62"/>
    <w:rsid w:val="003D6ADC"/>
    <w:rsid w:val="003E69C1"/>
    <w:rsid w:val="003F0824"/>
    <w:rsid w:val="003F1D85"/>
    <w:rsid w:val="003F6602"/>
    <w:rsid w:val="004017AB"/>
    <w:rsid w:val="004079FA"/>
    <w:rsid w:val="00407A88"/>
    <w:rsid w:val="004132E0"/>
    <w:rsid w:val="004261F5"/>
    <w:rsid w:val="00433992"/>
    <w:rsid w:val="004375A6"/>
    <w:rsid w:val="00442B6C"/>
    <w:rsid w:val="00446A49"/>
    <w:rsid w:val="00452C27"/>
    <w:rsid w:val="00452C85"/>
    <w:rsid w:val="004532C4"/>
    <w:rsid w:val="00454380"/>
    <w:rsid w:val="004563D7"/>
    <w:rsid w:val="004637E4"/>
    <w:rsid w:val="00466F90"/>
    <w:rsid w:val="00471B64"/>
    <w:rsid w:val="004730E3"/>
    <w:rsid w:val="00474365"/>
    <w:rsid w:val="004800C8"/>
    <w:rsid w:val="00482EE6"/>
    <w:rsid w:val="00486D2B"/>
    <w:rsid w:val="004936A8"/>
    <w:rsid w:val="004A0565"/>
    <w:rsid w:val="004C28E8"/>
    <w:rsid w:val="004C4922"/>
    <w:rsid w:val="004C6217"/>
    <w:rsid w:val="004D52E0"/>
    <w:rsid w:val="004D6823"/>
    <w:rsid w:val="004D73FE"/>
    <w:rsid w:val="004E4849"/>
    <w:rsid w:val="004E6D66"/>
    <w:rsid w:val="004F2134"/>
    <w:rsid w:val="004F5E53"/>
    <w:rsid w:val="005001AD"/>
    <w:rsid w:val="005001BB"/>
    <w:rsid w:val="005005FC"/>
    <w:rsid w:val="0050172F"/>
    <w:rsid w:val="00502A77"/>
    <w:rsid w:val="00503030"/>
    <w:rsid w:val="00512CD4"/>
    <w:rsid w:val="00524A7B"/>
    <w:rsid w:val="00540D03"/>
    <w:rsid w:val="00546071"/>
    <w:rsid w:val="00550417"/>
    <w:rsid w:val="005537B8"/>
    <w:rsid w:val="00566561"/>
    <w:rsid w:val="00566DFF"/>
    <w:rsid w:val="005741CF"/>
    <w:rsid w:val="0057657D"/>
    <w:rsid w:val="00583B21"/>
    <w:rsid w:val="00586B00"/>
    <w:rsid w:val="00591461"/>
    <w:rsid w:val="00592901"/>
    <w:rsid w:val="005A4A90"/>
    <w:rsid w:val="005A6D29"/>
    <w:rsid w:val="005B43A3"/>
    <w:rsid w:val="005B7B70"/>
    <w:rsid w:val="005C132B"/>
    <w:rsid w:val="005C33A3"/>
    <w:rsid w:val="005C7AAB"/>
    <w:rsid w:val="005D3FB6"/>
    <w:rsid w:val="005D6C7A"/>
    <w:rsid w:val="005D7694"/>
    <w:rsid w:val="006051A0"/>
    <w:rsid w:val="00612C8E"/>
    <w:rsid w:val="00613894"/>
    <w:rsid w:val="00614230"/>
    <w:rsid w:val="006175CC"/>
    <w:rsid w:val="00620370"/>
    <w:rsid w:val="006220D2"/>
    <w:rsid w:val="00622397"/>
    <w:rsid w:val="006459F5"/>
    <w:rsid w:val="00670EDE"/>
    <w:rsid w:val="006710D6"/>
    <w:rsid w:val="006905E9"/>
    <w:rsid w:val="006967E8"/>
    <w:rsid w:val="006A1CF6"/>
    <w:rsid w:val="006A2161"/>
    <w:rsid w:val="006A6BB8"/>
    <w:rsid w:val="006B03AD"/>
    <w:rsid w:val="006B13A7"/>
    <w:rsid w:val="006B6AF7"/>
    <w:rsid w:val="006C0550"/>
    <w:rsid w:val="006D47ED"/>
    <w:rsid w:val="006E4AB8"/>
    <w:rsid w:val="006F3505"/>
    <w:rsid w:val="006F54B4"/>
    <w:rsid w:val="006F7334"/>
    <w:rsid w:val="007002BC"/>
    <w:rsid w:val="00707C00"/>
    <w:rsid w:val="00722D6D"/>
    <w:rsid w:val="00723292"/>
    <w:rsid w:val="00727780"/>
    <w:rsid w:val="007312E6"/>
    <w:rsid w:val="007565EC"/>
    <w:rsid w:val="0076348B"/>
    <w:rsid w:val="007701BA"/>
    <w:rsid w:val="00770C5E"/>
    <w:rsid w:val="00772038"/>
    <w:rsid w:val="00772298"/>
    <w:rsid w:val="0077768F"/>
    <w:rsid w:val="00787411"/>
    <w:rsid w:val="00792135"/>
    <w:rsid w:val="007926ED"/>
    <w:rsid w:val="00792D83"/>
    <w:rsid w:val="007B06C1"/>
    <w:rsid w:val="007B532A"/>
    <w:rsid w:val="007C3E5E"/>
    <w:rsid w:val="007C487E"/>
    <w:rsid w:val="007D315E"/>
    <w:rsid w:val="007E3144"/>
    <w:rsid w:val="007F0BAA"/>
    <w:rsid w:val="007F1718"/>
    <w:rsid w:val="00806B84"/>
    <w:rsid w:val="00813D5D"/>
    <w:rsid w:val="00824A12"/>
    <w:rsid w:val="008321F3"/>
    <w:rsid w:val="0083293C"/>
    <w:rsid w:val="00843576"/>
    <w:rsid w:val="00845A58"/>
    <w:rsid w:val="00847C88"/>
    <w:rsid w:val="00853D9C"/>
    <w:rsid w:val="00853FB4"/>
    <w:rsid w:val="00865CE3"/>
    <w:rsid w:val="00867C25"/>
    <w:rsid w:val="00891EDA"/>
    <w:rsid w:val="00894C23"/>
    <w:rsid w:val="00896BCB"/>
    <w:rsid w:val="008A51C2"/>
    <w:rsid w:val="008A6B77"/>
    <w:rsid w:val="008B22D3"/>
    <w:rsid w:val="008B5186"/>
    <w:rsid w:val="008B6E88"/>
    <w:rsid w:val="008C06CA"/>
    <w:rsid w:val="008C5639"/>
    <w:rsid w:val="008C57A9"/>
    <w:rsid w:val="008D365E"/>
    <w:rsid w:val="008D755A"/>
    <w:rsid w:val="008E1297"/>
    <w:rsid w:val="008E3358"/>
    <w:rsid w:val="008F1B79"/>
    <w:rsid w:val="009012A6"/>
    <w:rsid w:val="0090293B"/>
    <w:rsid w:val="009160A1"/>
    <w:rsid w:val="00921164"/>
    <w:rsid w:val="00927E5D"/>
    <w:rsid w:val="00930215"/>
    <w:rsid w:val="0093637B"/>
    <w:rsid w:val="00944AD5"/>
    <w:rsid w:val="00952022"/>
    <w:rsid w:val="00964BAE"/>
    <w:rsid w:val="0096714D"/>
    <w:rsid w:val="009803DB"/>
    <w:rsid w:val="009A144D"/>
    <w:rsid w:val="009B7DF9"/>
    <w:rsid w:val="009D2858"/>
    <w:rsid w:val="009D2C11"/>
    <w:rsid w:val="009D3B48"/>
    <w:rsid w:val="009E3CB4"/>
    <w:rsid w:val="009F009D"/>
    <w:rsid w:val="009F106B"/>
    <w:rsid w:val="009F6F3C"/>
    <w:rsid w:val="00A006C9"/>
    <w:rsid w:val="00A006F7"/>
    <w:rsid w:val="00A04D83"/>
    <w:rsid w:val="00A052D7"/>
    <w:rsid w:val="00A200F8"/>
    <w:rsid w:val="00A21734"/>
    <w:rsid w:val="00A21C60"/>
    <w:rsid w:val="00A24DE5"/>
    <w:rsid w:val="00A34B6B"/>
    <w:rsid w:val="00A476AE"/>
    <w:rsid w:val="00A50133"/>
    <w:rsid w:val="00A53702"/>
    <w:rsid w:val="00A559B6"/>
    <w:rsid w:val="00A614F8"/>
    <w:rsid w:val="00A62D21"/>
    <w:rsid w:val="00A6761D"/>
    <w:rsid w:val="00A70FBA"/>
    <w:rsid w:val="00A71056"/>
    <w:rsid w:val="00A7270E"/>
    <w:rsid w:val="00A72D73"/>
    <w:rsid w:val="00A73EEA"/>
    <w:rsid w:val="00A77C45"/>
    <w:rsid w:val="00A821FF"/>
    <w:rsid w:val="00A95CC1"/>
    <w:rsid w:val="00AB0484"/>
    <w:rsid w:val="00AB04C8"/>
    <w:rsid w:val="00AB0721"/>
    <w:rsid w:val="00AB5CC6"/>
    <w:rsid w:val="00AC135E"/>
    <w:rsid w:val="00AC18AB"/>
    <w:rsid w:val="00AD0878"/>
    <w:rsid w:val="00AE2939"/>
    <w:rsid w:val="00AE41A2"/>
    <w:rsid w:val="00AE4410"/>
    <w:rsid w:val="00AF7A98"/>
    <w:rsid w:val="00B022FB"/>
    <w:rsid w:val="00B04746"/>
    <w:rsid w:val="00B0477F"/>
    <w:rsid w:val="00B16D2A"/>
    <w:rsid w:val="00B25C85"/>
    <w:rsid w:val="00B26BAA"/>
    <w:rsid w:val="00B27078"/>
    <w:rsid w:val="00B40697"/>
    <w:rsid w:val="00B42B47"/>
    <w:rsid w:val="00B50F74"/>
    <w:rsid w:val="00B54630"/>
    <w:rsid w:val="00B565B4"/>
    <w:rsid w:val="00B8197C"/>
    <w:rsid w:val="00B82323"/>
    <w:rsid w:val="00B83941"/>
    <w:rsid w:val="00B85A56"/>
    <w:rsid w:val="00B923BB"/>
    <w:rsid w:val="00B967CB"/>
    <w:rsid w:val="00BA0BDA"/>
    <w:rsid w:val="00BA296E"/>
    <w:rsid w:val="00BB1370"/>
    <w:rsid w:val="00BB39B6"/>
    <w:rsid w:val="00BC2944"/>
    <w:rsid w:val="00BC484D"/>
    <w:rsid w:val="00BC73BB"/>
    <w:rsid w:val="00BD32B1"/>
    <w:rsid w:val="00BE34EF"/>
    <w:rsid w:val="00BE6ADF"/>
    <w:rsid w:val="00BF0311"/>
    <w:rsid w:val="00BF5F44"/>
    <w:rsid w:val="00BF6865"/>
    <w:rsid w:val="00C22FFE"/>
    <w:rsid w:val="00C273F7"/>
    <w:rsid w:val="00C315CC"/>
    <w:rsid w:val="00C318D0"/>
    <w:rsid w:val="00C35E14"/>
    <w:rsid w:val="00C363F9"/>
    <w:rsid w:val="00C37FE0"/>
    <w:rsid w:val="00C415DD"/>
    <w:rsid w:val="00C6486B"/>
    <w:rsid w:val="00C73463"/>
    <w:rsid w:val="00C76E45"/>
    <w:rsid w:val="00C80012"/>
    <w:rsid w:val="00C800FB"/>
    <w:rsid w:val="00C87D01"/>
    <w:rsid w:val="00CA2254"/>
    <w:rsid w:val="00CA2733"/>
    <w:rsid w:val="00CB04A7"/>
    <w:rsid w:val="00CB58AD"/>
    <w:rsid w:val="00CC171A"/>
    <w:rsid w:val="00CC62CC"/>
    <w:rsid w:val="00CC7AD3"/>
    <w:rsid w:val="00CE1331"/>
    <w:rsid w:val="00CF1D46"/>
    <w:rsid w:val="00CF3FD1"/>
    <w:rsid w:val="00CF5B23"/>
    <w:rsid w:val="00CF67C5"/>
    <w:rsid w:val="00D0033F"/>
    <w:rsid w:val="00D036B5"/>
    <w:rsid w:val="00D0525C"/>
    <w:rsid w:val="00D075EA"/>
    <w:rsid w:val="00D13959"/>
    <w:rsid w:val="00D214C8"/>
    <w:rsid w:val="00D219A5"/>
    <w:rsid w:val="00D219AD"/>
    <w:rsid w:val="00D22A27"/>
    <w:rsid w:val="00D27336"/>
    <w:rsid w:val="00D30D8F"/>
    <w:rsid w:val="00D35614"/>
    <w:rsid w:val="00D36099"/>
    <w:rsid w:val="00D44DFA"/>
    <w:rsid w:val="00D502B3"/>
    <w:rsid w:val="00D50B7B"/>
    <w:rsid w:val="00D53627"/>
    <w:rsid w:val="00D64DA8"/>
    <w:rsid w:val="00D651D5"/>
    <w:rsid w:val="00D7031E"/>
    <w:rsid w:val="00D704C9"/>
    <w:rsid w:val="00D70F52"/>
    <w:rsid w:val="00D72BC5"/>
    <w:rsid w:val="00D77DAE"/>
    <w:rsid w:val="00D82D40"/>
    <w:rsid w:val="00D844AB"/>
    <w:rsid w:val="00D85347"/>
    <w:rsid w:val="00D908EA"/>
    <w:rsid w:val="00D97A22"/>
    <w:rsid w:val="00DA24B9"/>
    <w:rsid w:val="00DB07FF"/>
    <w:rsid w:val="00DB2A72"/>
    <w:rsid w:val="00DC1153"/>
    <w:rsid w:val="00DC795E"/>
    <w:rsid w:val="00DD328A"/>
    <w:rsid w:val="00DD5866"/>
    <w:rsid w:val="00DD6E97"/>
    <w:rsid w:val="00DE223C"/>
    <w:rsid w:val="00DF1368"/>
    <w:rsid w:val="00DF1921"/>
    <w:rsid w:val="00DF5DDB"/>
    <w:rsid w:val="00E02FA3"/>
    <w:rsid w:val="00E059CE"/>
    <w:rsid w:val="00E1654C"/>
    <w:rsid w:val="00E168F2"/>
    <w:rsid w:val="00E170BC"/>
    <w:rsid w:val="00E21AD4"/>
    <w:rsid w:val="00E2318D"/>
    <w:rsid w:val="00E31FA1"/>
    <w:rsid w:val="00E3331B"/>
    <w:rsid w:val="00E33436"/>
    <w:rsid w:val="00E354FA"/>
    <w:rsid w:val="00E408F7"/>
    <w:rsid w:val="00E41FBF"/>
    <w:rsid w:val="00E614A4"/>
    <w:rsid w:val="00E621B6"/>
    <w:rsid w:val="00E720E2"/>
    <w:rsid w:val="00E86DE2"/>
    <w:rsid w:val="00E92E7B"/>
    <w:rsid w:val="00E93612"/>
    <w:rsid w:val="00E96863"/>
    <w:rsid w:val="00EB42E2"/>
    <w:rsid w:val="00EE01F8"/>
    <w:rsid w:val="00EE45CA"/>
    <w:rsid w:val="00EE4B48"/>
    <w:rsid w:val="00EF1911"/>
    <w:rsid w:val="00EF20EE"/>
    <w:rsid w:val="00EF4F7D"/>
    <w:rsid w:val="00EF67B6"/>
    <w:rsid w:val="00EF6A96"/>
    <w:rsid w:val="00F06D60"/>
    <w:rsid w:val="00F11762"/>
    <w:rsid w:val="00F129F2"/>
    <w:rsid w:val="00F1540B"/>
    <w:rsid w:val="00F16BAF"/>
    <w:rsid w:val="00F16C45"/>
    <w:rsid w:val="00F17529"/>
    <w:rsid w:val="00F32AD5"/>
    <w:rsid w:val="00F45F5E"/>
    <w:rsid w:val="00F62031"/>
    <w:rsid w:val="00F71B53"/>
    <w:rsid w:val="00F73A58"/>
    <w:rsid w:val="00F73F42"/>
    <w:rsid w:val="00F8326C"/>
    <w:rsid w:val="00F904D9"/>
    <w:rsid w:val="00F90D8D"/>
    <w:rsid w:val="00F970E7"/>
    <w:rsid w:val="00FB1F36"/>
    <w:rsid w:val="00FB433E"/>
    <w:rsid w:val="00FB5A77"/>
    <w:rsid w:val="00FB5D02"/>
    <w:rsid w:val="00FC118F"/>
    <w:rsid w:val="00FC4B42"/>
    <w:rsid w:val="00FD3D02"/>
    <w:rsid w:val="00FE1219"/>
    <w:rsid w:val="00FE2D9E"/>
    <w:rsid w:val="00FE7F3D"/>
    <w:rsid w:val="00FF24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FD981"/>
  <w15:docId w15:val="{654D98E1-C54C-412A-9415-694611A95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6071"/>
  </w:style>
  <w:style w:type="paragraph" w:styleId="1">
    <w:name w:val="heading 1"/>
    <w:basedOn w:val="a"/>
    <w:next w:val="a"/>
    <w:link w:val="10"/>
    <w:uiPriority w:val="1"/>
    <w:qFormat/>
    <w:rsid w:val="00FE7F3D"/>
    <w:pPr>
      <w:keepNext/>
      <w:spacing w:after="0" w:line="240" w:lineRule="auto"/>
      <w:jc w:val="right"/>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
    <w:qFormat/>
    <w:rsid w:val="00FE7F3D"/>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qFormat/>
    <w:rsid w:val="00FE7F3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FE7F3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FE7F3D"/>
    <w:pPr>
      <w:keepNext/>
      <w:spacing w:after="0" w:line="240" w:lineRule="auto"/>
      <w:outlineLvl w:val="4"/>
    </w:pPr>
    <w:rPr>
      <w:rFonts w:ascii="Times New Roman" w:eastAsia="Times New Roman" w:hAnsi="Times New Roman" w:cs="Times New Roman"/>
      <w:b/>
      <w:bCs/>
      <w:sz w:val="28"/>
      <w:szCs w:val="28"/>
      <w:u w:color="993366"/>
      <w:lang w:eastAsia="ru-RU"/>
    </w:rPr>
  </w:style>
  <w:style w:type="paragraph" w:styleId="6">
    <w:name w:val="heading 6"/>
    <w:basedOn w:val="a"/>
    <w:next w:val="a"/>
    <w:link w:val="60"/>
    <w:uiPriority w:val="99"/>
    <w:qFormat/>
    <w:rsid w:val="00FE7F3D"/>
    <w:pPr>
      <w:keepNext/>
      <w:spacing w:after="0" w:line="240" w:lineRule="auto"/>
      <w:ind w:firstLine="709"/>
      <w:jc w:val="center"/>
      <w:outlineLvl w:val="5"/>
    </w:pPr>
    <w:rPr>
      <w:rFonts w:ascii="Times New Roman" w:eastAsia="Times New Roman" w:hAnsi="Times New Roman" w:cs="Times New Roman"/>
      <w:b/>
      <w:bCs/>
      <w:sz w:val="28"/>
      <w:szCs w:val="28"/>
      <w:lang w:eastAsia="ru-RU"/>
    </w:rPr>
  </w:style>
  <w:style w:type="paragraph" w:styleId="7">
    <w:name w:val="heading 7"/>
    <w:basedOn w:val="a"/>
    <w:next w:val="a"/>
    <w:link w:val="70"/>
    <w:uiPriority w:val="99"/>
    <w:qFormat/>
    <w:rsid w:val="00FE7F3D"/>
    <w:pPr>
      <w:keepNext/>
      <w:spacing w:after="0" w:line="240" w:lineRule="auto"/>
      <w:ind w:firstLine="720"/>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uiPriority w:val="99"/>
    <w:qFormat/>
    <w:rsid w:val="00FE7F3D"/>
    <w:pPr>
      <w:keepNext/>
      <w:spacing w:after="0" w:line="240" w:lineRule="auto"/>
      <w:ind w:left="360"/>
      <w:jc w:val="both"/>
      <w:outlineLvl w:val="7"/>
    </w:pPr>
    <w:rPr>
      <w:rFonts w:ascii="Times New Roman" w:eastAsia="Times New Roman" w:hAnsi="Times New Roman" w:cs="Times New Roman"/>
      <w:b/>
      <w:bCs/>
      <w:sz w:val="24"/>
      <w:szCs w:val="24"/>
      <w:lang w:eastAsia="ru-RU"/>
    </w:rPr>
  </w:style>
  <w:style w:type="paragraph" w:styleId="9">
    <w:name w:val="heading 9"/>
    <w:basedOn w:val="a"/>
    <w:next w:val="a"/>
    <w:link w:val="90"/>
    <w:uiPriority w:val="99"/>
    <w:qFormat/>
    <w:rsid w:val="00FE7F3D"/>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9009E"/>
    <w:rPr>
      <w:color w:val="0563C1" w:themeColor="hyperlink"/>
      <w:u w:val="single"/>
    </w:rPr>
  </w:style>
  <w:style w:type="paragraph" w:styleId="a5">
    <w:name w:val="Balloon Text"/>
    <w:basedOn w:val="a"/>
    <w:link w:val="a6"/>
    <w:uiPriority w:val="99"/>
    <w:unhideWhenUsed/>
    <w:rsid w:val="006967E8"/>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6967E8"/>
    <w:rPr>
      <w:rFonts w:ascii="Tahoma" w:hAnsi="Tahoma" w:cs="Tahoma"/>
      <w:sz w:val="16"/>
      <w:szCs w:val="16"/>
    </w:rPr>
  </w:style>
  <w:style w:type="paragraph" w:customStyle="1" w:styleId="Default">
    <w:name w:val="Default"/>
    <w:rsid w:val="000C38E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link w:val="a8"/>
    <w:uiPriority w:val="34"/>
    <w:qFormat/>
    <w:rsid w:val="000C38E0"/>
    <w:pPr>
      <w:spacing w:after="200" w:line="276" w:lineRule="auto"/>
      <w:ind w:left="720"/>
      <w:contextualSpacing/>
    </w:pPr>
  </w:style>
  <w:style w:type="paragraph" w:styleId="a9">
    <w:name w:val="Body Text"/>
    <w:basedOn w:val="a"/>
    <w:link w:val="aa"/>
    <w:uiPriority w:val="1"/>
    <w:unhideWhenUsed/>
    <w:qFormat/>
    <w:rsid w:val="000C38E0"/>
    <w:pPr>
      <w:spacing w:after="120" w:line="276" w:lineRule="auto"/>
    </w:pPr>
  </w:style>
  <w:style w:type="character" w:customStyle="1" w:styleId="aa">
    <w:name w:val="Основной текст Знак"/>
    <w:basedOn w:val="a0"/>
    <w:link w:val="a9"/>
    <w:uiPriority w:val="1"/>
    <w:rsid w:val="000C38E0"/>
  </w:style>
  <w:style w:type="paragraph" w:customStyle="1" w:styleId="c15">
    <w:name w:val="c15"/>
    <w:basedOn w:val="a"/>
    <w:rsid w:val="000C3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C38E0"/>
  </w:style>
  <w:style w:type="paragraph" w:styleId="ab">
    <w:name w:val="No Spacing"/>
    <w:aliases w:val="основа"/>
    <w:link w:val="ac"/>
    <w:qFormat/>
    <w:rsid w:val="000C38E0"/>
    <w:pPr>
      <w:spacing w:after="0" w:line="240" w:lineRule="auto"/>
    </w:pPr>
  </w:style>
  <w:style w:type="character" w:customStyle="1" w:styleId="ac">
    <w:name w:val="Без интервала Знак"/>
    <w:aliases w:val="основа Знак"/>
    <w:link w:val="ab"/>
    <w:uiPriority w:val="1"/>
    <w:locked/>
    <w:rsid w:val="00670EDE"/>
  </w:style>
  <w:style w:type="character" w:customStyle="1" w:styleId="c0">
    <w:name w:val="c0"/>
    <w:basedOn w:val="a0"/>
    <w:uiPriority w:val="99"/>
    <w:rsid w:val="000C38E0"/>
  </w:style>
  <w:style w:type="paragraph" w:styleId="ad">
    <w:name w:val="Normal (Web)"/>
    <w:basedOn w:val="a"/>
    <w:link w:val="ae"/>
    <w:uiPriority w:val="99"/>
    <w:unhideWhenUsed/>
    <w:rsid w:val="000C3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0C38E0"/>
    <w:rPr>
      <w:b/>
      <w:bCs/>
    </w:rPr>
  </w:style>
  <w:style w:type="paragraph" w:customStyle="1" w:styleId="af0">
    <w:name w:val="Знак"/>
    <w:basedOn w:val="a"/>
    <w:rsid w:val="00670EDE"/>
    <w:pPr>
      <w:spacing w:line="240" w:lineRule="exact"/>
    </w:pPr>
    <w:rPr>
      <w:rFonts w:ascii="Verdana" w:eastAsia="Times New Roman" w:hAnsi="Verdana" w:cs="Verdana"/>
      <w:sz w:val="20"/>
      <w:szCs w:val="20"/>
      <w:lang w:val="en-US"/>
    </w:rPr>
  </w:style>
  <w:style w:type="paragraph" w:customStyle="1" w:styleId="11">
    <w:name w:val="Знак1 Знак Знак Знак"/>
    <w:basedOn w:val="a"/>
    <w:rsid w:val="00670EDE"/>
    <w:pPr>
      <w:spacing w:line="240" w:lineRule="exact"/>
    </w:pPr>
    <w:rPr>
      <w:rFonts w:ascii="Verdana" w:eastAsia="Times New Roman" w:hAnsi="Verdana" w:cs="Times New Roman"/>
      <w:sz w:val="20"/>
      <w:szCs w:val="20"/>
      <w:lang w:val="en-US"/>
    </w:rPr>
  </w:style>
  <w:style w:type="paragraph" w:styleId="af1">
    <w:name w:val="Body Text Indent"/>
    <w:basedOn w:val="a"/>
    <w:link w:val="af2"/>
    <w:unhideWhenUsed/>
    <w:rsid w:val="00670EDE"/>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670EDE"/>
    <w:rPr>
      <w:rFonts w:ascii="Times New Roman" w:eastAsia="Times New Roman" w:hAnsi="Times New Roman" w:cs="Times New Roman"/>
      <w:sz w:val="24"/>
      <w:szCs w:val="24"/>
      <w:lang w:eastAsia="ru-RU"/>
    </w:rPr>
  </w:style>
  <w:style w:type="character" w:customStyle="1" w:styleId="12">
    <w:name w:val="Основной текст Знак1"/>
    <w:basedOn w:val="a0"/>
    <w:rsid w:val="00670EDE"/>
    <w:rPr>
      <w:rFonts w:ascii="Times New Roman" w:hAnsi="Times New Roman" w:cs="Times New Roman"/>
      <w:spacing w:val="10"/>
      <w:u w:val="none"/>
    </w:rPr>
  </w:style>
  <w:style w:type="paragraph" w:customStyle="1" w:styleId="51">
    <w:name w:val="Знак5 Знак Знак"/>
    <w:basedOn w:val="a"/>
    <w:rsid w:val="00670EDE"/>
    <w:pPr>
      <w:spacing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w:basedOn w:val="a"/>
    <w:rsid w:val="00670EDE"/>
    <w:pPr>
      <w:spacing w:line="240" w:lineRule="exact"/>
    </w:pPr>
    <w:rPr>
      <w:rFonts w:ascii="Verdana" w:eastAsia="Times New Roman" w:hAnsi="Verdana" w:cs="Times New Roman"/>
      <w:sz w:val="20"/>
      <w:szCs w:val="20"/>
      <w:lang w:val="en-US"/>
    </w:rPr>
  </w:style>
  <w:style w:type="paragraph" w:customStyle="1" w:styleId="p11">
    <w:name w:val="p11"/>
    <w:basedOn w:val="a"/>
    <w:rsid w:val="00670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Текст в заданном формате"/>
    <w:basedOn w:val="a"/>
    <w:rsid w:val="00670EDE"/>
    <w:pPr>
      <w:widowControl w:val="0"/>
      <w:suppressAutoHyphens/>
      <w:spacing w:after="0" w:line="240" w:lineRule="auto"/>
    </w:pPr>
    <w:rPr>
      <w:rFonts w:ascii="Courier New" w:eastAsia="Times New Roman" w:hAnsi="Courier New" w:cs="Courier New"/>
      <w:sz w:val="20"/>
      <w:szCs w:val="20"/>
      <w:lang w:eastAsia="hi-IN" w:bidi="hi-IN"/>
    </w:rPr>
  </w:style>
  <w:style w:type="table" w:customStyle="1" w:styleId="13">
    <w:name w:val="Сетка таблицы1"/>
    <w:basedOn w:val="a1"/>
    <w:next w:val="a3"/>
    <w:uiPriority w:val="59"/>
    <w:rsid w:val="00566561"/>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66561"/>
  </w:style>
  <w:style w:type="numbering" w:customStyle="1" w:styleId="21">
    <w:name w:val="Нет списка2"/>
    <w:next w:val="a2"/>
    <w:uiPriority w:val="99"/>
    <w:semiHidden/>
    <w:unhideWhenUsed/>
    <w:rsid w:val="00566561"/>
  </w:style>
  <w:style w:type="table" w:customStyle="1" w:styleId="110">
    <w:name w:val="Сетка таблицы11"/>
    <w:basedOn w:val="a1"/>
    <w:next w:val="a3"/>
    <w:uiPriority w:val="59"/>
    <w:rsid w:val="00853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D53627"/>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53627"/>
  </w:style>
  <w:style w:type="paragraph" w:styleId="af6">
    <w:name w:val="footer"/>
    <w:basedOn w:val="a"/>
    <w:link w:val="af7"/>
    <w:uiPriority w:val="99"/>
    <w:unhideWhenUsed/>
    <w:rsid w:val="00D5362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53627"/>
  </w:style>
  <w:style w:type="character" w:customStyle="1" w:styleId="10">
    <w:name w:val="Заголовок 1 Знак"/>
    <w:basedOn w:val="a0"/>
    <w:link w:val="1"/>
    <w:uiPriority w:val="1"/>
    <w:rsid w:val="00FE7F3D"/>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
    <w:rsid w:val="00FE7F3D"/>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FE7F3D"/>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E7F3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FE7F3D"/>
    <w:rPr>
      <w:rFonts w:ascii="Times New Roman" w:eastAsia="Times New Roman" w:hAnsi="Times New Roman" w:cs="Times New Roman"/>
      <w:b/>
      <w:bCs/>
      <w:sz w:val="28"/>
      <w:szCs w:val="28"/>
      <w:u w:color="993366"/>
      <w:lang w:eastAsia="ru-RU"/>
    </w:rPr>
  </w:style>
  <w:style w:type="character" w:customStyle="1" w:styleId="60">
    <w:name w:val="Заголовок 6 Знак"/>
    <w:basedOn w:val="a0"/>
    <w:link w:val="6"/>
    <w:uiPriority w:val="99"/>
    <w:rsid w:val="00FE7F3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FE7F3D"/>
    <w:rPr>
      <w:rFonts w:ascii="Times New Roman" w:eastAsia="Times New Roman" w:hAnsi="Times New Roman" w:cs="Times New Roman"/>
      <w:sz w:val="28"/>
      <w:szCs w:val="28"/>
      <w:lang w:eastAsia="ru-RU"/>
    </w:rPr>
  </w:style>
  <w:style w:type="character" w:customStyle="1" w:styleId="80">
    <w:name w:val="Заголовок 8 Знак"/>
    <w:basedOn w:val="a0"/>
    <w:link w:val="8"/>
    <w:uiPriority w:val="99"/>
    <w:rsid w:val="00FE7F3D"/>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uiPriority w:val="99"/>
    <w:rsid w:val="00FE7F3D"/>
    <w:rPr>
      <w:rFonts w:ascii="Times New Roman" w:eastAsia="Times New Roman" w:hAnsi="Times New Roman" w:cs="Times New Roman"/>
      <w:sz w:val="24"/>
      <w:szCs w:val="24"/>
      <w:lang w:eastAsia="ru-RU"/>
    </w:rPr>
  </w:style>
  <w:style w:type="character" w:customStyle="1" w:styleId="ae">
    <w:name w:val="Обычный (Интернет) Знак"/>
    <w:link w:val="ad"/>
    <w:uiPriority w:val="99"/>
    <w:rsid w:val="00FE7F3D"/>
    <w:rPr>
      <w:rFonts w:ascii="Times New Roman" w:eastAsia="Times New Roman" w:hAnsi="Times New Roman" w:cs="Times New Roman"/>
      <w:sz w:val="24"/>
      <w:szCs w:val="24"/>
      <w:lang w:eastAsia="ru-RU"/>
    </w:rPr>
  </w:style>
  <w:style w:type="paragraph" w:customStyle="1" w:styleId="western">
    <w:name w:val="western"/>
    <w:basedOn w:val="a"/>
    <w:rsid w:val="00FE7F3D"/>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E7F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Emphasis"/>
    <w:basedOn w:val="a0"/>
    <w:uiPriority w:val="20"/>
    <w:qFormat/>
    <w:rsid w:val="00FE7F3D"/>
    <w:rPr>
      <w:i/>
      <w:iCs/>
    </w:rPr>
  </w:style>
  <w:style w:type="character" w:customStyle="1" w:styleId="apple-converted-space">
    <w:name w:val="apple-converted-space"/>
    <w:rsid w:val="00FE7F3D"/>
  </w:style>
  <w:style w:type="character" w:customStyle="1" w:styleId="articleseperator">
    <w:name w:val="article_seperator"/>
    <w:basedOn w:val="a0"/>
    <w:rsid w:val="00FE7F3D"/>
  </w:style>
  <w:style w:type="paragraph" w:customStyle="1" w:styleId="c3">
    <w:name w:val="c3"/>
    <w:basedOn w:val="a"/>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FE7F3D"/>
  </w:style>
  <w:style w:type="paragraph" w:customStyle="1" w:styleId="ConsPlusCell">
    <w:name w:val="ConsPlusCell"/>
    <w:uiPriority w:val="99"/>
    <w:rsid w:val="00FE7F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9">
    <w:name w:val="Нормальный (таблица)"/>
    <w:basedOn w:val="a"/>
    <w:next w:val="a"/>
    <w:uiPriority w:val="99"/>
    <w:rsid w:val="00FE7F3D"/>
    <w:pPr>
      <w:widowControl w:val="0"/>
      <w:suppressAutoHyphens/>
      <w:autoSpaceDE w:val="0"/>
      <w:spacing w:after="0" w:line="240" w:lineRule="auto"/>
      <w:jc w:val="both"/>
    </w:pPr>
    <w:rPr>
      <w:rFonts w:ascii="Arial" w:eastAsia="Times New Roman" w:hAnsi="Arial" w:cs="Arial"/>
      <w:sz w:val="24"/>
      <w:szCs w:val="24"/>
      <w:lang w:eastAsia="ar-SA"/>
    </w:rPr>
  </w:style>
  <w:style w:type="paragraph" w:styleId="afa">
    <w:name w:val="Title"/>
    <w:basedOn w:val="a"/>
    <w:link w:val="afb"/>
    <w:uiPriority w:val="1"/>
    <w:qFormat/>
    <w:rsid w:val="00FE7F3D"/>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Заголовок Знак"/>
    <w:basedOn w:val="a0"/>
    <w:link w:val="afa"/>
    <w:uiPriority w:val="1"/>
    <w:rsid w:val="00FE7F3D"/>
    <w:rPr>
      <w:rFonts w:ascii="Times New Roman" w:eastAsia="Times New Roman" w:hAnsi="Times New Roman" w:cs="Times New Roman"/>
      <w:b/>
      <w:sz w:val="28"/>
      <w:szCs w:val="20"/>
      <w:lang w:eastAsia="ru-RU"/>
    </w:rPr>
  </w:style>
  <w:style w:type="paragraph" w:styleId="31">
    <w:name w:val="Body Text Indent 3"/>
    <w:basedOn w:val="a"/>
    <w:link w:val="32"/>
    <w:uiPriority w:val="99"/>
    <w:unhideWhenUsed/>
    <w:rsid w:val="00FE7F3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FE7F3D"/>
    <w:rPr>
      <w:rFonts w:ascii="Times New Roman" w:eastAsia="Times New Roman" w:hAnsi="Times New Roman" w:cs="Times New Roman"/>
      <w:sz w:val="16"/>
      <w:szCs w:val="16"/>
      <w:lang w:eastAsia="ru-RU"/>
    </w:rPr>
  </w:style>
  <w:style w:type="character" w:customStyle="1" w:styleId="WW8Num15z0">
    <w:name w:val="WW8Num15z0"/>
    <w:rsid w:val="00FE7F3D"/>
    <w:rPr>
      <w:rFonts w:ascii="Symbol" w:hAnsi="Symbol" w:cs="Symbol"/>
    </w:rPr>
  </w:style>
  <w:style w:type="character" w:styleId="afc">
    <w:name w:val="page number"/>
    <w:basedOn w:val="a0"/>
    <w:uiPriority w:val="99"/>
    <w:rsid w:val="00FE7F3D"/>
  </w:style>
  <w:style w:type="paragraph" w:customStyle="1" w:styleId="22">
    <w:name w:val="Знак2"/>
    <w:basedOn w:val="a"/>
    <w:uiPriority w:val="99"/>
    <w:rsid w:val="00FE7F3D"/>
    <w:pPr>
      <w:spacing w:line="240" w:lineRule="exact"/>
    </w:pPr>
    <w:rPr>
      <w:rFonts w:ascii="Verdana" w:eastAsia="Times New Roman" w:hAnsi="Verdana" w:cs="Verdana"/>
      <w:sz w:val="20"/>
      <w:szCs w:val="20"/>
      <w:lang w:val="en-US"/>
    </w:rPr>
  </w:style>
  <w:style w:type="paragraph" w:customStyle="1" w:styleId="afd">
    <w:name w:val="Знак Знак Знак Знак"/>
    <w:basedOn w:val="a"/>
    <w:uiPriority w:val="99"/>
    <w:rsid w:val="00FE7F3D"/>
    <w:pPr>
      <w:spacing w:line="240" w:lineRule="exact"/>
    </w:pPr>
    <w:rPr>
      <w:rFonts w:ascii="Verdana" w:eastAsia="Times New Roman" w:hAnsi="Verdana" w:cs="Verdana"/>
      <w:sz w:val="20"/>
      <w:szCs w:val="20"/>
      <w:lang w:val="en-US"/>
    </w:rPr>
  </w:style>
  <w:style w:type="paragraph" w:styleId="afe">
    <w:name w:val="List"/>
    <w:basedOn w:val="a"/>
    <w:uiPriority w:val="99"/>
    <w:rsid w:val="00FE7F3D"/>
    <w:pPr>
      <w:spacing w:after="0" w:line="240" w:lineRule="auto"/>
      <w:ind w:left="283" w:hanging="283"/>
    </w:pPr>
    <w:rPr>
      <w:rFonts w:ascii="Times New Roman" w:eastAsia="Times New Roman" w:hAnsi="Times New Roman" w:cs="Times New Roman"/>
      <w:sz w:val="20"/>
      <w:szCs w:val="20"/>
      <w:lang w:eastAsia="ru-RU"/>
    </w:rPr>
  </w:style>
  <w:style w:type="paragraph" w:styleId="aff">
    <w:name w:val="Date"/>
    <w:basedOn w:val="a"/>
    <w:next w:val="a"/>
    <w:link w:val="aff0"/>
    <w:uiPriority w:val="99"/>
    <w:rsid w:val="00FE7F3D"/>
    <w:pPr>
      <w:spacing w:after="0" w:line="240" w:lineRule="auto"/>
    </w:pPr>
    <w:rPr>
      <w:rFonts w:ascii="Times New Roman" w:eastAsia="Times New Roman" w:hAnsi="Times New Roman" w:cs="Times New Roman"/>
      <w:sz w:val="24"/>
      <w:szCs w:val="24"/>
      <w:lang w:eastAsia="ru-RU"/>
    </w:rPr>
  </w:style>
  <w:style w:type="character" w:customStyle="1" w:styleId="aff0">
    <w:name w:val="Дата Знак"/>
    <w:basedOn w:val="a0"/>
    <w:link w:val="aff"/>
    <w:uiPriority w:val="99"/>
    <w:rsid w:val="00FE7F3D"/>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E7F3D"/>
    <w:rPr>
      <w:rFonts w:ascii="Times New Roman" w:eastAsia="Times New Roman" w:hAnsi="Times New Roman" w:cs="Times New Roman"/>
      <w:sz w:val="24"/>
      <w:szCs w:val="24"/>
      <w:lang w:eastAsia="ru-RU"/>
    </w:rPr>
  </w:style>
  <w:style w:type="paragraph" w:customStyle="1" w:styleId="headline">
    <w:name w:val="headline"/>
    <w:basedOn w:val="a"/>
    <w:uiPriority w:val="99"/>
    <w:rsid w:val="00FE7F3D"/>
    <w:pPr>
      <w:spacing w:before="100" w:beforeAutospacing="1" w:after="100" w:afterAutospacing="1" w:line="240" w:lineRule="auto"/>
    </w:pPr>
    <w:rPr>
      <w:rFonts w:ascii="Arial" w:eastAsia="Arial Unicode MS" w:hAnsi="Arial" w:cs="Arial"/>
      <w:b/>
      <w:bCs/>
      <w:color w:val="993300"/>
      <w:lang w:eastAsia="ru-RU"/>
    </w:rPr>
  </w:style>
  <w:style w:type="character" w:customStyle="1" w:styleId="normalboldorange1">
    <w:name w:val="normalboldorange1"/>
    <w:basedOn w:val="a0"/>
    <w:uiPriority w:val="99"/>
    <w:rsid w:val="00FE7F3D"/>
    <w:rPr>
      <w:rFonts w:ascii="Arial" w:hAnsi="Arial" w:cs="Arial"/>
      <w:b/>
      <w:bCs/>
      <w:color w:val="993300"/>
      <w:sz w:val="22"/>
      <w:szCs w:val="22"/>
    </w:rPr>
  </w:style>
  <w:style w:type="paragraph" w:customStyle="1" w:styleId="normalj">
    <w:name w:val="normalj"/>
    <w:basedOn w:val="a"/>
    <w:uiPriority w:val="99"/>
    <w:rsid w:val="00FE7F3D"/>
    <w:pPr>
      <w:spacing w:before="100" w:beforeAutospacing="1" w:after="100" w:afterAutospacing="1" w:line="240" w:lineRule="auto"/>
      <w:jc w:val="both"/>
    </w:pPr>
    <w:rPr>
      <w:rFonts w:ascii="Arial" w:eastAsia="Arial Unicode MS" w:hAnsi="Arial" w:cs="Arial"/>
      <w:color w:val="000000"/>
      <w:lang w:eastAsia="ru-RU"/>
    </w:rPr>
  </w:style>
  <w:style w:type="paragraph" w:customStyle="1" w:styleId="normalbold">
    <w:name w:val="normalbold"/>
    <w:basedOn w:val="a"/>
    <w:uiPriority w:val="99"/>
    <w:rsid w:val="00FE7F3D"/>
    <w:pPr>
      <w:spacing w:before="100" w:beforeAutospacing="1" w:after="100" w:afterAutospacing="1" w:line="240" w:lineRule="auto"/>
    </w:pPr>
    <w:rPr>
      <w:rFonts w:ascii="Arial" w:eastAsia="Arial Unicode MS" w:hAnsi="Arial" w:cs="Arial"/>
      <w:b/>
      <w:bCs/>
      <w:color w:val="000000"/>
      <w:lang w:eastAsia="ru-RU"/>
    </w:rPr>
  </w:style>
  <w:style w:type="paragraph" w:styleId="33">
    <w:name w:val="Body Text 3"/>
    <w:basedOn w:val="a"/>
    <w:link w:val="34"/>
    <w:uiPriority w:val="99"/>
    <w:rsid w:val="00FE7F3D"/>
    <w:pPr>
      <w:tabs>
        <w:tab w:val="left" w:pos="9781"/>
      </w:tabs>
      <w:spacing w:after="0" w:line="240" w:lineRule="auto"/>
      <w:jc w:val="center"/>
    </w:pPr>
    <w:rPr>
      <w:rFonts w:ascii="Times New Roman" w:eastAsia="Times New Roman" w:hAnsi="Times New Roman" w:cs="Times New Roman"/>
      <w:b/>
      <w:bCs/>
      <w:sz w:val="28"/>
      <w:szCs w:val="28"/>
      <w:lang w:eastAsia="ru-RU"/>
    </w:rPr>
  </w:style>
  <w:style w:type="character" w:customStyle="1" w:styleId="34">
    <w:name w:val="Основной текст 3 Знак"/>
    <w:basedOn w:val="a0"/>
    <w:link w:val="33"/>
    <w:uiPriority w:val="99"/>
    <w:rsid w:val="00FE7F3D"/>
    <w:rPr>
      <w:rFonts w:ascii="Times New Roman" w:eastAsia="Times New Roman" w:hAnsi="Times New Roman" w:cs="Times New Roman"/>
      <w:b/>
      <w:bCs/>
      <w:sz w:val="28"/>
      <w:szCs w:val="28"/>
      <w:lang w:eastAsia="ru-RU"/>
    </w:rPr>
  </w:style>
  <w:style w:type="paragraph" w:styleId="25">
    <w:name w:val="Body Text 2"/>
    <w:basedOn w:val="a"/>
    <w:link w:val="26"/>
    <w:uiPriority w:val="99"/>
    <w:rsid w:val="00FE7F3D"/>
    <w:pPr>
      <w:spacing w:after="0" w:line="240" w:lineRule="auto"/>
      <w:jc w:val="center"/>
    </w:pPr>
    <w:rPr>
      <w:rFonts w:ascii="Times New Roman" w:eastAsia="Times New Roman" w:hAnsi="Times New Roman" w:cs="Times New Roman"/>
      <w:sz w:val="28"/>
      <w:szCs w:val="28"/>
      <w:lang w:eastAsia="ru-RU"/>
    </w:rPr>
  </w:style>
  <w:style w:type="character" w:customStyle="1" w:styleId="26">
    <w:name w:val="Основной текст 2 Знак"/>
    <w:basedOn w:val="a0"/>
    <w:link w:val="25"/>
    <w:uiPriority w:val="99"/>
    <w:rsid w:val="00FE7F3D"/>
    <w:rPr>
      <w:rFonts w:ascii="Times New Roman" w:eastAsia="Times New Roman" w:hAnsi="Times New Roman" w:cs="Times New Roman"/>
      <w:sz w:val="28"/>
      <w:szCs w:val="28"/>
      <w:lang w:eastAsia="ru-RU"/>
    </w:rPr>
  </w:style>
  <w:style w:type="paragraph" w:styleId="aff1">
    <w:name w:val="List Bullet"/>
    <w:basedOn w:val="a"/>
    <w:autoRedefine/>
    <w:uiPriority w:val="99"/>
    <w:rsid w:val="00FE7F3D"/>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aff2">
    <w:name w:val="Normal Indent"/>
    <w:basedOn w:val="a"/>
    <w:uiPriority w:val="99"/>
    <w:rsid w:val="00FE7F3D"/>
    <w:pPr>
      <w:spacing w:after="0" w:line="240" w:lineRule="auto"/>
      <w:ind w:left="720"/>
    </w:pPr>
    <w:rPr>
      <w:rFonts w:ascii="Times New Roman" w:eastAsia="Times New Roman" w:hAnsi="Times New Roman" w:cs="Times New Roman"/>
      <w:sz w:val="20"/>
      <w:szCs w:val="20"/>
      <w:lang w:eastAsia="ru-RU"/>
    </w:rPr>
  </w:style>
  <w:style w:type="paragraph" w:styleId="27">
    <w:name w:val="List Bullet 2"/>
    <w:basedOn w:val="a"/>
    <w:autoRedefine/>
    <w:uiPriority w:val="99"/>
    <w:rsid w:val="00FE7F3D"/>
    <w:pPr>
      <w:spacing w:after="0" w:line="240" w:lineRule="auto"/>
      <w:ind w:left="-540"/>
    </w:pPr>
    <w:rPr>
      <w:rFonts w:ascii="Times New Roman" w:eastAsia="Times New Roman" w:hAnsi="Times New Roman" w:cs="Times New Roman"/>
      <w:sz w:val="24"/>
      <w:szCs w:val="24"/>
      <w:lang w:eastAsia="ru-RU"/>
    </w:rPr>
  </w:style>
  <w:style w:type="paragraph" w:styleId="28">
    <w:name w:val="List Continue 2"/>
    <w:basedOn w:val="a"/>
    <w:uiPriority w:val="99"/>
    <w:rsid w:val="00FE7F3D"/>
    <w:pPr>
      <w:spacing w:after="120" w:line="240" w:lineRule="auto"/>
      <w:ind w:left="566"/>
    </w:pPr>
    <w:rPr>
      <w:rFonts w:ascii="Times New Roman" w:eastAsia="Times New Roman" w:hAnsi="Times New Roman" w:cs="Times New Roman"/>
      <w:sz w:val="24"/>
      <w:szCs w:val="24"/>
      <w:lang w:eastAsia="ru-RU"/>
    </w:rPr>
  </w:style>
  <w:style w:type="character" w:styleId="aff3">
    <w:name w:val="FollowedHyperlink"/>
    <w:basedOn w:val="a0"/>
    <w:uiPriority w:val="99"/>
    <w:rsid w:val="00FE7F3D"/>
    <w:rPr>
      <w:color w:val="800080"/>
      <w:u w:val="single"/>
    </w:rPr>
  </w:style>
  <w:style w:type="paragraph" w:customStyle="1" w:styleId="15">
    <w:name w:val="заголовок 1"/>
    <w:basedOn w:val="a"/>
    <w:next w:val="a"/>
    <w:uiPriority w:val="99"/>
    <w:rsid w:val="00FE7F3D"/>
    <w:pPr>
      <w:keepNext/>
      <w:autoSpaceDE w:val="0"/>
      <w:autoSpaceDN w:val="0"/>
      <w:spacing w:after="0" w:line="360" w:lineRule="auto"/>
      <w:jc w:val="center"/>
      <w:outlineLvl w:val="0"/>
    </w:pPr>
    <w:rPr>
      <w:rFonts w:ascii="Times New Roman" w:eastAsia="Times New Roman" w:hAnsi="Times New Roman" w:cs="Times New Roman"/>
      <w:b/>
      <w:bCs/>
      <w:smallCaps/>
      <w:sz w:val="28"/>
      <w:szCs w:val="28"/>
      <w:lang w:eastAsia="ru-RU"/>
    </w:rPr>
  </w:style>
  <w:style w:type="paragraph" w:styleId="29">
    <w:name w:val="List 2"/>
    <w:basedOn w:val="a"/>
    <w:uiPriority w:val="99"/>
    <w:rsid w:val="00FE7F3D"/>
    <w:pPr>
      <w:spacing w:after="0" w:line="240" w:lineRule="auto"/>
      <w:ind w:left="566" w:hanging="283"/>
    </w:pPr>
    <w:rPr>
      <w:rFonts w:ascii="Times New Roman" w:eastAsia="Times New Roman" w:hAnsi="Times New Roman" w:cs="Times New Roman"/>
      <w:sz w:val="24"/>
      <w:szCs w:val="24"/>
      <w:lang w:eastAsia="ru-RU"/>
    </w:rPr>
  </w:style>
  <w:style w:type="paragraph" w:styleId="35">
    <w:name w:val="List 3"/>
    <w:basedOn w:val="a"/>
    <w:uiPriority w:val="99"/>
    <w:rsid w:val="00FE7F3D"/>
    <w:pPr>
      <w:spacing w:after="0" w:line="240" w:lineRule="auto"/>
      <w:ind w:left="849" w:hanging="283"/>
    </w:pPr>
    <w:rPr>
      <w:rFonts w:ascii="Times New Roman" w:eastAsia="Times New Roman" w:hAnsi="Times New Roman" w:cs="Times New Roman"/>
      <w:sz w:val="24"/>
      <w:szCs w:val="24"/>
      <w:lang w:eastAsia="ru-RU"/>
    </w:rPr>
  </w:style>
  <w:style w:type="character" w:customStyle="1" w:styleId="BalloonTextChar">
    <w:name w:val="Balloon Text Char"/>
    <w:basedOn w:val="a0"/>
    <w:uiPriority w:val="99"/>
    <w:semiHidden/>
    <w:rsid w:val="00FE7F3D"/>
    <w:rPr>
      <w:sz w:val="0"/>
      <w:szCs w:val="0"/>
    </w:rPr>
  </w:style>
  <w:style w:type="paragraph" w:customStyle="1" w:styleId="16">
    <w:name w:val="Знак1"/>
    <w:basedOn w:val="a"/>
    <w:rsid w:val="00FE7F3D"/>
    <w:pPr>
      <w:spacing w:after="0" w:line="240" w:lineRule="auto"/>
    </w:pPr>
    <w:rPr>
      <w:rFonts w:ascii="Verdana" w:eastAsia="Times New Roman" w:hAnsi="Verdana" w:cs="Verdana"/>
      <w:sz w:val="20"/>
      <w:szCs w:val="20"/>
      <w:lang w:val="en-US"/>
    </w:rPr>
  </w:style>
  <w:style w:type="paragraph" w:styleId="aff4">
    <w:name w:val="Subtitle"/>
    <w:basedOn w:val="a"/>
    <w:next w:val="a"/>
    <w:link w:val="aff5"/>
    <w:uiPriority w:val="11"/>
    <w:qFormat/>
    <w:rsid w:val="00FE7F3D"/>
    <w:pPr>
      <w:spacing w:after="60" w:line="240" w:lineRule="auto"/>
      <w:jc w:val="center"/>
      <w:outlineLvl w:val="1"/>
    </w:pPr>
    <w:rPr>
      <w:rFonts w:ascii="Cambria" w:eastAsia="Times New Roman" w:hAnsi="Cambria" w:cs="Times New Roman"/>
      <w:sz w:val="24"/>
      <w:szCs w:val="24"/>
      <w:lang w:eastAsia="ru-RU"/>
    </w:rPr>
  </w:style>
  <w:style w:type="character" w:customStyle="1" w:styleId="aff5">
    <w:name w:val="Подзаголовок Знак"/>
    <w:basedOn w:val="a0"/>
    <w:link w:val="aff4"/>
    <w:uiPriority w:val="11"/>
    <w:rsid w:val="00FE7F3D"/>
    <w:rPr>
      <w:rFonts w:ascii="Cambria" w:eastAsia="Times New Roman" w:hAnsi="Cambria" w:cs="Times New Roman"/>
      <w:sz w:val="24"/>
      <w:szCs w:val="24"/>
      <w:lang w:eastAsia="ru-RU"/>
    </w:rPr>
  </w:style>
  <w:style w:type="paragraph" w:customStyle="1" w:styleId="53">
    <w:name w:val="Знак5"/>
    <w:basedOn w:val="a"/>
    <w:rsid w:val="00FE7F3D"/>
    <w:pPr>
      <w:spacing w:line="240" w:lineRule="exact"/>
    </w:pPr>
    <w:rPr>
      <w:rFonts w:ascii="Verdana" w:eastAsia="Times New Roman" w:hAnsi="Verdana" w:cs="Times New Roman"/>
      <w:sz w:val="20"/>
      <w:szCs w:val="20"/>
      <w:lang w:val="en-US"/>
    </w:rPr>
  </w:style>
  <w:style w:type="paragraph" w:customStyle="1" w:styleId="2a">
    <w:name w:val="Знак2 Знак Знак Знак Знак Знак Знак Знак Знак Знак Знак Знак Знак"/>
    <w:basedOn w:val="a"/>
    <w:rsid w:val="00FE7F3D"/>
    <w:pPr>
      <w:spacing w:line="240" w:lineRule="exact"/>
    </w:pPr>
    <w:rPr>
      <w:rFonts w:ascii="Verdana" w:eastAsia="Times New Roman" w:hAnsi="Verdana" w:cs="Times New Roman"/>
      <w:sz w:val="20"/>
      <w:szCs w:val="20"/>
      <w:lang w:val="en-US"/>
    </w:rPr>
  </w:style>
  <w:style w:type="paragraph" w:customStyle="1" w:styleId="17">
    <w:name w:val="Обычный1"/>
    <w:rsid w:val="00FE7F3D"/>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Знак2 Знак Знак Знак1 Знак Знак Знак"/>
    <w:basedOn w:val="a"/>
    <w:rsid w:val="00FE7F3D"/>
    <w:pPr>
      <w:spacing w:line="240" w:lineRule="exact"/>
    </w:pPr>
    <w:rPr>
      <w:rFonts w:ascii="Verdana" w:eastAsia="Times New Roman" w:hAnsi="Verdana" w:cs="Times New Roman"/>
      <w:sz w:val="20"/>
      <w:szCs w:val="20"/>
      <w:lang w:val="en-US"/>
    </w:rPr>
  </w:style>
  <w:style w:type="paragraph" w:customStyle="1" w:styleId="WW-">
    <w:name w:val="WW-Базовый"/>
    <w:rsid w:val="00FE7F3D"/>
    <w:pPr>
      <w:tabs>
        <w:tab w:val="left" w:pos="709"/>
      </w:tabs>
      <w:suppressAutoHyphens/>
      <w:spacing w:after="200" w:line="276" w:lineRule="auto"/>
    </w:pPr>
    <w:rPr>
      <w:rFonts w:ascii="Times New Roman" w:eastAsia="Arial" w:hAnsi="Times New Roman" w:cs="Times New Roman"/>
      <w:sz w:val="24"/>
      <w:szCs w:val="24"/>
      <w:lang w:eastAsia="ar-SA"/>
    </w:rPr>
  </w:style>
  <w:style w:type="character" w:customStyle="1" w:styleId="c2">
    <w:name w:val="c2"/>
    <w:basedOn w:val="a0"/>
    <w:uiPriority w:val="99"/>
    <w:rsid w:val="00FE7F3D"/>
  </w:style>
  <w:style w:type="paragraph" w:customStyle="1" w:styleId="aff6">
    <w:name w:val="Базовый"/>
    <w:rsid w:val="00FE7F3D"/>
    <w:pPr>
      <w:tabs>
        <w:tab w:val="left" w:pos="709"/>
      </w:tabs>
      <w:suppressAutoHyphens/>
      <w:spacing w:after="200" w:line="276" w:lineRule="atLeast"/>
    </w:pPr>
    <w:rPr>
      <w:rFonts w:ascii="Calibri" w:eastAsia="Times New Roman" w:hAnsi="Calibri" w:cs="Times New Roman"/>
      <w:color w:val="00000A"/>
    </w:rPr>
  </w:style>
  <w:style w:type="character" w:customStyle="1" w:styleId="aff7">
    <w:name w:val="Основной текст_"/>
    <w:basedOn w:val="a0"/>
    <w:link w:val="36"/>
    <w:locked/>
    <w:rsid w:val="00FE7F3D"/>
    <w:rPr>
      <w:sz w:val="27"/>
      <w:szCs w:val="27"/>
      <w:shd w:val="clear" w:color="auto" w:fill="FFFFFF"/>
    </w:rPr>
  </w:style>
  <w:style w:type="paragraph" w:customStyle="1" w:styleId="36">
    <w:name w:val="Основной текст3"/>
    <w:basedOn w:val="a"/>
    <w:link w:val="aff7"/>
    <w:rsid w:val="00FE7F3D"/>
    <w:pPr>
      <w:widowControl w:val="0"/>
      <w:shd w:val="clear" w:color="auto" w:fill="FFFFFF"/>
      <w:spacing w:before="360" w:after="360" w:line="322" w:lineRule="exact"/>
      <w:ind w:hanging="280"/>
    </w:pPr>
    <w:rPr>
      <w:sz w:val="27"/>
      <w:szCs w:val="27"/>
    </w:rPr>
  </w:style>
  <w:style w:type="paragraph" w:customStyle="1" w:styleId="Style4">
    <w:name w:val="Style4"/>
    <w:basedOn w:val="a"/>
    <w:uiPriority w:val="99"/>
    <w:rsid w:val="00FE7F3D"/>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7">
    <w:name w:val="Font Style17"/>
    <w:basedOn w:val="a0"/>
    <w:uiPriority w:val="99"/>
    <w:rsid w:val="00FE7F3D"/>
    <w:rPr>
      <w:rFonts w:ascii="Times New Roman" w:hAnsi="Times New Roman" w:cs="Times New Roman"/>
      <w:sz w:val="26"/>
      <w:szCs w:val="26"/>
    </w:rPr>
  </w:style>
  <w:style w:type="character" w:customStyle="1" w:styleId="highlight">
    <w:name w:val="highlight"/>
    <w:basedOn w:val="a0"/>
    <w:rsid w:val="00FE7F3D"/>
  </w:style>
  <w:style w:type="paragraph" w:styleId="aff8">
    <w:name w:val="Body Text First Indent"/>
    <w:basedOn w:val="a9"/>
    <w:link w:val="aff9"/>
    <w:uiPriority w:val="99"/>
    <w:semiHidden/>
    <w:unhideWhenUsed/>
    <w:rsid w:val="00FE7F3D"/>
    <w:pPr>
      <w:spacing w:after="200"/>
      <w:ind w:firstLine="360"/>
    </w:pPr>
  </w:style>
  <w:style w:type="character" w:customStyle="1" w:styleId="aff9">
    <w:name w:val="Красная строка Знак"/>
    <w:basedOn w:val="aa"/>
    <w:link w:val="aff8"/>
    <w:uiPriority w:val="99"/>
    <w:semiHidden/>
    <w:rsid w:val="00FE7F3D"/>
  </w:style>
  <w:style w:type="paragraph" w:styleId="2b">
    <w:name w:val="Body Text First Indent 2"/>
    <w:basedOn w:val="af1"/>
    <w:link w:val="2c"/>
    <w:uiPriority w:val="99"/>
    <w:unhideWhenUsed/>
    <w:rsid w:val="00FE7F3D"/>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2c">
    <w:name w:val="Красная строка 2 Знак"/>
    <w:basedOn w:val="af2"/>
    <w:link w:val="2b"/>
    <w:uiPriority w:val="99"/>
    <w:rsid w:val="00FE7F3D"/>
    <w:rPr>
      <w:rFonts w:ascii="Times New Roman" w:eastAsia="Times New Roman" w:hAnsi="Times New Roman" w:cs="Times New Roman"/>
      <w:sz w:val="24"/>
      <w:szCs w:val="24"/>
      <w:lang w:eastAsia="ru-RU"/>
    </w:rPr>
  </w:style>
  <w:style w:type="paragraph" w:customStyle="1" w:styleId="acenter">
    <w:name w:val="acenter"/>
    <w:basedOn w:val="a"/>
    <w:rsid w:val="00FE7F3D"/>
    <w:pPr>
      <w:spacing w:before="67" w:after="84" w:line="240" w:lineRule="auto"/>
      <w:ind w:left="67"/>
      <w:jc w:val="center"/>
    </w:pPr>
    <w:rPr>
      <w:rFonts w:ascii="Times New Roman" w:eastAsia="Times New Roman" w:hAnsi="Times New Roman" w:cs="Times New Roman"/>
      <w:sz w:val="24"/>
      <w:szCs w:val="24"/>
      <w:lang w:eastAsia="ru-RU"/>
    </w:rPr>
  </w:style>
  <w:style w:type="table" w:customStyle="1" w:styleId="2d">
    <w:name w:val="Сетка таблицы2"/>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3"/>
    <w:uiPriority w:val="59"/>
    <w:rsid w:val="00FE7F3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Содержимое таблицы"/>
    <w:basedOn w:val="a"/>
    <w:rsid w:val="00FE7F3D"/>
    <w:pPr>
      <w:suppressLineNumbers/>
      <w:suppressAutoHyphens/>
      <w:spacing w:after="200" w:line="276" w:lineRule="auto"/>
    </w:pPr>
    <w:rPr>
      <w:rFonts w:ascii="Calibri" w:eastAsia="Times New Roman" w:hAnsi="Calibri" w:cs="Calibri"/>
      <w:lang w:eastAsia="ar-SA"/>
    </w:rPr>
  </w:style>
  <w:style w:type="paragraph" w:customStyle="1" w:styleId="ConsPlusNonformat">
    <w:name w:val="ConsPlusNonformat"/>
    <w:uiPriority w:val="99"/>
    <w:rsid w:val="00FE7F3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5">
    <w:name w:val="c5"/>
    <w:basedOn w:val="a"/>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Стиль"/>
    <w:rsid w:val="00FE7F3D"/>
    <w:pPr>
      <w:widowControl w:val="0"/>
      <w:suppressAutoHyphens/>
      <w:autoSpaceDE w:val="0"/>
      <w:spacing w:after="0" w:line="240" w:lineRule="auto"/>
    </w:pPr>
    <w:rPr>
      <w:rFonts w:ascii="Arial" w:eastAsia="Arial" w:hAnsi="Arial" w:cs="Arial"/>
      <w:sz w:val="24"/>
      <w:szCs w:val="24"/>
      <w:lang w:eastAsia="zh-CN"/>
    </w:rPr>
  </w:style>
  <w:style w:type="paragraph" w:customStyle="1" w:styleId="18">
    <w:name w:val="Без интервала1"/>
    <w:rsid w:val="00FE7F3D"/>
    <w:pPr>
      <w:spacing w:after="0" w:line="240" w:lineRule="auto"/>
    </w:pPr>
    <w:rPr>
      <w:rFonts w:ascii="Calibri" w:eastAsia="Times New Roman" w:hAnsi="Calibri" w:cs="Times New Roman"/>
    </w:rPr>
  </w:style>
  <w:style w:type="paragraph" w:customStyle="1" w:styleId="Standard">
    <w:name w:val="Standard"/>
    <w:rsid w:val="00FE7F3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Ul">
    <w:name w:val="Ul"/>
    <w:basedOn w:val="a"/>
    <w:rsid w:val="00FE7F3D"/>
    <w:pPr>
      <w:spacing w:after="0" w:line="300" w:lineRule="atLeast"/>
    </w:pPr>
    <w:rPr>
      <w:rFonts w:ascii="Times New Roman" w:eastAsia="Times New Roman" w:hAnsi="Times New Roman" w:cs="Times New Roman"/>
      <w:lang w:eastAsia="ru-RU"/>
    </w:rPr>
  </w:style>
  <w:style w:type="table" w:customStyle="1" w:styleId="19">
    <w:name w:val="Сетка таблицы светлая1"/>
    <w:basedOn w:val="a1"/>
    <w:uiPriority w:val="40"/>
    <w:rsid w:val="00FE7F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
    <w:name w:val="Таблица простая 21"/>
    <w:basedOn w:val="a1"/>
    <w:uiPriority w:val="42"/>
    <w:rsid w:val="00FE7F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Light Shading Accent 4"/>
    <w:basedOn w:val="a1"/>
    <w:uiPriority w:val="60"/>
    <w:rsid w:val="00FE7F3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Style2">
    <w:name w:val="Style2"/>
    <w:basedOn w:val="a"/>
    <w:uiPriority w:val="99"/>
    <w:rsid w:val="00FE7F3D"/>
    <w:pPr>
      <w:widowControl w:val="0"/>
      <w:autoSpaceDE w:val="0"/>
      <w:autoSpaceDN w:val="0"/>
      <w:adjustRightInd w:val="0"/>
      <w:spacing w:after="0" w:line="276" w:lineRule="exact"/>
      <w:ind w:firstLine="71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E7F3D"/>
    <w:pPr>
      <w:widowControl w:val="0"/>
      <w:autoSpaceDE w:val="0"/>
      <w:autoSpaceDN w:val="0"/>
      <w:adjustRightInd w:val="0"/>
      <w:spacing w:after="0" w:line="276" w:lineRule="exact"/>
      <w:ind w:firstLine="1142"/>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E7F3D"/>
    <w:pPr>
      <w:widowControl w:val="0"/>
      <w:autoSpaceDE w:val="0"/>
      <w:autoSpaceDN w:val="0"/>
      <w:adjustRightInd w:val="0"/>
      <w:spacing w:after="0" w:line="278" w:lineRule="exact"/>
      <w:ind w:firstLine="71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E7F3D"/>
    <w:pPr>
      <w:widowControl w:val="0"/>
      <w:autoSpaceDE w:val="0"/>
      <w:autoSpaceDN w:val="0"/>
      <w:adjustRightInd w:val="0"/>
      <w:spacing w:after="0" w:line="275" w:lineRule="exact"/>
      <w:ind w:firstLine="715"/>
      <w:jc w:val="both"/>
    </w:pPr>
    <w:rPr>
      <w:rFonts w:ascii="Times New Roman" w:eastAsia="Times New Roman" w:hAnsi="Times New Roman" w:cs="Times New Roman"/>
      <w:sz w:val="24"/>
      <w:szCs w:val="24"/>
      <w:lang w:eastAsia="ru-RU"/>
    </w:rPr>
  </w:style>
  <w:style w:type="character" w:customStyle="1" w:styleId="FontStyle26">
    <w:name w:val="Font Style26"/>
    <w:uiPriority w:val="99"/>
    <w:rsid w:val="00FE7F3D"/>
    <w:rPr>
      <w:rFonts w:ascii="Times New Roman" w:hAnsi="Times New Roman" w:cs="Times New Roman" w:hint="default"/>
      <w:sz w:val="22"/>
      <w:szCs w:val="22"/>
    </w:rPr>
  </w:style>
  <w:style w:type="character" w:customStyle="1" w:styleId="FontStyle27">
    <w:name w:val="Font Style27"/>
    <w:uiPriority w:val="99"/>
    <w:rsid w:val="00FE7F3D"/>
    <w:rPr>
      <w:rFonts w:ascii="Times New Roman" w:hAnsi="Times New Roman" w:cs="Times New Roman" w:hint="default"/>
      <w:b/>
      <w:bCs/>
      <w:sz w:val="22"/>
      <w:szCs w:val="22"/>
    </w:rPr>
  </w:style>
  <w:style w:type="table" w:customStyle="1" w:styleId="220">
    <w:name w:val="Таблица простая 22"/>
    <w:basedOn w:val="a1"/>
    <w:uiPriority w:val="42"/>
    <w:rsid w:val="00FE7F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6">
    <w:name w:val="c6"/>
    <w:basedOn w:val="a"/>
    <w:uiPriority w:val="99"/>
    <w:rsid w:val="00FE7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uiPriority w:val="99"/>
    <w:rsid w:val="00FE7F3D"/>
  </w:style>
  <w:style w:type="paragraph" w:customStyle="1" w:styleId="basis">
    <w:name w:val="basis"/>
    <w:basedOn w:val="a"/>
    <w:uiPriority w:val="99"/>
    <w:rsid w:val="00FE7F3D"/>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character" w:customStyle="1" w:styleId="c10">
    <w:name w:val="c10"/>
    <w:basedOn w:val="a0"/>
    <w:uiPriority w:val="99"/>
    <w:rsid w:val="00FE7F3D"/>
  </w:style>
  <w:style w:type="table" w:customStyle="1" w:styleId="-11">
    <w:name w:val="Таблица-сетка 1 светлая1"/>
    <w:basedOn w:val="a1"/>
    <w:uiPriority w:val="46"/>
    <w:rsid w:val="00FE7F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c">
    <w:name w:val="annotation reference"/>
    <w:basedOn w:val="a0"/>
    <w:uiPriority w:val="99"/>
    <w:semiHidden/>
    <w:unhideWhenUsed/>
    <w:rsid w:val="00FE7F3D"/>
    <w:rPr>
      <w:sz w:val="16"/>
      <w:szCs w:val="16"/>
    </w:rPr>
  </w:style>
  <w:style w:type="paragraph" w:styleId="affd">
    <w:name w:val="annotation text"/>
    <w:basedOn w:val="a"/>
    <w:link w:val="affe"/>
    <w:uiPriority w:val="99"/>
    <w:semiHidden/>
    <w:unhideWhenUsed/>
    <w:rsid w:val="00FE7F3D"/>
    <w:pPr>
      <w:spacing w:after="200" w:line="240" w:lineRule="auto"/>
    </w:pPr>
    <w:rPr>
      <w:sz w:val="20"/>
      <w:szCs w:val="20"/>
    </w:rPr>
  </w:style>
  <w:style w:type="character" w:customStyle="1" w:styleId="affe">
    <w:name w:val="Текст примечания Знак"/>
    <w:basedOn w:val="a0"/>
    <w:link w:val="affd"/>
    <w:uiPriority w:val="99"/>
    <w:semiHidden/>
    <w:rsid w:val="00FE7F3D"/>
    <w:rPr>
      <w:sz w:val="20"/>
      <w:szCs w:val="20"/>
    </w:rPr>
  </w:style>
  <w:style w:type="paragraph" w:styleId="afff">
    <w:name w:val="annotation subject"/>
    <w:basedOn w:val="affd"/>
    <w:next w:val="affd"/>
    <w:link w:val="afff0"/>
    <w:uiPriority w:val="99"/>
    <w:semiHidden/>
    <w:unhideWhenUsed/>
    <w:rsid w:val="00FE7F3D"/>
    <w:rPr>
      <w:b/>
      <w:bCs/>
    </w:rPr>
  </w:style>
  <w:style w:type="character" w:customStyle="1" w:styleId="afff0">
    <w:name w:val="Тема примечания Знак"/>
    <w:basedOn w:val="affe"/>
    <w:link w:val="afff"/>
    <w:uiPriority w:val="99"/>
    <w:semiHidden/>
    <w:rsid w:val="00FE7F3D"/>
    <w:rPr>
      <w:b/>
      <w:bCs/>
      <w:sz w:val="20"/>
      <w:szCs w:val="20"/>
    </w:rPr>
  </w:style>
  <w:style w:type="table" w:customStyle="1" w:styleId="54">
    <w:name w:val="Сетка таблицы5"/>
    <w:basedOn w:val="a1"/>
    <w:next w:val="a3"/>
    <w:uiPriority w:val="39"/>
    <w:rsid w:val="00FE7F3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TexstOSNOVA1012">
    <w:name w:val="14TexstOSNOVA_10/12"/>
    <w:basedOn w:val="a"/>
    <w:rsid w:val="00CB58AD"/>
    <w:pPr>
      <w:autoSpaceDE w:val="0"/>
      <w:autoSpaceDN w:val="0"/>
      <w:adjustRightInd w:val="0"/>
      <w:spacing w:after="0" w:line="240" w:lineRule="atLeast"/>
      <w:ind w:firstLine="340"/>
      <w:jc w:val="both"/>
    </w:pPr>
    <w:rPr>
      <w:rFonts w:ascii="PragmaticaC" w:eastAsia="Calibri" w:hAnsi="PragmaticaC" w:cs="PragmaticaC"/>
      <w:color w:val="000000"/>
      <w:sz w:val="20"/>
      <w:szCs w:val="20"/>
    </w:rPr>
  </w:style>
  <w:style w:type="paragraph" w:customStyle="1" w:styleId="18TexstSPISOK1">
    <w:name w:val="18TexstSPISOK_1"/>
    <w:aliases w:val="1"/>
    <w:basedOn w:val="a"/>
    <w:rsid w:val="00CB58AD"/>
    <w:pPr>
      <w:tabs>
        <w:tab w:val="left" w:pos="360"/>
        <w:tab w:val="left" w:pos="640"/>
      </w:tabs>
      <w:autoSpaceDE w:val="0"/>
      <w:autoSpaceDN w:val="0"/>
      <w:adjustRightInd w:val="0"/>
      <w:spacing w:after="0" w:line="240" w:lineRule="atLeast"/>
      <w:ind w:left="640" w:hanging="300"/>
      <w:jc w:val="both"/>
    </w:pPr>
    <w:rPr>
      <w:rFonts w:ascii="PragmaticaC" w:eastAsia="Calibri" w:hAnsi="PragmaticaC" w:cs="PragmaticaC"/>
      <w:color w:val="000000"/>
      <w:sz w:val="20"/>
      <w:szCs w:val="20"/>
    </w:rPr>
  </w:style>
  <w:style w:type="paragraph" w:customStyle="1" w:styleId="212">
    <w:name w:val="Основной текст 21"/>
    <w:basedOn w:val="a"/>
    <w:uiPriority w:val="99"/>
    <w:rsid w:val="001204ED"/>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14">
    <w:name w:val="c14"/>
    <w:basedOn w:val="a"/>
    <w:rsid w:val="00120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1204ED"/>
  </w:style>
  <w:style w:type="paragraph" w:styleId="afff1">
    <w:name w:val="footnote text"/>
    <w:aliases w:val="Знак6,F1,Основной текст с отступом1,Основной текст с отступом11,Body Text Indent,Body Text Indent1,Знак Знак,Основной текст с отступом11 Знак Знак,Footnote Text Char Знак Знак,Footnote Text Char Знак Знак Знак"/>
    <w:basedOn w:val="a"/>
    <w:link w:val="afff2"/>
    <w:unhideWhenUsed/>
    <w:rsid w:val="001204ED"/>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ff2">
    <w:name w:val="Текст сноски Знак"/>
    <w:aliases w:val="Знак6 Знак,F1 Знак,Основной текст с отступом1 Знак,Основной текст с отступом11 Знак,Body Text Indent Знак,Body Text Indent1 Знак,Знак Знак Знак,Основной текст с отступом11 Знак Знак Знак,Footnote Text Char Знак Знак Знак1"/>
    <w:basedOn w:val="a0"/>
    <w:link w:val="afff1"/>
    <w:rsid w:val="001204ED"/>
    <w:rPr>
      <w:rFonts w:ascii="Times New Roman" w:eastAsia="Times New Roman" w:hAnsi="Times New Roman" w:cs="Times New Roman"/>
      <w:sz w:val="24"/>
      <w:szCs w:val="24"/>
    </w:rPr>
  </w:style>
  <w:style w:type="character" w:styleId="afff3">
    <w:name w:val="footnote reference"/>
    <w:uiPriority w:val="99"/>
    <w:rsid w:val="001204ED"/>
    <w:rPr>
      <w:vertAlign w:val="superscript"/>
    </w:rPr>
  </w:style>
  <w:style w:type="paragraph" w:customStyle="1" w:styleId="formattext">
    <w:name w:val="formattext"/>
    <w:basedOn w:val="a"/>
    <w:rsid w:val="001204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0">
    <w:name w:val="Таблица простая 23"/>
    <w:basedOn w:val="a1"/>
    <w:uiPriority w:val="42"/>
    <w:rsid w:val="001204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1">
    <w:name w:val="Заголовок 11"/>
    <w:basedOn w:val="a"/>
    <w:uiPriority w:val="1"/>
    <w:qFormat/>
    <w:rsid w:val="001204ED"/>
    <w:pPr>
      <w:widowControl w:val="0"/>
      <w:autoSpaceDE w:val="0"/>
      <w:autoSpaceDN w:val="0"/>
      <w:spacing w:before="90" w:after="0" w:line="240" w:lineRule="auto"/>
      <w:ind w:left="3904"/>
      <w:jc w:val="center"/>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204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204ED"/>
    <w:pPr>
      <w:widowControl w:val="0"/>
      <w:autoSpaceDE w:val="0"/>
      <w:autoSpaceDN w:val="0"/>
      <w:spacing w:after="0" w:line="240" w:lineRule="auto"/>
    </w:pPr>
    <w:rPr>
      <w:rFonts w:ascii="Times New Roman" w:eastAsia="Times New Roman" w:hAnsi="Times New Roman" w:cs="Times New Roman"/>
    </w:rPr>
  </w:style>
  <w:style w:type="character" w:customStyle="1" w:styleId="2e">
    <w:name w:val="Основной текст (2)_"/>
    <w:basedOn w:val="a0"/>
    <w:link w:val="2f"/>
    <w:locked/>
    <w:rsid w:val="009012A6"/>
    <w:rPr>
      <w:rFonts w:ascii="Times New Roman" w:hAnsi="Times New Roman" w:cs="Times New Roman"/>
      <w:shd w:val="clear" w:color="auto" w:fill="FFFFFF"/>
    </w:rPr>
  </w:style>
  <w:style w:type="paragraph" w:customStyle="1" w:styleId="2f">
    <w:name w:val="Основной текст (2)"/>
    <w:basedOn w:val="a"/>
    <w:link w:val="2e"/>
    <w:rsid w:val="009012A6"/>
    <w:pPr>
      <w:widowControl w:val="0"/>
      <w:shd w:val="clear" w:color="auto" w:fill="FFFFFF"/>
      <w:spacing w:before="120" w:after="0" w:line="302" w:lineRule="exact"/>
    </w:pPr>
    <w:rPr>
      <w:rFonts w:ascii="Times New Roman" w:hAnsi="Times New Roman" w:cs="Times New Roman"/>
    </w:rPr>
  </w:style>
  <w:style w:type="character" w:customStyle="1" w:styleId="BodyTextChar">
    <w:name w:val="Body Text Char"/>
    <w:basedOn w:val="a0"/>
    <w:uiPriority w:val="99"/>
    <w:semiHidden/>
    <w:rsid w:val="00F90D8D"/>
    <w:rPr>
      <w:rFonts w:ascii="Calibri" w:hAnsi="Calibri" w:cs="Calibri"/>
    </w:rPr>
  </w:style>
  <w:style w:type="paragraph" w:customStyle="1" w:styleId="112">
    <w:name w:val="Заголовок 11"/>
    <w:basedOn w:val="a"/>
    <w:uiPriority w:val="99"/>
    <w:qFormat/>
    <w:rsid w:val="00F90D8D"/>
    <w:pPr>
      <w:widowControl w:val="0"/>
      <w:autoSpaceDE w:val="0"/>
      <w:autoSpaceDN w:val="0"/>
      <w:adjustRightInd w:val="0"/>
      <w:spacing w:before="90" w:after="0" w:line="240" w:lineRule="auto"/>
      <w:ind w:left="3904"/>
      <w:jc w:val="center"/>
      <w:outlineLvl w:val="1"/>
    </w:pPr>
    <w:rPr>
      <w:rFonts w:ascii="Times New Roman" w:eastAsiaTheme="minorEastAsia" w:hAnsi="Times New Roman" w:cs="Times New Roman"/>
      <w:b/>
      <w:bCs/>
      <w:sz w:val="24"/>
      <w:szCs w:val="24"/>
      <w:lang w:eastAsia="ru-RU"/>
    </w:rPr>
  </w:style>
  <w:style w:type="paragraph" w:customStyle="1" w:styleId="paragraph">
    <w:name w:val="paragraph"/>
    <w:basedOn w:val="a"/>
    <w:rsid w:val="00D07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D075EA"/>
  </w:style>
  <w:style w:type="character" w:customStyle="1" w:styleId="eop">
    <w:name w:val="eop"/>
    <w:basedOn w:val="a0"/>
    <w:rsid w:val="00D075EA"/>
  </w:style>
  <w:style w:type="character" w:customStyle="1" w:styleId="spellingerror">
    <w:name w:val="spellingerror"/>
    <w:basedOn w:val="a0"/>
    <w:rsid w:val="00D075EA"/>
  </w:style>
  <w:style w:type="numbering" w:customStyle="1" w:styleId="38">
    <w:name w:val="Нет списка3"/>
    <w:next w:val="a2"/>
    <w:uiPriority w:val="99"/>
    <w:semiHidden/>
    <w:unhideWhenUsed/>
    <w:rsid w:val="00D075EA"/>
  </w:style>
  <w:style w:type="table" w:customStyle="1" w:styleId="61">
    <w:name w:val="Сетка таблицы6"/>
    <w:basedOn w:val="a1"/>
    <w:next w:val="a3"/>
    <w:uiPriority w:val="59"/>
    <w:rsid w:val="00D075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D075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Таблица простая 11"/>
    <w:basedOn w:val="a1"/>
    <w:uiPriority w:val="41"/>
    <w:rsid w:val="00D075EA"/>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a">
    <w:name w:val="Основной текст1"/>
    <w:basedOn w:val="a"/>
    <w:rsid w:val="0001634B"/>
    <w:pPr>
      <w:widowControl w:val="0"/>
      <w:shd w:val="clear" w:color="auto" w:fill="FFFFFF"/>
      <w:spacing w:before="360" w:after="120" w:line="0" w:lineRule="atLeast"/>
    </w:pPr>
    <w:rPr>
      <w:rFonts w:ascii="Times New Roman" w:eastAsia="Times New Roman" w:hAnsi="Times New Roman" w:cs="Times New Roman"/>
      <w:sz w:val="26"/>
      <w:szCs w:val="26"/>
      <w:shd w:val="clear" w:color="auto" w:fill="FFFFFF"/>
    </w:rPr>
  </w:style>
  <w:style w:type="paragraph" w:customStyle="1" w:styleId="table-body0mm">
    <w:name w:val="table-body_0mm"/>
    <w:basedOn w:val="a"/>
    <w:uiPriority w:val="99"/>
    <w:rsid w:val="00E33436"/>
    <w:pPr>
      <w:tabs>
        <w:tab w:val="left" w:pos="567"/>
      </w:tabs>
      <w:autoSpaceDE w:val="0"/>
      <w:autoSpaceDN w:val="0"/>
      <w:adjustRightInd w:val="0"/>
      <w:spacing w:after="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bodycentre">
    <w:name w:val="table-body_centre"/>
    <w:basedOn w:val="a"/>
    <w:uiPriority w:val="99"/>
    <w:rsid w:val="00E33436"/>
    <w:pPr>
      <w:widowControl w:val="0"/>
      <w:autoSpaceDE w:val="0"/>
      <w:autoSpaceDN w:val="0"/>
      <w:adjustRightInd w:val="0"/>
      <w:spacing w:after="100" w:line="200" w:lineRule="atLeast"/>
      <w:jc w:val="center"/>
      <w:textAlignment w:val="center"/>
    </w:pPr>
    <w:rPr>
      <w:rFonts w:ascii="SchoolBookSanPin" w:eastAsia="Times New Roman" w:hAnsi="SchoolBookSanPin" w:cs="SchoolBookSanPin"/>
      <w:color w:val="000000"/>
      <w:sz w:val="18"/>
      <w:szCs w:val="18"/>
      <w:lang w:eastAsia="ru-RU"/>
    </w:rPr>
  </w:style>
  <w:style w:type="table" w:customStyle="1" w:styleId="120">
    <w:name w:val="Таблица простая 12"/>
    <w:basedOn w:val="a1"/>
    <w:uiPriority w:val="41"/>
    <w:rsid w:val="00F73A58"/>
    <w:pPr>
      <w:spacing w:after="0" w:line="240" w:lineRule="auto"/>
    </w:pPr>
    <w:rPr>
      <w:rFonts w:eastAsiaTheme="minorEastAsia"/>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3">
    <w:name w:val="Заголовок 21"/>
    <w:basedOn w:val="a"/>
    <w:uiPriority w:val="1"/>
    <w:qFormat/>
    <w:rsid w:val="00F73A58"/>
    <w:pPr>
      <w:widowControl w:val="0"/>
      <w:autoSpaceDE w:val="0"/>
      <w:autoSpaceDN w:val="0"/>
      <w:spacing w:after="0" w:line="240" w:lineRule="auto"/>
      <w:ind w:left="1521"/>
      <w:jc w:val="both"/>
      <w:outlineLvl w:val="2"/>
    </w:pPr>
    <w:rPr>
      <w:rFonts w:ascii="Times New Roman" w:eastAsia="Times New Roman" w:hAnsi="Times New Roman" w:cs="Times New Roman"/>
      <w:b/>
      <w:bCs/>
    </w:rPr>
  </w:style>
  <w:style w:type="character" w:customStyle="1" w:styleId="a8">
    <w:name w:val="Абзац списка Знак"/>
    <w:link w:val="a7"/>
    <w:uiPriority w:val="34"/>
    <w:locked/>
    <w:rsid w:val="001056DD"/>
  </w:style>
  <w:style w:type="character" w:customStyle="1" w:styleId="1b">
    <w:name w:val="Заголовок №1_"/>
    <w:basedOn w:val="a0"/>
    <w:link w:val="1c"/>
    <w:rsid w:val="001056DD"/>
    <w:rPr>
      <w:rFonts w:ascii="Times New Roman" w:eastAsia="Times New Roman" w:hAnsi="Times New Roman" w:cs="Times New Roman"/>
      <w:b/>
      <w:bCs/>
      <w:shd w:val="clear" w:color="auto" w:fill="FFFFFF"/>
    </w:rPr>
  </w:style>
  <w:style w:type="paragraph" w:customStyle="1" w:styleId="1c">
    <w:name w:val="Заголовок №1"/>
    <w:basedOn w:val="a"/>
    <w:link w:val="1b"/>
    <w:rsid w:val="001056DD"/>
    <w:pPr>
      <w:widowControl w:val="0"/>
      <w:shd w:val="clear" w:color="auto" w:fill="FFFFFF"/>
      <w:spacing w:after="480" w:line="274" w:lineRule="exact"/>
      <w:jc w:val="center"/>
      <w:outlineLvl w:val="0"/>
    </w:pPr>
    <w:rPr>
      <w:rFonts w:ascii="Times New Roman" w:eastAsia="Times New Roman" w:hAnsi="Times New Roman" w:cs="Times New Roman"/>
      <w:b/>
      <w:bCs/>
    </w:rPr>
  </w:style>
  <w:style w:type="character" w:customStyle="1" w:styleId="2105pt">
    <w:name w:val="Основной текст (2) + 10;5 pt;Не полужирный"/>
    <w:basedOn w:val="a0"/>
    <w:rsid w:val="001056D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im-mess-stack--tools">
    <w:name w:val="im-mess-stack--tools"/>
    <w:basedOn w:val="a0"/>
    <w:rsid w:val="001056DD"/>
  </w:style>
  <w:style w:type="character" w:customStyle="1" w:styleId="postheadertitleauthorname">
    <w:name w:val="postheadertitle__authorname"/>
    <w:basedOn w:val="a0"/>
    <w:rsid w:val="001056DD"/>
  </w:style>
  <w:style w:type="character" w:customStyle="1" w:styleId="2f0">
    <w:name w:val="Заголовок №2_"/>
    <w:basedOn w:val="a0"/>
    <w:link w:val="2f1"/>
    <w:rsid w:val="001056DD"/>
    <w:rPr>
      <w:rFonts w:ascii="Times New Roman" w:eastAsia="Times New Roman" w:hAnsi="Times New Roman" w:cs="Times New Roman"/>
      <w:b/>
      <w:bCs/>
      <w:shd w:val="clear" w:color="auto" w:fill="FFFFFF"/>
    </w:rPr>
  </w:style>
  <w:style w:type="paragraph" w:customStyle="1" w:styleId="2f1">
    <w:name w:val="Заголовок №2"/>
    <w:basedOn w:val="a"/>
    <w:link w:val="2f0"/>
    <w:rsid w:val="001056DD"/>
    <w:pPr>
      <w:widowControl w:val="0"/>
      <w:shd w:val="clear" w:color="auto" w:fill="FFFFFF"/>
      <w:spacing w:after="250" w:line="240" w:lineRule="auto"/>
      <w:jc w:val="center"/>
      <w:outlineLvl w:val="1"/>
    </w:pPr>
    <w:rPr>
      <w:rFonts w:ascii="Times New Roman" w:eastAsia="Times New Roman" w:hAnsi="Times New Roman" w:cs="Times New Roman"/>
      <w:b/>
      <w:bCs/>
    </w:rPr>
  </w:style>
  <w:style w:type="paragraph" w:customStyle="1" w:styleId="article">
    <w:name w:val="article"/>
    <w:basedOn w:val="a"/>
    <w:rsid w:val="00345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Unresolved Mention"/>
    <w:basedOn w:val="a0"/>
    <w:uiPriority w:val="99"/>
    <w:semiHidden/>
    <w:unhideWhenUsed/>
    <w:rsid w:val="00902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671039">
      <w:bodyDiv w:val="1"/>
      <w:marLeft w:val="0"/>
      <w:marRight w:val="0"/>
      <w:marTop w:val="0"/>
      <w:marBottom w:val="0"/>
      <w:divBdr>
        <w:top w:val="none" w:sz="0" w:space="0" w:color="auto"/>
        <w:left w:val="none" w:sz="0" w:space="0" w:color="auto"/>
        <w:bottom w:val="none" w:sz="0" w:space="0" w:color="auto"/>
        <w:right w:val="none" w:sz="0" w:space="0" w:color="auto"/>
      </w:divBdr>
    </w:div>
    <w:div w:id="962034504">
      <w:bodyDiv w:val="1"/>
      <w:marLeft w:val="0"/>
      <w:marRight w:val="0"/>
      <w:marTop w:val="0"/>
      <w:marBottom w:val="0"/>
      <w:divBdr>
        <w:top w:val="none" w:sz="0" w:space="0" w:color="auto"/>
        <w:left w:val="none" w:sz="0" w:space="0" w:color="auto"/>
        <w:bottom w:val="none" w:sz="0" w:space="0" w:color="auto"/>
        <w:right w:val="none" w:sz="0" w:space="0" w:color="auto"/>
      </w:divBdr>
    </w:div>
    <w:div w:id="1035038538">
      <w:bodyDiv w:val="1"/>
      <w:marLeft w:val="0"/>
      <w:marRight w:val="0"/>
      <w:marTop w:val="0"/>
      <w:marBottom w:val="0"/>
      <w:divBdr>
        <w:top w:val="none" w:sz="0" w:space="0" w:color="auto"/>
        <w:left w:val="none" w:sz="0" w:space="0" w:color="auto"/>
        <w:bottom w:val="none" w:sz="0" w:space="0" w:color="auto"/>
        <w:right w:val="none" w:sz="0" w:space="0" w:color="auto"/>
      </w:divBdr>
    </w:div>
    <w:div w:id="198443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image" Target="media/image7.png"/><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image" Target="media/image5.emf"/><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hyperlink" Target="https://learningapps.org/watch?v=p36ov3xej22" TargetMode="External"/><Relationship Id="rId16" Type="http://schemas.openxmlformats.org/officeDocument/2006/relationships/chart" Target="charts/chart8.xml"/><Relationship Id="rId107" Type="http://schemas.openxmlformats.org/officeDocument/2006/relationships/chart" Target="charts/chart95.xm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8.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05.xml"/><Relationship Id="rId128" Type="http://schemas.openxmlformats.org/officeDocument/2006/relationships/chart" Target="charts/chart110.xml"/><Relationship Id="rId5" Type="http://schemas.openxmlformats.org/officeDocument/2006/relationships/webSettings" Target="webSettings.xml"/><Relationship Id="rId90" Type="http://schemas.openxmlformats.org/officeDocument/2006/relationships/chart" Target="charts/chart78.xml"/><Relationship Id="rId95" Type="http://schemas.openxmlformats.org/officeDocument/2006/relationships/chart" Target="charts/chart83.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6.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13" Type="http://schemas.openxmlformats.org/officeDocument/2006/relationships/chart" Target="charts/chart101.xml"/><Relationship Id="rId118" Type="http://schemas.openxmlformats.org/officeDocument/2006/relationships/image" Target="media/image8.png"/><Relationship Id="rId126" Type="http://schemas.openxmlformats.org/officeDocument/2006/relationships/chart" Target="charts/chart108.xml"/><Relationship Id="rId134" Type="http://schemas.openxmlformats.org/officeDocument/2006/relationships/image" Target="media/image12.png"/><Relationship Id="rId8" Type="http://schemas.openxmlformats.org/officeDocument/2006/relationships/hyperlink" Target="https://sh-novosergievskaya1-r56.gosweb.gosuslugi.ru/" TargetMode="External"/><Relationship Id="rId51" Type="http://schemas.openxmlformats.org/officeDocument/2006/relationships/chart" Target="charts/chart42.xml"/><Relationship Id="rId72" Type="http://schemas.openxmlformats.org/officeDocument/2006/relationships/chart" Target="charts/chart60.xml"/><Relationship Id="rId80" Type="http://schemas.openxmlformats.org/officeDocument/2006/relationships/chart" Target="charts/chart68.xml"/><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image" Target="media/image4.emf"/><Relationship Id="rId67" Type="http://schemas.openxmlformats.org/officeDocument/2006/relationships/chart" Target="charts/chart55.xml"/><Relationship Id="rId103" Type="http://schemas.openxmlformats.org/officeDocument/2006/relationships/chart" Target="charts/chart91.xml"/><Relationship Id="rId108" Type="http://schemas.openxmlformats.org/officeDocument/2006/relationships/chart" Target="charts/chart96.xml"/><Relationship Id="rId116" Type="http://schemas.openxmlformats.org/officeDocument/2006/relationships/image" Target="media/image6.png"/><Relationship Id="rId124" Type="http://schemas.openxmlformats.org/officeDocument/2006/relationships/chart" Target="charts/chart106.xml"/><Relationship Id="rId129" Type="http://schemas.openxmlformats.org/officeDocument/2006/relationships/chart" Target="charts/chart111.xml"/><Relationship Id="rId137"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1.xml"/><Relationship Id="rId70" Type="http://schemas.openxmlformats.org/officeDocument/2006/relationships/chart" Target="charts/chart58.xml"/><Relationship Id="rId75" Type="http://schemas.openxmlformats.org/officeDocument/2006/relationships/chart" Target="charts/chart63.xml"/><Relationship Id="rId83" Type="http://schemas.openxmlformats.org/officeDocument/2006/relationships/chart" Target="charts/chart71.xml"/><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11" Type="http://schemas.openxmlformats.org/officeDocument/2006/relationships/chart" Target="charts/chart99.xml"/><Relationship Id="rId132" Type="http://schemas.openxmlformats.org/officeDocument/2006/relationships/hyperlink" Target="https://ok-etalon.ru/blits-olimpiada-zdorovesberegayushchie-tehnologii-v-obrazovatelnom-processe--3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7.xml"/><Relationship Id="rId106" Type="http://schemas.openxmlformats.org/officeDocument/2006/relationships/chart" Target="charts/chart94.xml"/><Relationship Id="rId114" Type="http://schemas.openxmlformats.org/officeDocument/2006/relationships/chart" Target="charts/chart102.xml"/><Relationship Id="rId119" Type="http://schemas.openxmlformats.org/officeDocument/2006/relationships/image" Target="media/image9.png"/><Relationship Id="rId127" Type="http://schemas.openxmlformats.org/officeDocument/2006/relationships/chart" Target="charts/chart109.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49.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04.xml"/><Relationship Id="rId130" Type="http://schemas.openxmlformats.org/officeDocument/2006/relationships/chart" Target="charts/chart112.xml"/><Relationship Id="rId135"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1.jpeg"/><Relationship Id="rId39" Type="http://schemas.openxmlformats.org/officeDocument/2006/relationships/chart" Target="charts/chart30.xml"/><Relationship Id="rId109" Type="http://schemas.openxmlformats.org/officeDocument/2006/relationships/chart" Target="charts/chart97.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image" Target="media/image3.emf"/><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image" Target="media/image10.png"/><Relationship Id="rId125" Type="http://schemas.openxmlformats.org/officeDocument/2006/relationships/chart" Target="charts/chart107.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hyperlink" Target="http://festival.1september.ru" TargetMode="External"/><Relationship Id="rId136" Type="http://schemas.openxmlformats.org/officeDocument/2006/relationships/fontTable" Target="fontTable.xml"/><Relationship Id="rId61" Type="http://schemas.openxmlformats.org/officeDocument/2006/relationships/chart" Target="charts/chart50.xml"/><Relationship Id="rId82" Type="http://schemas.openxmlformats.org/officeDocument/2006/relationships/chart" Target="charts/chart70.xml"/><Relationship Id="rId1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5.xml"/></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8.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numRef>
              <c:f>Лист1!$A$2:$A$4</c:f>
              <c:numCache>
                <c:formatCode>General</c:formatCode>
                <c:ptCount val="3"/>
                <c:pt idx="0">
                  <c:v>2021</c:v>
                </c:pt>
                <c:pt idx="1">
                  <c:v>2022</c:v>
                </c:pt>
                <c:pt idx="2">
                  <c:v>2023</c:v>
                </c:pt>
              </c:numCache>
            </c:numRef>
          </c:cat>
          <c:val>
            <c:numRef>
              <c:f>Лист1!$B$2:$B$4</c:f>
              <c:numCache>
                <c:formatCode>0.00%</c:formatCode>
                <c:ptCount val="3"/>
                <c:pt idx="0">
                  <c:v>0.93600000000000005</c:v>
                </c:pt>
                <c:pt idx="1">
                  <c:v>0.96900000000000031</c:v>
                </c:pt>
                <c:pt idx="2">
                  <c:v>0.92600000000000005</c:v>
                </c:pt>
              </c:numCache>
            </c:numRef>
          </c:val>
          <c:extLst>
            <c:ext xmlns:c16="http://schemas.microsoft.com/office/drawing/2014/chart" uri="{C3380CC4-5D6E-409C-BE32-E72D297353CC}">
              <c16:uniqueId val="{00000000-417F-49E8-BE93-36AF785A940C}"/>
            </c:ext>
          </c:extLst>
        </c:ser>
        <c:ser>
          <c:idx val="1"/>
          <c:order val="1"/>
          <c:tx>
            <c:strRef>
              <c:f>Лист1!$C$1</c:f>
              <c:strCache>
                <c:ptCount val="1"/>
                <c:pt idx="0">
                  <c:v>% качества</c:v>
                </c:pt>
              </c:strCache>
            </c:strRef>
          </c:tx>
          <c:invertIfNegative val="0"/>
          <c:cat>
            <c:numRef>
              <c:f>Лист1!$A$2:$A$4</c:f>
              <c:numCache>
                <c:formatCode>General</c:formatCode>
                <c:ptCount val="3"/>
                <c:pt idx="0">
                  <c:v>2021</c:v>
                </c:pt>
                <c:pt idx="1">
                  <c:v>2022</c:v>
                </c:pt>
                <c:pt idx="2">
                  <c:v>2023</c:v>
                </c:pt>
              </c:numCache>
            </c:numRef>
          </c:cat>
          <c:val>
            <c:numRef>
              <c:f>Лист1!$C$2:$C$4</c:f>
              <c:numCache>
                <c:formatCode>0.00%</c:formatCode>
                <c:ptCount val="3"/>
                <c:pt idx="0">
                  <c:v>0.36600000000000021</c:v>
                </c:pt>
                <c:pt idx="1">
                  <c:v>0.32800000000000018</c:v>
                </c:pt>
                <c:pt idx="2">
                  <c:v>0.32100000000000017</c:v>
                </c:pt>
              </c:numCache>
            </c:numRef>
          </c:val>
          <c:extLst>
            <c:ext xmlns:c16="http://schemas.microsoft.com/office/drawing/2014/chart" uri="{C3380CC4-5D6E-409C-BE32-E72D297353CC}">
              <c16:uniqueId val="{00000001-417F-49E8-BE93-36AF785A940C}"/>
            </c:ext>
          </c:extLst>
        </c:ser>
        <c:dLbls>
          <c:showLegendKey val="0"/>
          <c:showVal val="0"/>
          <c:showCatName val="0"/>
          <c:showSerName val="0"/>
          <c:showPercent val="0"/>
          <c:showBubbleSize val="0"/>
        </c:dLbls>
        <c:gapWidth val="150"/>
        <c:shape val="cylinder"/>
        <c:axId val="43395328"/>
        <c:axId val="43413504"/>
        <c:axId val="0"/>
      </c:bar3DChart>
      <c:catAx>
        <c:axId val="43395328"/>
        <c:scaling>
          <c:orientation val="minMax"/>
        </c:scaling>
        <c:delete val="0"/>
        <c:axPos val="b"/>
        <c:numFmt formatCode="General" sourceLinked="1"/>
        <c:majorTickMark val="out"/>
        <c:minorTickMark val="none"/>
        <c:tickLblPos val="nextTo"/>
        <c:crossAx val="43413504"/>
        <c:crosses val="autoZero"/>
        <c:auto val="1"/>
        <c:lblAlgn val="ctr"/>
        <c:lblOffset val="100"/>
        <c:noMultiLvlLbl val="0"/>
      </c:catAx>
      <c:valAx>
        <c:axId val="43413504"/>
        <c:scaling>
          <c:orientation val="minMax"/>
        </c:scaling>
        <c:delete val="0"/>
        <c:axPos val="l"/>
        <c:majorGridlines/>
        <c:numFmt formatCode="0.00%" sourceLinked="1"/>
        <c:majorTickMark val="out"/>
        <c:minorTickMark val="none"/>
        <c:tickLblPos val="nextTo"/>
        <c:crossAx val="433953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208834780583716E-2"/>
          <c:y val="6.0534161769012017E-2"/>
          <c:w val="0.82566960726904193"/>
          <c:h val="0.6698222319398438"/>
        </c:manualLayout>
      </c:layout>
      <c:bar3DChart>
        <c:barDir val="col"/>
        <c:grouping val="clustered"/>
        <c:varyColors val="0"/>
        <c:ser>
          <c:idx val="0"/>
          <c:order val="0"/>
          <c:tx>
            <c:strRef>
              <c:f>Лист1!$B$1</c:f>
              <c:strCache>
                <c:ptCount val="1"/>
                <c:pt idx="0">
                  <c:v>ОУ 2023</c:v>
                </c:pt>
              </c:strCache>
            </c:strRef>
          </c:tx>
          <c:spPr>
            <a:solidFill>
              <a:srgbClr val="FF0000"/>
            </a:solidFill>
            <a:scene3d>
              <a:camera prst="orthographicFront"/>
              <a:lightRig rig="threePt" dir="t"/>
            </a:scene3d>
            <a:sp3d/>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57.15</c:v>
                </c:pt>
              </c:numCache>
            </c:numRef>
          </c:val>
          <c:extLst>
            <c:ext xmlns:c16="http://schemas.microsoft.com/office/drawing/2014/chart" uri="{C3380CC4-5D6E-409C-BE32-E72D297353CC}">
              <c16:uniqueId val="{00000000-7E0E-476B-8929-07C0A92B5CAF}"/>
            </c:ext>
          </c:extLst>
        </c:ser>
        <c:ser>
          <c:idx val="1"/>
          <c:order val="1"/>
          <c:tx>
            <c:strRef>
              <c:f>Лист1!$C$1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95.8</c:v>
                </c:pt>
                <c:pt idx="1">
                  <c:v>29.17</c:v>
                </c:pt>
              </c:numCache>
            </c:numRef>
          </c:val>
          <c:extLst>
            <c:ext xmlns:c16="http://schemas.microsoft.com/office/drawing/2014/chart" uri="{C3380CC4-5D6E-409C-BE32-E72D297353CC}">
              <c16:uniqueId val="{00000001-7E0E-476B-8929-07C0A92B5CAF}"/>
            </c:ext>
          </c:extLst>
        </c:ser>
        <c:ser>
          <c:idx val="2"/>
          <c:order val="2"/>
          <c:tx>
            <c:strRef>
              <c:f>Лист1!$D$1</c:f>
              <c:strCache>
                <c:ptCount val="1"/>
                <c:pt idx="0">
                  <c:v>ОУ 2021</c:v>
                </c:pt>
              </c:strCache>
            </c:strRef>
          </c:tx>
          <c:invertIfNegative val="0"/>
          <c:cat>
            <c:strRef>
              <c:f>Лист1!$A$2:$A$3</c:f>
              <c:strCache>
                <c:ptCount val="2"/>
                <c:pt idx="0">
                  <c:v>% успеваемости</c:v>
                </c:pt>
                <c:pt idx="1">
                  <c:v>% качества </c:v>
                </c:pt>
              </c:strCache>
            </c:strRef>
          </c:cat>
          <c:val>
            <c:numRef>
              <c:f>Лист1!$D$2:$D$3</c:f>
              <c:numCache>
                <c:formatCode>General</c:formatCode>
                <c:ptCount val="2"/>
                <c:pt idx="0">
                  <c:v>98.6</c:v>
                </c:pt>
                <c:pt idx="1">
                  <c:v>61.4</c:v>
                </c:pt>
              </c:numCache>
            </c:numRef>
          </c:val>
          <c:extLst>
            <c:ext xmlns:c16="http://schemas.microsoft.com/office/drawing/2014/chart" uri="{C3380CC4-5D6E-409C-BE32-E72D297353CC}">
              <c16:uniqueId val="{00000002-7E0E-476B-8929-07C0A92B5CAF}"/>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98.66</c:v>
                </c:pt>
                <c:pt idx="1">
                  <c:v>73.209999999999994</c:v>
                </c:pt>
              </c:numCache>
            </c:numRef>
          </c:val>
          <c:extLst>
            <c:ext xmlns:c16="http://schemas.microsoft.com/office/drawing/2014/chart" uri="{C3380CC4-5D6E-409C-BE32-E72D297353CC}">
              <c16:uniqueId val="{00000003-7E0E-476B-8929-07C0A92B5CAF}"/>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99.36</c:v>
                </c:pt>
                <c:pt idx="1">
                  <c:v>79.28</c:v>
                </c:pt>
              </c:numCache>
            </c:numRef>
          </c:val>
          <c:extLst>
            <c:ext xmlns:c16="http://schemas.microsoft.com/office/drawing/2014/chart" uri="{C3380CC4-5D6E-409C-BE32-E72D297353CC}">
              <c16:uniqueId val="{00000004-7E0E-476B-8929-07C0A92B5CAF}"/>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98.89</c:v>
                </c:pt>
                <c:pt idx="1">
                  <c:v>79.61999999999999</c:v>
                </c:pt>
              </c:numCache>
            </c:numRef>
          </c:val>
          <c:extLst>
            <c:ext xmlns:c16="http://schemas.microsoft.com/office/drawing/2014/chart" uri="{C3380CC4-5D6E-409C-BE32-E72D297353CC}">
              <c16:uniqueId val="{00000005-7E0E-476B-8929-07C0A92B5CAF}"/>
            </c:ext>
          </c:extLst>
        </c:ser>
        <c:dLbls>
          <c:showLegendKey val="0"/>
          <c:showVal val="0"/>
          <c:showCatName val="0"/>
          <c:showSerName val="0"/>
          <c:showPercent val="0"/>
          <c:showBubbleSize val="0"/>
        </c:dLbls>
        <c:gapWidth val="150"/>
        <c:shape val="cylinder"/>
        <c:axId val="48536960"/>
        <c:axId val="48542848"/>
        <c:axId val="0"/>
      </c:bar3DChart>
      <c:catAx>
        <c:axId val="48536960"/>
        <c:scaling>
          <c:orientation val="minMax"/>
        </c:scaling>
        <c:delete val="0"/>
        <c:axPos val="b"/>
        <c:numFmt formatCode="General" sourceLinked="0"/>
        <c:majorTickMark val="out"/>
        <c:minorTickMark val="none"/>
        <c:tickLblPos val="nextTo"/>
        <c:crossAx val="48542848"/>
        <c:crosses val="autoZero"/>
        <c:auto val="1"/>
        <c:lblAlgn val="ctr"/>
        <c:lblOffset val="100"/>
        <c:noMultiLvlLbl val="0"/>
      </c:catAx>
      <c:valAx>
        <c:axId val="48542848"/>
        <c:scaling>
          <c:orientation val="minMax"/>
        </c:scaling>
        <c:delete val="0"/>
        <c:axPos val="l"/>
        <c:majorGridlines/>
        <c:numFmt formatCode="General" sourceLinked="1"/>
        <c:majorTickMark val="out"/>
        <c:minorTickMark val="none"/>
        <c:tickLblPos val="nextTo"/>
        <c:crossAx val="48536960"/>
        <c:crosses val="autoZero"/>
        <c:crossBetween val="between"/>
      </c:valAx>
    </c:plotArea>
    <c:legend>
      <c:legendPos val="r"/>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164037854889655E-2"/>
          <c:y val="7.9096045197740134E-2"/>
          <c:w val="0.86750788643533161"/>
          <c:h val="0.72881355932203351"/>
        </c:manualLayout>
      </c:layout>
      <c:bar3DChart>
        <c:barDir val="col"/>
        <c:grouping val="clustered"/>
        <c:varyColors val="0"/>
        <c:ser>
          <c:idx val="0"/>
          <c:order val="0"/>
          <c:tx>
            <c:strRef>
              <c:f>Sheet1!$B$1</c:f>
              <c:strCache>
                <c:ptCount val="1"/>
                <c:pt idx="0">
                  <c:v>2020-2021</c:v>
                </c:pt>
              </c:strCache>
            </c:strRef>
          </c:tx>
          <c:spPr>
            <a:solidFill>
              <a:srgbClr val="00FF00"/>
            </a:solidFill>
            <a:ln w="12242">
              <a:solidFill>
                <a:srgbClr val="000000"/>
              </a:solidFill>
              <a:prstDash val="solid"/>
            </a:ln>
          </c:spPr>
          <c:invertIfNegative val="0"/>
          <c:cat>
            <c:strRef>
              <c:f>Sheet1!$A$2:$A$8</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Sheet1!$B$2:$B$8</c:f>
              <c:numCache>
                <c:formatCode>0%</c:formatCode>
                <c:ptCount val="7"/>
                <c:pt idx="0">
                  <c:v>0.44</c:v>
                </c:pt>
                <c:pt idx="1">
                  <c:v>1</c:v>
                </c:pt>
                <c:pt idx="2">
                  <c:v>0.44</c:v>
                </c:pt>
                <c:pt idx="3">
                  <c:v>0.33000000000000024</c:v>
                </c:pt>
                <c:pt idx="4">
                  <c:v>0.25</c:v>
                </c:pt>
                <c:pt idx="5">
                  <c:v>0.67000000000000048</c:v>
                </c:pt>
              </c:numCache>
            </c:numRef>
          </c:val>
          <c:extLst>
            <c:ext xmlns:c16="http://schemas.microsoft.com/office/drawing/2014/chart" uri="{C3380CC4-5D6E-409C-BE32-E72D297353CC}">
              <c16:uniqueId val="{00000000-E70F-4532-BE51-818E0D96E7F5}"/>
            </c:ext>
          </c:extLst>
        </c:ser>
        <c:ser>
          <c:idx val="1"/>
          <c:order val="1"/>
          <c:tx>
            <c:strRef>
              <c:f>Sheet1!$C$1</c:f>
              <c:strCache>
                <c:ptCount val="1"/>
                <c:pt idx="0">
                  <c:v>2021-2022</c:v>
                </c:pt>
              </c:strCache>
            </c:strRef>
          </c:tx>
          <c:spPr>
            <a:solidFill>
              <a:srgbClr val="0000FF"/>
            </a:solidFill>
            <a:ln w="12242">
              <a:solidFill>
                <a:srgbClr val="000000"/>
              </a:solidFill>
              <a:prstDash val="solid"/>
            </a:ln>
          </c:spPr>
          <c:invertIfNegative val="0"/>
          <c:cat>
            <c:strRef>
              <c:f>Sheet1!$A$2:$A$8</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Sheet1!$C$2:$C$8</c:f>
              <c:numCache>
                <c:formatCode>0%</c:formatCode>
                <c:ptCount val="7"/>
                <c:pt idx="0">
                  <c:v>0.70000000000000029</c:v>
                </c:pt>
                <c:pt idx="1">
                  <c:v>1</c:v>
                </c:pt>
                <c:pt idx="2">
                  <c:v>0.60000000000000031</c:v>
                </c:pt>
                <c:pt idx="3">
                  <c:v>0.88</c:v>
                </c:pt>
                <c:pt idx="4">
                  <c:v>0.83000000000000029</c:v>
                </c:pt>
                <c:pt idx="5">
                  <c:v>0.67000000000000048</c:v>
                </c:pt>
                <c:pt idx="6">
                  <c:v>1</c:v>
                </c:pt>
              </c:numCache>
            </c:numRef>
          </c:val>
          <c:extLst>
            <c:ext xmlns:c16="http://schemas.microsoft.com/office/drawing/2014/chart" uri="{C3380CC4-5D6E-409C-BE32-E72D297353CC}">
              <c16:uniqueId val="{00000001-E70F-4532-BE51-818E0D96E7F5}"/>
            </c:ext>
          </c:extLst>
        </c:ser>
        <c:ser>
          <c:idx val="2"/>
          <c:order val="2"/>
          <c:tx>
            <c:strRef>
              <c:f>Sheet1!$D$1</c:f>
              <c:strCache>
                <c:ptCount val="1"/>
                <c:pt idx="0">
                  <c:v>2022-2023</c:v>
                </c:pt>
              </c:strCache>
            </c:strRef>
          </c:tx>
          <c:spPr>
            <a:solidFill>
              <a:srgbClr val="FF0000"/>
            </a:solidFill>
            <a:ln w="12242">
              <a:solidFill>
                <a:srgbClr val="000000"/>
              </a:solidFill>
              <a:prstDash val="solid"/>
            </a:ln>
          </c:spPr>
          <c:invertIfNegative val="0"/>
          <c:cat>
            <c:strRef>
              <c:f>Sheet1!$A$2:$A$8</c:f>
              <c:strCache>
                <c:ptCount val="7"/>
                <c:pt idx="0">
                  <c:v>обществознание</c:v>
                </c:pt>
                <c:pt idx="1">
                  <c:v>химия </c:v>
                </c:pt>
                <c:pt idx="2">
                  <c:v>география</c:v>
                </c:pt>
                <c:pt idx="3">
                  <c:v>физика</c:v>
                </c:pt>
                <c:pt idx="4">
                  <c:v>биология</c:v>
                </c:pt>
                <c:pt idx="5">
                  <c:v>информатика</c:v>
                </c:pt>
                <c:pt idx="6">
                  <c:v>история</c:v>
                </c:pt>
              </c:strCache>
            </c:strRef>
          </c:cat>
          <c:val>
            <c:numRef>
              <c:f>Sheet1!$D$2:$D$8</c:f>
              <c:numCache>
                <c:formatCode>0%</c:formatCode>
                <c:ptCount val="7"/>
                <c:pt idx="0" formatCode="0.00%">
                  <c:v>0.63300000000000034</c:v>
                </c:pt>
                <c:pt idx="1">
                  <c:v>1</c:v>
                </c:pt>
                <c:pt idx="2" formatCode="0.00%">
                  <c:v>0.93799999999999994</c:v>
                </c:pt>
                <c:pt idx="3" formatCode="0.00%">
                  <c:v>0.85700000000000032</c:v>
                </c:pt>
                <c:pt idx="4" formatCode="0.00%">
                  <c:v>0.58299999999999996</c:v>
                </c:pt>
                <c:pt idx="5">
                  <c:v>1</c:v>
                </c:pt>
              </c:numCache>
            </c:numRef>
          </c:val>
          <c:extLst>
            <c:ext xmlns:c16="http://schemas.microsoft.com/office/drawing/2014/chart" uri="{C3380CC4-5D6E-409C-BE32-E72D297353CC}">
              <c16:uniqueId val="{00000002-E70F-4532-BE51-818E0D96E7F5}"/>
            </c:ext>
          </c:extLst>
        </c:ser>
        <c:dLbls>
          <c:showLegendKey val="0"/>
          <c:showVal val="0"/>
          <c:showCatName val="0"/>
          <c:showSerName val="0"/>
          <c:showPercent val="0"/>
          <c:showBubbleSize val="0"/>
        </c:dLbls>
        <c:gapWidth val="150"/>
        <c:gapDepth val="0"/>
        <c:shape val="box"/>
        <c:axId val="92001408"/>
        <c:axId val="92002944"/>
        <c:axId val="0"/>
      </c:bar3DChart>
      <c:catAx>
        <c:axId val="92001408"/>
        <c:scaling>
          <c:orientation val="minMax"/>
        </c:scaling>
        <c:delete val="0"/>
        <c:axPos val="b"/>
        <c:numFmt formatCode="General" sourceLinked="1"/>
        <c:majorTickMark val="out"/>
        <c:minorTickMark val="none"/>
        <c:tickLblPos val="low"/>
        <c:spPr>
          <a:ln w="3061">
            <a:solidFill>
              <a:srgbClr val="000000"/>
            </a:solidFill>
            <a:prstDash val="solid"/>
          </a:ln>
        </c:spPr>
        <c:txPr>
          <a:bodyPr rot="0" vert="horz"/>
          <a:lstStyle/>
          <a:p>
            <a:pPr>
              <a:defRPr sz="771" b="1" i="0" u="none" strike="noStrike" baseline="0">
                <a:solidFill>
                  <a:srgbClr val="000000"/>
                </a:solidFill>
                <a:latin typeface="Calibri"/>
                <a:ea typeface="Calibri"/>
                <a:cs typeface="Calibri"/>
              </a:defRPr>
            </a:pPr>
            <a:endParaRPr lang="ru-RU"/>
          </a:p>
        </c:txPr>
        <c:crossAx val="92002944"/>
        <c:crosses val="autoZero"/>
        <c:auto val="1"/>
        <c:lblAlgn val="ctr"/>
        <c:lblOffset val="100"/>
        <c:tickLblSkip val="1"/>
        <c:tickMarkSkip val="1"/>
        <c:noMultiLvlLbl val="0"/>
      </c:catAx>
      <c:valAx>
        <c:axId val="92002944"/>
        <c:scaling>
          <c:orientation val="minMax"/>
        </c:scaling>
        <c:delete val="0"/>
        <c:axPos val="l"/>
        <c:majorGridlines>
          <c:spPr>
            <a:ln w="3061">
              <a:solidFill>
                <a:srgbClr val="000000"/>
              </a:solidFill>
              <a:prstDash val="solid"/>
            </a:ln>
          </c:spPr>
        </c:majorGridlines>
        <c:numFmt formatCode="0%" sourceLinked="1"/>
        <c:majorTickMark val="out"/>
        <c:minorTickMark val="none"/>
        <c:tickLblPos val="nextTo"/>
        <c:spPr>
          <a:ln w="3061">
            <a:solidFill>
              <a:srgbClr val="000000"/>
            </a:solidFill>
            <a:prstDash val="solid"/>
          </a:ln>
        </c:spPr>
        <c:txPr>
          <a:bodyPr rot="0" vert="horz"/>
          <a:lstStyle/>
          <a:p>
            <a:pPr>
              <a:defRPr sz="771" b="1" i="0" u="none" strike="noStrike" baseline="0">
                <a:solidFill>
                  <a:srgbClr val="000000"/>
                </a:solidFill>
                <a:latin typeface="Calibri"/>
                <a:ea typeface="Calibri"/>
                <a:cs typeface="Calibri"/>
              </a:defRPr>
            </a:pPr>
            <a:endParaRPr lang="ru-RU"/>
          </a:p>
        </c:txPr>
        <c:crossAx val="92001408"/>
        <c:crosses val="autoZero"/>
        <c:crossBetween val="between"/>
      </c:valAx>
      <c:spPr>
        <a:noFill/>
        <a:ln w="24485">
          <a:noFill/>
        </a:ln>
      </c:spPr>
    </c:plotArea>
    <c:legend>
      <c:legendPos val="r"/>
      <c:layout>
        <c:manualLayout>
          <c:xMode val="edge"/>
          <c:yMode val="edge"/>
          <c:x val="0.9232386961093586"/>
          <c:y val="0.33898305084745795"/>
          <c:w val="7.255520504731866E-2"/>
          <c:h val="0.32768361581920941"/>
        </c:manualLayout>
      </c:layout>
      <c:overlay val="0"/>
      <c:spPr>
        <a:noFill/>
        <a:ln w="3061">
          <a:solidFill>
            <a:srgbClr val="000000"/>
          </a:solidFill>
          <a:prstDash val="solid"/>
        </a:ln>
      </c:spPr>
      <c:txPr>
        <a:bodyPr/>
        <a:lstStyle/>
        <a:p>
          <a:pPr>
            <a:defRPr sz="7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7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8955532574974178E-2"/>
          <c:y val="8.2417582417582416E-2"/>
          <c:w val="0.88417786970010337"/>
          <c:h val="0.73076923076923073"/>
        </c:manualLayout>
      </c:layout>
      <c:bar3DChart>
        <c:barDir val="col"/>
        <c:grouping val="clustered"/>
        <c:varyColors val="0"/>
        <c:ser>
          <c:idx val="0"/>
          <c:order val="0"/>
          <c:tx>
            <c:strRef>
              <c:f>Sheet1!$B$1</c:f>
              <c:strCache>
                <c:ptCount val="1"/>
                <c:pt idx="0">
                  <c:v>2020-2021</c:v>
                </c:pt>
              </c:strCache>
            </c:strRef>
          </c:tx>
          <c:spPr>
            <a:solidFill>
              <a:srgbClr val="00FF00"/>
            </a:solidFill>
            <a:ln w="12242">
              <a:solidFill>
                <a:srgbClr val="000000"/>
              </a:solidFill>
              <a:prstDash val="solid"/>
            </a:ln>
          </c:spPr>
          <c:invertIfNegative val="0"/>
          <c:cat>
            <c:strRef>
              <c:f>Sheet1!$A$2:$A$10</c:f>
              <c:strCache>
                <c:ptCount val="9"/>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strCache>
            </c:strRef>
          </c:cat>
          <c:val>
            <c:numRef>
              <c:f>Sheet1!$B$2:$B$10</c:f>
              <c:numCache>
                <c:formatCode>General</c:formatCode>
                <c:ptCount val="9"/>
                <c:pt idx="0">
                  <c:v>26.7</c:v>
                </c:pt>
                <c:pt idx="1">
                  <c:v>13</c:v>
                </c:pt>
                <c:pt idx="2">
                  <c:v>23.2</c:v>
                </c:pt>
                <c:pt idx="4">
                  <c:v>28</c:v>
                </c:pt>
                <c:pt idx="5">
                  <c:v>20</c:v>
                </c:pt>
                <c:pt idx="6">
                  <c:v>18</c:v>
                </c:pt>
                <c:pt idx="7">
                  <c:v>22</c:v>
                </c:pt>
                <c:pt idx="8">
                  <c:v>7.7</c:v>
                </c:pt>
              </c:numCache>
            </c:numRef>
          </c:val>
          <c:shape val="cylinder"/>
          <c:extLst>
            <c:ext xmlns:c16="http://schemas.microsoft.com/office/drawing/2014/chart" uri="{C3380CC4-5D6E-409C-BE32-E72D297353CC}">
              <c16:uniqueId val="{00000000-2872-4155-8A02-0DC48B2F133E}"/>
            </c:ext>
          </c:extLst>
        </c:ser>
        <c:ser>
          <c:idx val="1"/>
          <c:order val="1"/>
          <c:tx>
            <c:strRef>
              <c:f>Sheet1!$C$1</c:f>
              <c:strCache>
                <c:ptCount val="1"/>
                <c:pt idx="0">
                  <c:v>2021-2022</c:v>
                </c:pt>
              </c:strCache>
            </c:strRef>
          </c:tx>
          <c:spPr>
            <a:solidFill>
              <a:srgbClr val="0000FF"/>
            </a:solidFill>
            <a:ln w="12242">
              <a:solidFill>
                <a:srgbClr val="000000"/>
              </a:solidFill>
              <a:prstDash val="solid"/>
            </a:ln>
          </c:spPr>
          <c:invertIfNegative val="0"/>
          <c:cat>
            <c:strRef>
              <c:f>Sheet1!$A$2:$A$10</c:f>
              <c:strCache>
                <c:ptCount val="9"/>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strCache>
            </c:strRef>
          </c:cat>
          <c:val>
            <c:numRef>
              <c:f>Sheet1!$C$2:$C$10</c:f>
              <c:numCache>
                <c:formatCode>General</c:formatCode>
                <c:ptCount val="9"/>
                <c:pt idx="0">
                  <c:v>26.7</c:v>
                </c:pt>
                <c:pt idx="1">
                  <c:v>15.3</c:v>
                </c:pt>
                <c:pt idx="2">
                  <c:v>25.3</c:v>
                </c:pt>
                <c:pt idx="3">
                  <c:v>24</c:v>
                </c:pt>
                <c:pt idx="4">
                  <c:v>34.700000000000003</c:v>
                </c:pt>
                <c:pt idx="5">
                  <c:v>17.2</c:v>
                </c:pt>
                <c:pt idx="6">
                  <c:v>27.6</c:v>
                </c:pt>
                <c:pt idx="7">
                  <c:v>29</c:v>
                </c:pt>
                <c:pt idx="8">
                  <c:v>11</c:v>
                </c:pt>
              </c:numCache>
            </c:numRef>
          </c:val>
          <c:shape val="cylinder"/>
          <c:extLst>
            <c:ext xmlns:c16="http://schemas.microsoft.com/office/drawing/2014/chart" uri="{C3380CC4-5D6E-409C-BE32-E72D297353CC}">
              <c16:uniqueId val="{00000001-2872-4155-8A02-0DC48B2F133E}"/>
            </c:ext>
          </c:extLst>
        </c:ser>
        <c:ser>
          <c:idx val="2"/>
          <c:order val="2"/>
          <c:tx>
            <c:strRef>
              <c:f>Sheet1!$D$1</c:f>
              <c:strCache>
                <c:ptCount val="1"/>
                <c:pt idx="0">
                  <c:v>2022-2023</c:v>
                </c:pt>
              </c:strCache>
            </c:strRef>
          </c:tx>
          <c:spPr>
            <a:solidFill>
              <a:srgbClr val="FF0000"/>
            </a:solidFill>
            <a:ln w="12242">
              <a:solidFill>
                <a:srgbClr val="000000"/>
              </a:solidFill>
              <a:prstDash val="solid"/>
            </a:ln>
          </c:spPr>
          <c:invertIfNegative val="0"/>
          <c:cat>
            <c:strRef>
              <c:f>Sheet1!$A$2:$A$10</c:f>
              <c:strCache>
                <c:ptCount val="9"/>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strCache>
            </c:strRef>
          </c:cat>
          <c:val>
            <c:numRef>
              <c:f>Sheet1!$D$2:$D$10</c:f>
              <c:numCache>
                <c:formatCode>General</c:formatCode>
                <c:ptCount val="9"/>
                <c:pt idx="0">
                  <c:v>27</c:v>
                </c:pt>
                <c:pt idx="1">
                  <c:v>13</c:v>
                </c:pt>
                <c:pt idx="2">
                  <c:v>25</c:v>
                </c:pt>
                <c:pt idx="4">
                  <c:v>29</c:v>
                </c:pt>
                <c:pt idx="5">
                  <c:v>16</c:v>
                </c:pt>
                <c:pt idx="6">
                  <c:v>29.5</c:v>
                </c:pt>
                <c:pt idx="7">
                  <c:v>26</c:v>
                </c:pt>
              </c:numCache>
            </c:numRef>
          </c:val>
          <c:shape val="cylinder"/>
          <c:extLst>
            <c:ext xmlns:c16="http://schemas.microsoft.com/office/drawing/2014/chart" uri="{C3380CC4-5D6E-409C-BE32-E72D297353CC}">
              <c16:uniqueId val="{00000002-2872-4155-8A02-0DC48B2F133E}"/>
            </c:ext>
          </c:extLst>
        </c:ser>
        <c:dLbls>
          <c:showLegendKey val="0"/>
          <c:showVal val="0"/>
          <c:showCatName val="0"/>
          <c:showSerName val="0"/>
          <c:showPercent val="0"/>
          <c:showBubbleSize val="0"/>
        </c:dLbls>
        <c:gapWidth val="150"/>
        <c:gapDepth val="0"/>
        <c:shape val="box"/>
        <c:axId val="92176384"/>
        <c:axId val="92177920"/>
        <c:axId val="0"/>
      </c:bar3DChart>
      <c:catAx>
        <c:axId val="92176384"/>
        <c:scaling>
          <c:orientation val="minMax"/>
        </c:scaling>
        <c:delete val="0"/>
        <c:axPos val="b"/>
        <c:numFmt formatCode="General" sourceLinked="1"/>
        <c:majorTickMark val="out"/>
        <c:minorTickMark val="none"/>
        <c:tickLblPos val="low"/>
        <c:spPr>
          <a:ln w="3060">
            <a:solidFill>
              <a:srgbClr val="000000"/>
            </a:solidFill>
            <a:prstDash val="solid"/>
          </a:ln>
        </c:spPr>
        <c:txPr>
          <a:bodyPr rot="0" vert="horz"/>
          <a:lstStyle/>
          <a:p>
            <a:pPr>
              <a:defRPr sz="771" b="1" i="0" u="none" strike="noStrike" baseline="0">
                <a:solidFill>
                  <a:srgbClr val="000000"/>
                </a:solidFill>
                <a:latin typeface="Calibri"/>
                <a:ea typeface="Calibri"/>
                <a:cs typeface="Calibri"/>
              </a:defRPr>
            </a:pPr>
            <a:endParaRPr lang="ru-RU"/>
          </a:p>
        </c:txPr>
        <c:crossAx val="92177920"/>
        <c:crosses val="autoZero"/>
        <c:auto val="1"/>
        <c:lblAlgn val="ctr"/>
        <c:lblOffset val="100"/>
        <c:tickLblSkip val="2"/>
        <c:tickMarkSkip val="1"/>
        <c:noMultiLvlLbl val="0"/>
      </c:catAx>
      <c:valAx>
        <c:axId val="92177920"/>
        <c:scaling>
          <c:orientation val="minMax"/>
        </c:scaling>
        <c:delete val="0"/>
        <c:axPos val="l"/>
        <c:majorGridlines>
          <c:spPr>
            <a:ln w="3060">
              <a:solidFill>
                <a:srgbClr val="00000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771" b="1" i="0" u="none" strike="noStrike" baseline="0">
                <a:solidFill>
                  <a:srgbClr val="000000"/>
                </a:solidFill>
                <a:latin typeface="Calibri"/>
                <a:ea typeface="Calibri"/>
                <a:cs typeface="Calibri"/>
              </a:defRPr>
            </a:pPr>
            <a:endParaRPr lang="ru-RU"/>
          </a:p>
        </c:txPr>
        <c:crossAx val="92176384"/>
        <c:crosses val="autoZero"/>
        <c:crossBetween val="between"/>
      </c:valAx>
      <c:spPr>
        <a:noFill/>
        <a:ln w="24484">
          <a:noFill/>
        </a:ln>
      </c:spPr>
    </c:plotArea>
    <c:legend>
      <c:legendPos val="r"/>
      <c:layout>
        <c:manualLayout>
          <c:xMode val="edge"/>
          <c:yMode val="edge"/>
          <c:x val="0.92450879007238851"/>
          <c:y val="0.34065934065934067"/>
          <c:w val="7.1354705274043431E-2"/>
          <c:h val="0.31868131868131866"/>
        </c:manualLayout>
      </c:layout>
      <c:overlay val="0"/>
      <c:spPr>
        <a:noFill/>
        <a:ln w="3060">
          <a:solidFill>
            <a:srgbClr val="000000"/>
          </a:solidFill>
          <a:prstDash val="solid"/>
        </a:ln>
      </c:spPr>
      <c:txPr>
        <a:bodyPr/>
        <a:lstStyle/>
        <a:p>
          <a:pPr>
            <a:defRPr sz="70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7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c:v>
                </c:pt>
              </c:strCache>
            </c:strRef>
          </c:tx>
          <c:spPr>
            <a:solidFill>
              <a:srgbClr val="00FF00"/>
            </a:solidFill>
          </c:spPr>
          <c:invertIfNegative val="0"/>
          <c:cat>
            <c:strRef>
              <c:f>Лист1!$A$2:$A$9</c:f>
              <c:strCache>
                <c:ptCount val="8"/>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strCache>
            </c:strRef>
          </c:cat>
          <c:val>
            <c:numRef>
              <c:f>Лист1!$B$2:$B$9</c:f>
              <c:numCache>
                <c:formatCode>General</c:formatCode>
                <c:ptCount val="8"/>
                <c:pt idx="0">
                  <c:v>83</c:v>
                </c:pt>
                <c:pt idx="1">
                  <c:v>78</c:v>
                </c:pt>
                <c:pt idx="2">
                  <c:v>70</c:v>
                </c:pt>
                <c:pt idx="3">
                  <c:v>57</c:v>
                </c:pt>
                <c:pt idx="4">
                  <c:v>72</c:v>
                </c:pt>
                <c:pt idx="5">
                  <c:v>89</c:v>
                </c:pt>
                <c:pt idx="6">
                  <c:v>46</c:v>
                </c:pt>
              </c:numCache>
            </c:numRef>
          </c:val>
          <c:extLst>
            <c:ext xmlns:c16="http://schemas.microsoft.com/office/drawing/2014/chart" uri="{C3380CC4-5D6E-409C-BE32-E72D297353CC}">
              <c16:uniqueId val="{00000000-7EDE-46E4-A070-30AC28702FE3}"/>
            </c:ext>
          </c:extLst>
        </c:ser>
        <c:ser>
          <c:idx val="1"/>
          <c:order val="1"/>
          <c:tx>
            <c:strRef>
              <c:f>Лист1!$C$1</c:f>
              <c:strCache>
                <c:ptCount val="1"/>
                <c:pt idx="0">
                  <c:v>2021-2022</c:v>
                </c:pt>
              </c:strCache>
            </c:strRef>
          </c:tx>
          <c:spPr>
            <a:solidFill>
              <a:srgbClr val="0000FF"/>
            </a:solidFill>
          </c:spPr>
          <c:invertIfNegative val="0"/>
          <c:cat>
            <c:strRef>
              <c:f>Лист1!$A$2:$A$9</c:f>
              <c:strCache>
                <c:ptCount val="8"/>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strCache>
            </c:strRef>
          </c:cat>
          <c:val>
            <c:numRef>
              <c:f>Лист1!$C$2:$C$9</c:f>
              <c:numCache>
                <c:formatCode>General</c:formatCode>
                <c:ptCount val="8"/>
                <c:pt idx="0">
                  <c:v>81</c:v>
                </c:pt>
                <c:pt idx="1">
                  <c:v>72</c:v>
                </c:pt>
                <c:pt idx="2">
                  <c:v>67</c:v>
                </c:pt>
                <c:pt idx="3">
                  <c:v>69</c:v>
                </c:pt>
                <c:pt idx="4">
                  <c:v>54</c:v>
                </c:pt>
                <c:pt idx="5">
                  <c:v>71</c:v>
                </c:pt>
                <c:pt idx="6">
                  <c:v>48</c:v>
                </c:pt>
                <c:pt idx="7">
                  <c:v>100</c:v>
                </c:pt>
              </c:numCache>
            </c:numRef>
          </c:val>
          <c:extLst>
            <c:ext xmlns:c16="http://schemas.microsoft.com/office/drawing/2014/chart" uri="{C3380CC4-5D6E-409C-BE32-E72D297353CC}">
              <c16:uniqueId val="{00000001-7EDE-46E4-A070-30AC28702FE3}"/>
            </c:ext>
          </c:extLst>
        </c:ser>
        <c:ser>
          <c:idx val="2"/>
          <c:order val="2"/>
          <c:tx>
            <c:strRef>
              <c:f>Лист1!$D$1</c:f>
              <c:strCache>
                <c:ptCount val="1"/>
                <c:pt idx="0">
                  <c:v>2022-2023</c:v>
                </c:pt>
              </c:strCache>
            </c:strRef>
          </c:tx>
          <c:spPr>
            <a:solidFill>
              <a:srgbClr val="FF0000"/>
            </a:solidFill>
          </c:spPr>
          <c:invertIfNegative val="0"/>
          <c:cat>
            <c:strRef>
              <c:f>Лист1!$A$2:$A$9</c:f>
              <c:strCache>
                <c:ptCount val="8"/>
                <c:pt idx="0">
                  <c:v>Русский язык</c:v>
                </c:pt>
                <c:pt idx="1">
                  <c:v>Математика </c:v>
                </c:pt>
                <c:pt idx="2">
                  <c:v>Обществознание </c:v>
                </c:pt>
                <c:pt idx="3">
                  <c:v>История</c:v>
                </c:pt>
                <c:pt idx="4">
                  <c:v>Биология </c:v>
                </c:pt>
                <c:pt idx="5">
                  <c:v>Физика </c:v>
                </c:pt>
                <c:pt idx="6">
                  <c:v>Химия</c:v>
                </c:pt>
                <c:pt idx="7">
                  <c:v>Литература </c:v>
                </c:pt>
              </c:strCache>
            </c:strRef>
          </c:cat>
          <c:val>
            <c:numRef>
              <c:f>Лист1!$D$2:$D$9</c:f>
              <c:numCache>
                <c:formatCode>General</c:formatCode>
                <c:ptCount val="8"/>
                <c:pt idx="0">
                  <c:v>88.3</c:v>
                </c:pt>
                <c:pt idx="1">
                  <c:v>70</c:v>
                </c:pt>
                <c:pt idx="2">
                  <c:v>87.7</c:v>
                </c:pt>
                <c:pt idx="3">
                  <c:v>87</c:v>
                </c:pt>
                <c:pt idx="5">
                  <c:v>74</c:v>
                </c:pt>
              </c:numCache>
            </c:numRef>
          </c:val>
          <c:extLst>
            <c:ext xmlns:c16="http://schemas.microsoft.com/office/drawing/2014/chart" uri="{C3380CC4-5D6E-409C-BE32-E72D297353CC}">
              <c16:uniqueId val="{00000002-7EDE-46E4-A070-30AC28702FE3}"/>
            </c:ext>
          </c:extLst>
        </c:ser>
        <c:dLbls>
          <c:showLegendKey val="0"/>
          <c:showVal val="0"/>
          <c:showCatName val="0"/>
          <c:showSerName val="0"/>
          <c:showPercent val="0"/>
          <c:showBubbleSize val="0"/>
        </c:dLbls>
        <c:gapWidth val="150"/>
        <c:axId val="92210304"/>
        <c:axId val="92211840"/>
      </c:barChart>
      <c:catAx>
        <c:axId val="92210304"/>
        <c:scaling>
          <c:orientation val="minMax"/>
        </c:scaling>
        <c:delete val="0"/>
        <c:axPos val="b"/>
        <c:numFmt formatCode="General" sourceLinked="0"/>
        <c:majorTickMark val="out"/>
        <c:minorTickMark val="none"/>
        <c:tickLblPos val="nextTo"/>
        <c:crossAx val="92211840"/>
        <c:crosses val="autoZero"/>
        <c:auto val="1"/>
        <c:lblAlgn val="ctr"/>
        <c:lblOffset val="100"/>
        <c:noMultiLvlLbl val="0"/>
      </c:catAx>
      <c:valAx>
        <c:axId val="92211840"/>
        <c:scaling>
          <c:orientation val="minMax"/>
        </c:scaling>
        <c:delete val="0"/>
        <c:axPos val="l"/>
        <c:majorGridlines/>
        <c:numFmt formatCode="General" sourceLinked="1"/>
        <c:majorTickMark val="out"/>
        <c:minorTickMark val="none"/>
        <c:tickLblPos val="nextTo"/>
        <c:crossAx val="92210304"/>
        <c:crosses val="autoZero"/>
        <c:crossBetween val="between"/>
      </c:valAx>
    </c:plotArea>
    <c:legend>
      <c:legendPos val="r"/>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результативность участия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Лист1!$A$2:$A$4</c:f>
              <c:numCache>
                <c:formatCode>General</c:formatCode>
                <c:ptCount val="3"/>
                <c:pt idx="0">
                  <c:v>2021</c:v>
                </c:pt>
                <c:pt idx="1">
                  <c:v>2022</c:v>
                </c:pt>
                <c:pt idx="2">
                  <c:v>2023</c:v>
                </c:pt>
              </c:numCache>
            </c:numRef>
          </c:cat>
          <c:val>
            <c:numRef>
              <c:f>Лист1!$B$2:$B$4</c:f>
              <c:numCache>
                <c:formatCode>General</c:formatCode>
                <c:ptCount val="3"/>
                <c:pt idx="0">
                  <c:v>39</c:v>
                </c:pt>
                <c:pt idx="1">
                  <c:v>41</c:v>
                </c:pt>
                <c:pt idx="2">
                  <c:v>25</c:v>
                </c:pt>
              </c:numCache>
            </c:numRef>
          </c:val>
          <c:extLst>
            <c:ext xmlns:c16="http://schemas.microsoft.com/office/drawing/2014/chart" uri="{C3380CC4-5D6E-409C-BE32-E72D297353CC}">
              <c16:uniqueId val="{00000000-A49D-40F9-950C-77B762AEF2F3}"/>
            </c:ext>
          </c:extLst>
        </c:ser>
        <c:dLbls>
          <c:showLegendKey val="0"/>
          <c:showVal val="0"/>
          <c:showCatName val="0"/>
          <c:showSerName val="0"/>
          <c:showPercent val="0"/>
          <c:showBubbleSize val="0"/>
        </c:dLbls>
        <c:gapWidth val="219"/>
        <c:overlap val="-27"/>
        <c:axId val="92657920"/>
        <c:axId val="92733440"/>
      </c:barChart>
      <c:catAx>
        <c:axId val="926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733440"/>
        <c:crosses val="autoZero"/>
        <c:auto val="1"/>
        <c:lblAlgn val="ctr"/>
        <c:lblOffset val="100"/>
        <c:noMultiLvlLbl val="0"/>
      </c:catAx>
      <c:valAx>
        <c:axId val="9273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6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078326541867091"/>
          <c:y val="7.033115910016198E-2"/>
          <c:w val="0.79993040684404237"/>
          <c:h val="0.48722779336373229"/>
        </c:manualLayout>
      </c:layout>
      <c:barChart>
        <c:barDir val="col"/>
        <c:grouping val="clustered"/>
        <c:varyColors val="0"/>
        <c:ser>
          <c:idx val="0"/>
          <c:order val="0"/>
          <c:tx>
            <c:strRef>
              <c:f>Лист1!$B$1</c:f>
              <c:strCache>
                <c:ptCount val="1"/>
                <c:pt idx="0">
                  <c:v>2021</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Лист1!$B$2:$B$6</c:f>
              <c:numCache>
                <c:formatCode>0%</c:formatCode>
                <c:ptCount val="5"/>
                <c:pt idx="0">
                  <c:v>0.1</c:v>
                </c:pt>
                <c:pt idx="1">
                  <c:v>0.05</c:v>
                </c:pt>
                <c:pt idx="2">
                  <c:v>0.32</c:v>
                </c:pt>
                <c:pt idx="3">
                  <c:v>0.25</c:v>
                </c:pt>
                <c:pt idx="4">
                  <c:v>0.39</c:v>
                </c:pt>
              </c:numCache>
            </c:numRef>
          </c:val>
          <c:extLst>
            <c:ext xmlns:c16="http://schemas.microsoft.com/office/drawing/2014/chart" uri="{C3380CC4-5D6E-409C-BE32-E72D297353CC}">
              <c16:uniqueId val="{00000000-AA52-405F-956A-0D5D3E899FD6}"/>
            </c:ext>
          </c:extLst>
        </c:ser>
        <c:ser>
          <c:idx val="1"/>
          <c:order val="1"/>
          <c:tx>
            <c:strRef>
              <c:f>Лист1!$C$1</c:f>
              <c:strCache>
                <c:ptCount val="1"/>
                <c:pt idx="0">
                  <c:v>2022</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Лист1!$C$2:$C$6</c:f>
              <c:numCache>
                <c:formatCode>0.00%</c:formatCode>
                <c:ptCount val="5"/>
                <c:pt idx="0" formatCode="0%">
                  <c:v>0.09</c:v>
                </c:pt>
                <c:pt idx="1">
                  <c:v>4.3999999999999997E-2</c:v>
                </c:pt>
                <c:pt idx="2" formatCode="0%">
                  <c:v>0.37</c:v>
                </c:pt>
                <c:pt idx="3" formatCode="0%">
                  <c:v>0.27</c:v>
                </c:pt>
                <c:pt idx="4" formatCode="0%">
                  <c:v>0.4</c:v>
                </c:pt>
              </c:numCache>
            </c:numRef>
          </c:val>
          <c:extLst>
            <c:ext xmlns:c16="http://schemas.microsoft.com/office/drawing/2014/chart" uri="{C3380CC4-5D6E-409C-BE32-E72D297353CC}">
              <c16:uniqueId val="{00000001-AA52-405F-956A-0D5D3E899FD6}"/>
            </c:ext>
          </c:extLst>
        </c:ser>
        <c:ser>
          <c:idx val="2"/>
          <c:order val="2"/>
          <c:tx>
            <c:strRef>
              <c:f>Лист1!$D$1</c:f>
              <c:strCache>
                <c:ptCount val="1"/>
                <c:pt idx="0">
                  <c:v>2023</c:v>
                </c:pt>
              </c:strCache>
            </c:strRef>
          </c:tx>
          <c:invertIfNegative val="0"/>
          <c:cat>
            <c:strRef>
              <c:f>Лист1!$A$2:$A$6</c:f>
              <c:strCache>
                <c:ptCount val="5"/>
                <c:pt idx="0">
                  <c:v>спортивно-оздоровительное</c:v>
                </c:pt>
                <c:pt idx="1">
                  <c:v>духовно-нравственное</c:v>
                </c:pt>
                <c:pt idx="2">
                  <c:v>общеинтеллектуальное</c:v>
                </c:pt>
                <c:pt idx="3">
                  <c:v>общекультурное</c:v>
                </c:pt>
                <c:pt idx="4">
                  <c:v>социальное</c:v>
                </c:pt>
              </c:strCache>
            </c:strRef>
          </c:cat>
          <c:val>
            <c:numRef>
              <c:f>Лист1!$D$2:$D$6</c:f>
              <c:numCache>
                <c:formatCode>0%</c:formatCode>
                <c:ptCount val="5"/>
                <c:pt idx="0">
                  <c:v>0.13</c:v>
                </c:pt>
                <c:pt idx="1">
                  <c:v>0.13</c:v>
                </c:pt>
                <c:pt idx="2">
                  <c:v>0.27</c:v>
                </c:pt>
                <c:pt idx="3">
                  <c:v>0.02</c:v>
                </c:pt>
                <c:pt idx="4">
                  <c:v>0.04</c:v>
                </c:pt>
              </c:numCache>
            </c:numRef>
          </c:val>
          <c:extLst>
            <c:ext xmlns:c16="http://schemas.microsoft.com/office/drawing/2014/chart" uri="{C3380CC4-5D6E-409C-BE32-E72D297353CC}">
              <c16:uniqueId val="{00000002-AA52-405F-956A-0D5D3E899FD6}"/>
            </c:ext>
          </c:extLst>
        </c:ser>
        <c:dLbls>
          <c:showLegendKey val="0"/>
          <c:showVal val="0"/>
          <c:showCatName val="0"/>
          <c:showSerName val="0"/>
          <c:showPercent val="0"/>
          <c:showBubbleSize val="0"/>
        </c:dLbls>
        <c:gapWidth val="150"/>
        <c:axId val="685511040"/>
        <c:axId val="685512576"/>
      </c:barChart>
      <c:catAx>
        <c:axId val="685511040"/>
        <c:scaling>
          <c:orientation val="minMax"/>
        </c:scaling>
        <c:delete val="0"/>
        <c:axPos val="b"/>
        <c:numFmt formatCode="General" sourceLinked="0"/>
        <c:majorTickMark val="out"/>
        <c:minorTickMark val="none"/>
        <c:tickLblPos val="nextTo"/>
        <c:crossAx val="685512576"/>
        <c:crosses val="autoZero"/>
        <c:auto val="1"/>
        <c:lblAlgn val="ctr"/>
        <c:lblOffset val="100"/>
        <c:noMultiLvlLbl val="0"/>
      </c:catAx>
      <c:valAx>
        <c:axId val="685512576"/>
        <c:scaling>
          <c:orientation val="minMax"/>
        </c:scaling>
        <c:delete val="0"/>
        <c:axPos val="l"/>
        <c:majorGridlines/>
        <c:numFmt formatCode="0%" sourceLinked="1"/>
        <c:majorTickMark val="out"/>
        <c:minorTickMark val="none"/>
        <c:tickLblPos val="nextTo"/>
        <c:crossAx val="68551104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6.7717336519878643E-2"/>
          <c:y val="5.9411072659894572E-2"/>
          <c:w val="0.84542803069497618"/>
          <c:h val="0.48208767658861457"/>
        </c:manualLayout>
      </c:layout>
      <c:bar3DChart>
        <c:barDir val="col"/>
        <c:grouping val="standard"/>
        <c:varyColors val="0"/>
        <c:ser>
          <c:idx val="0"/>
          <c:order val="0"/>
          <c:tx>
            <c:strRef>
              <c:f>Лист1!$B$1</c:f>
              <c:strCache>
                <c:ptCount val="1"/>
                <c:pt idx="0">
                  <c:v>2021-2022</c:v>
                </c:pt>
              </c:strCache>
            </c:strRef>
          </c:tx>
          <c:invertIfNegative val="0"/>
          <c:cat>
            <c:strRef>
              <c:f>Лист1!$A$2:$A$6</c:f>
              <c:strCache>
                <c:ptCount val="5"/>
                <c:pt idx="0">
                  <c:v>художественно-эстетическое </c:v>
                </c:pt>
                <c:pt idx="1">
                  <c:v>естественнонаучное </c:v>
                </c:pt>
                <c:pt idx="2">
                  <c:v>техническое </c:v>
                </c:pt>
                <c:pt idx="3">
                  <c:v>социально-педагогическое </c:v>
                </c:pt>
                <c:pt idx="4">
                  <c:v>физкультурно-спортинвое</c:v>
                </c:pt>
              </c:strCache>
            </c:strRef>
          </c:cat>
          <c:val>
            <c:numRef>
              <c:f>Лист1!$B$2:$B$6</c:f>
              <c:numCache>
                <c:formatCode>0%</c:formatCode>
                <c:ptCount val="5"/>
                <c:pt idx="0">
                  <c:v>0.09</c:v>
                </c:pt>
                <c:pt idx="1">
                  <c:v>0.03</c:v>
                </c:pt>
                <c:pt idx="2">
                  <c:v>0.03</c:v>
                </c:pt>
                <c:pt idx="3">
                  <c:v>0.2</c:v>
                </c:pt>
                <c:pt idx="4">
                  <c:v>0</c:v>
                </c:pt>
              </c:numCache>
            </c:numRef>
          </c:val>
          <c:extLst>
            <c:ext xmlns:c16="http://schemas.microsoft.com/office/drawing/2014/chart" uri="{C3380CC4-5D6E-409C-BE32-E72D297353CC}">
              <c16:uniqueId val="{00000000-2FBC-4B4E-89EC-1356A11A4F08}"/>
            </c:ext>
          </c:extLst>
        </c:ser>
        <c:ser>
          <c:idx val="1"/>
          <c:order val="1"/>
          <c:tx>
            <c:strRef>
              <c:f>Лист1!$C$1</c:f>
              <c:strCache>
                <c:ptCount val="1"/>
                <c:pt idx="0">
                  <c:v>2022-2023</c:v>
                </c:pt>
              </c:strCache>
            </c:strRef>
          </c:tx>
          <c:invertIfNegative val="0"/>
          <c:cat>
            <c:strRef>
              <c:f>Лист1!$A$2:$A$6</c:f>
              <c:strCache>
                <c:ptCount val="5"/>
                <c:pt idx="0">
                  <c:v>художественно-эстетическое </c:v>
                </c:pt>
                <c:pt idx="1">
                  <c:v>естественнонаучное </c:v>
                </c:pt>
                <c:pt idx="2">
                  <c:v>техническое </c:v>
                </c:pt>
                <c:pt idx="3">
                  <c:v>социально-педагогическое </c:v>
                </c:pt>
                <c:pt idx="4">
                  <c:v>физкультурно-спортинвое</c:v>
                </c:pt>
              </c:strCache>
            </c:strRef>
          </c:cat>
          <c:val>
            <c:numRef>
              <c:f>Лист1!$C$2:$C$6</c:f>
              <c:numCache>
                <c:formatCode>0%</c:formatCode>
                <c:ptCount val="5"/>
                <c:pt idx="0">
                  <c:v>0.15</c:v>
                </c:pt>
                <c:pt idx="1">
                  <c:v>0.03</c:v>
                </c:pt>
                <c:pt idx="2">
                  <c:v>0.03</c:v>
                </c:pt>
                <c:pt idx="3">
                  <c:v>0.56000000000000005</c:v>
                </c:pt>
                <c:pt idx="4">
                  <c:v>0.21</c:v>
                </c:pt>
              </c:numCache>
            </c:numRef>
          </c:val>
          <c:extLst>
            <c:ext xmlns:c16="http://schemas.microsoft.com/office/drawing/2014/chart" uri="{C3380CC4-5D6E-409C-BE32-E72D297353CC}">
              <c16:uniqueId val="{00000001-2FBC-4B4E-89EC-1356A11A4F08}"/>
            </c:ext>
          </c:extLst>
        </c:ser>
        <c:dLbls>
          <c:showLegendKey val="0"/>
          <c:showVal val="0"/>
          <c:showCatName val="0"/>
          <c:showSerName val="0"/>
          <c:showPercent val="0"/>
          <c:showBubbleSize val="0"/>
        </c:dLbls>
        <c:gapWidth val="150"/>
        <c:shape val="box"/>
        <c:axId val="685550208"/>
        <c:axId val="685605248"/>
        <c:axId val="706791168"/>
      </c:bar3DChart>
      <c:catAx>
        <c:axId val="6855502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85605248"/>
        <c:crosses val="autoZero"/>
        <c:auto val="1"/>
        <c:lblAlgn val="ctr"/>
        <c:lblOffset val="100"/>
        <c:noMultiLvlLbl val="0"/>
      </c:catAx>
      <c:valAx>
        <c:axId val="685605248"/>
        <c:scaling>
          <c:orientation val="minMax"/>
        </c:scaling>
        <c:delete val="0"/>
        <c:axPos val="l"/>
        <c:majorGridlines/>
        <c:numFmt formatCode="0%" sourceLinked="1"/>
        <c:majorTickMark val="out"/>
        <c:minorTickMark val="none"/>
        <c:tickLblPos val="nextTo"/>
        <c:crossAx val="685550208"/>
        <c:crosses val="autoZero"/>
        <c:crossBetween val="between"/>
      </c:valAx>
      <c:serAx>
        <c:axId val="706791168"/>
        <c:scaling>
          <c:orientation val="minMax"/>
        </c:scaling>
        <c:delete val="0"/>
        <c:axPos val="b"/>
        <c:majorTickMark val="out"/>
        <c:minorTickMark val="none"/>
        <c:tickLblPos val="nextTo"/>
        <c:crossAx val="685605248"/>
        <c:crosses val="autoZero"/>
      </c:serAx>
    </c:plotArea>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Международные</c:v>
                </c:pt>
              </c:strCache>
            </c:strRef>
          </c:tx>
          <c:invertIfNegative val="0"/>
          <c:cat>
            <c:strRef>
              <c:f>Лист1!$A$2:$A$4</c:f>
              <c:strCache>
                <c:ptCount val="3"/>
                <c:pt idx="0">
                  <c:v>2020-2021</c:v>
                </c:pt>
                <c:pt idx="1">
                  <c:v>2021-2022</c:v>
                </c:pt>
                <c:pt idx="2">
                  <c:v>2022-2023</c:v>
                </c:pt>
              </c:strCache>
            </c:strRef>
          </c:cat>
          <c:val>
            <c:numRef>
              <c:f>Лист1!$B$2:$B$4</c:f>
              <c:numCache>
                <c:formatCode>General</c:formatCode>
                <c:ptCount val="3"/>
                <c:pt idx="0">
                  <c:v>0</c:v>
                </c:pt>
                <c:pt idx="1">
                  <c:v>2</c:v>
                </c:pt>
                <c:pt idx="2">
                  <c:v>13</c:v>
                </c:pt>
              </c:numCache>
            </c:numRef>
          </c:val>
          <c:extLst>
            <c:ext xmlns:c16="http://schemas.microsoft.com/office/drawing/2014/chart" uri="{C3380CC4-5D6E-409C-BE32-E72D297353CC}">
              <c16:uniqueId val="{00000000-7475-4DD4-8C3F-3B42F6120C0C}"/>
            </c:ext>
          </c:extLst>
        </c:ser>
        <c:ser>
          <c:idx val="1"/>
          <c:order val="1"/>
          <c:tx>
            <c:strRef>
              <c:f>Лист1!$C$1</c:f>
              <c:strCache>
                <c:ptCount val="1"/>
                <c:pt idx="0">
                  <c:v>Всероссийские</c:v>
                </c:pt>
              </c:strCache>
            </c:strRef>
          </c:tx>
          <c:invertIfNegative val="0"/>
          <c:cat>
            <c:strRef>
              <c:f>Лист1!$A$2:$A$4</c:f>
              <c:strCache>
                <c:ptCount val="3"/>
                <c:pt idx="0">
                  <c:v>2020-2021</c:v>
                </c:pt>
                <c:pt idx="1">
                  <c:v>2021-2022</c:v>
                </c:pt>
                <c:pt idx="2">
                  <c:v>2022-2023</c:v>
                </c:pt>
              </c:strCache>
            </c:strRef>
          </c:cat>
          <c:val>
            <c:numRef>
              <c:f>Лист1!$C$2:$C$4</c:f>
              <c:numCache>
                <c:formatCode>General</c:formatCode>
                <c:ptCount val="3"/>
                <c:pt idx="0">
                  <c:v>0</c:v>
                </c:pt>
                <c:pt idx="1">
                  <c:v>0</c:v>
                </c:pt>
                <c:pt idx="2">
                  <c:v>8</c:v>
                </c:pt>
              </c:numCache>
            </c:numRef>
          </c:val>
          <c:extLst>
            <c:ext xmlns:c16="http://schemas.microsoft.com/office/drawing/2014/chart" uri="{C3380CC4-5D6E-409C-BE32-E72D297353CC}">
              <c16:uniqueId val="{00000001-7475-4DD4-8C3F-3B42F6120C0C}"/>
            </c:ext>
          </c:extLst>
        </c:ser>
        <c:ser>
          <c:idx val="2"/>
          <c:order val="2"/>
          <c:tx>
            <c:strRef>
              <c:f>Лист1!$D$1</c:f>
              <c:strCache>
                <c:ptCount val="1"/>
                <c:pt idx="0">
                  <c:v>Региональные</c:v>
                </c:pt>
              </c:strCache>
            </c:strRef>
          </c:tx>
          <c:invertIfNegative val="0"/>
          <c:cat>
            <c:strRef>
              <c:f>Лист1!$A$2:$A$4</c:f>
              <c:strCache>
                <c:ptCount val="3"/>
                <c:pt idx="0">
                  <c:v>2020-2021</c:v>
                </c:pt>
                <c:pt idx="1">
                  <c:v>2021-2022</c:v>
                </c:pt>
                <c:pt idx="2">
                  <c:v>2022-2023</c:v>
                </c:pt>
              </c:strCache>
            </c:strRef>
          </c:cat>
          <c:val>
            <c:numRef>
              <c:f>Лист1!$D$2:$D$4</c:f>
              <c:numCache>
                <c:formatCode>General</c:formatCode>
                <c:ptCount val="3"/>
                <c:pt idx="0">
                  <c:v>4</c:v>
                </c:pt>
                <c:pt idx="1">
                  <c:v>1</c:v>
                </c:pt>
                <c:pt idx="2">
                  <c:v>8</c:v>
                </c:pt>
              </c:numCache>
            </c:numRef>
          </c:val>
          <c:extLst>
            <c:ext xmlns:c16="http://schemas.microsoft.com/office/drawing/2014/chart" uri="{C3380CC4-5D6E-409C-BE32-E72D297353CC}">
              <c16:uniqueId val="{00000002-7475-4DD4-8C3F-3B42F6120C0C}"/>
            </c:ext>
          </c:extLst>
        </c:ser>
        <c:ser>
          <c:idx val="3"/>
          <c:order val="3"/>
          <c:tx>
            <c:strRef>
              <c:f>Лист1!$E$1</c:f>
              <c:strCache>
                <c:ptCount val="1"/>
                <c:pt idx="0">
                  <c:v>Муниципальные</c:v>
                </c:pt>
              </c:strCache>
            </c:strRef>
          </c:tx>
          <c:invertIfNegative val="0"/>
          <c:cat>
            <c:strRef>
              <c:f>Лист1!$A$2:$A$4</c:f>
              <c:strCache>
                <c:ptCount val="3"/>
                <c:pt idx="0">
                  <c:v>2020-2021</c:v>
                </c:pt>
                <c:pt idx="1">
                  <c:v>2021-2022</c:v>
                </c:pt>
                <c:pt idx="2">
                  <c:v>2022-2023</c:v>
                </c:pt>
              </c:strCache>
            </c:strRef>
          </c:cat>
          <c:val>
            <c:numRef>
              <c:f>Лист1!$E$2:$E$4</c:f>
              <c:numCache>
                <c:formatCode>General</c:formatCode>
                <c:ptCount val="3"/>
                <c:pt idx="0">
                  <c:v>5</c:v>
                </c:pt>
                <c:pt idx="1">
                  <c:v>6</c:v>
                </c:pt>
                <c:pt idx="2">
                  <c:v>66</c:v>
                </c:pt>
              </c:numCache>
            </c:numRef>
          </c:val>
          <c:extLst>
            <c:ext xmlns:c16="http://schemas.microsoft.com/office/drawing/2014/chart" uri="{C3380CC4-5D6E-409C-BE32-E72D297353CC}">
              <c16:uniqueId val="{00000003-7475-4DD4-8C3F-3B42F6120C0C}"/>
            </c:ext>
          </c:extLst>
        </c:ser>
        <c:dLbls>
          <c:showLegendKey val="0"/>
          <c:showVal val="0"/>
          <c:showCatName val="0"/>
          <c:showSerName val="0"/>
          <c:showPercent val="0"/>
          <c:showBubbleSize val="0"/>
        </c:dLbls>
        <c:gapWidth val="150"/>
        <c:axId val="685632512"/>
        <c:axId val="685654784"/>
      </c:barChart>
      <c:catAx>
        <c:axId val="685632512"/>
        <c:scaling>
          <c:orientation val="minMax"/>
        </c:scaling>
        <c:delete val="0"/>
        <c:axPos val="l"/>
        <c:numFmt formatCode="General" sourceLinked="0"/>
        <c:majorTickMark val="out"/>
        <c:minorTickMark val="none"/>
        <c:tickLblPos val="nextTo"/>
        <c:txPr>
          <a:bodyPr/>
          <a:lstStyle/>
          <a:p>
            <a:pPr>
              <a:defRPr b="1"/>
            </a:pPr>
            <a:endParaRPr lang="ru-RU"/>
          </a:p>
        </c:txPr>
        <c:crossAx val="685654784"/>
        <c:crosses val="autoZero"/>
        <c:auto val="1"/>
        <c:lblAlgn val="ctr"/>
        <c:lblOffset val="100"/>
        <c:noMultiLvlLbl val="0"/>
      </c:catAx>
      <c:valAx>
        <c:axId val="685654784"/>
        <c:scaling>
          <c:orientation val="minMax"/>
        </c:scaling>
        <c:delete val="0"/>
        <c:axPos val="b"/>
        <c:majorGridlines/>
        <c:numFmt formatCode="General" sourceLinked="1"/>
        <c:majorTickMark val="out"/>
        <c:minorTickMark val="none"/>
        <c:tickLblPos val="nextTo"/>
        <c:crossAx val="68563251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Лист1!$A$2:$A$4</c:f>
              <c:strCache>
                <c:ptCount val="3"/>
                <c:pt idx="0">
                  <c:v>2020-2021</c:v>
                </c:pt>
                <c:pt idx="1">
                  <c:v>2021-2022</c:v>
                </c:pt>
                <c:pt idx="2">
                  <c:v>2022-2023</c:v>
                </c:pt>
              </c:strCache>
            </c:strRef>
          </c:cat>
          <c:val>
            <c:numRef>
              <c:f>Лист1!$B$2:$B$4</c:f>
              <c:numCache>
                <c:formatCode>0%</c:formatCode>
                <c:ptCount val="3"/>
                <c:pt idx="0">
                  <c:v>0.83</c:v>
                </c:pt>
                <c:pt idx="1">
                  <c:v>0.81</c:v>
                </c:pt>
                <c:pt idx="2">
                  <c:v>0.78</c:v>
                </c:pt>
              </c:numCache>
            </c:numRef>
          </c:val>
          <c:extLst>
            <c:ext xmlns:c16="http://schemas.microsoft.com/office/drawing/2014/chart" uri="{C3380CC4-5D6E-409C-BE32-E72D297353CC}">
              <c16:uniqueId val="{00000000-657E-4C9C-A356-98C774A03F38}"/>
            </c:ext>
          </c:extLst>
        </c:ser>
        <c:ser>
          <c:idx val="1"/>
          <c:order val="1"/>
          <c:tx>
            <c:strRef>
              <c:f>Лист1!$C$1</c:f>
              <c:strCache>
                <c:ptCount val="1"/>
                <c:pt idx="0">
                  <c:v>количество конкурсов</c:v>
                </c:pt>
              </c:strCache>
            </c:strRef>
          </c:tx>
          <c:invertIfNegative val="0"/>
          <c:cat>
            <c:strRef>
              <c:f>Лист1!$A$2:$A$4</c:f>
              <c:strCache>
                <c:ptCount val="3"/>
                <c:pt idx="0">
                  <c:v>2020-2021</c:v>
                </c:pt>
                <c:pt idx="1">
                  <c:v>2021-2022</c:v>
                </c:pt>
                <c:pt idx="2">
                  <c:v>2022-2023</c:v>
                </c:pt>
              </c:strCache>
            </c:strRef>
          </c:cat>
          <c:val>
            <c:numRef>
              <c:f>Лист1!$C$2:$C$4</c:f>
              <c:numCache>
                <c:formatCode>0%</c:formatCode>
                <c:ptCount val="3"/>
                <c:pt idx="0">
                  <c:v>0.79</c:v>
                </c:pt>
                <c:pt idx="1">
                  <c:v>0.99</c:v>
                </c:pt>
                <c:pt idx="2">
                  <c:v>0.88</c:v>
                </c:pt>
              </c:numCache>
            </c:numRef>
          </c:val>
          <c:extLst>
            <c:ext xmlns:c16="http://schemas.microsoft.com/office/drawing/2014/chart" uri="{C3380CC4-5D6E-409C-BE32-E72D297353CC}">
              <c16:uniqueId val="{00000001-657E-4C9C-A356-98C774A03F38}"/>
            </c:ext>
          </c:extLst>
        </c:ser>
        <c:dLbls>
          <c:showLegendKey val="0"/>
          <c:showVal val="0"/>
          <c:showCatName val="0"/>
          <c:showSerName val="0"/>
          <c:showPercent val="0"/>
          <c:showBubbleSize val="0"/>
        </c:dLbls>
        <c:gapWidth val="150"/>
        <c:axId val="685659264"/>
        <c:axId val="685660800"/>
      </c:barChart>
      <c:catAx>
        <c:axId val="685659264"/>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685660800"/>
        <c:crosses val="autoZero"/>
        <c:auto val="1"/>
        <c:lblAlgn val="ctr"/>
        <c:lblOffset val="100"/>
        <c:noMultiLvlLbl val="0"/>
      </c:catAx>
      <c:valAx>
        <c:axId val="68566080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8565926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Лист1!$A$2:$A$4</c:f>
              <c:strCache>
                <c:ptCount val="3"/>
                <c:pt idx="0">
                  <c:v>2020-2021</c:v>
                </c:pt>
                <c:pt idx="1">
                  <c:v>2021-2022</c:v>
                </c:pt>
                <c:pt idx="2">
                  <c:v>2022-2023</c:v>
                </c:pt>
              </c:strCache>
            </c:strRef>
          </c:cat>
          <c:val>
            <c:numRef>
              <c:f>Лист1!$B$2:$B$4</c:f>
              <c:numCache>
                <c:formatCode>0%</c:formatCode>
                <c:ptCount val="3"/>
                <c:pt idx="0">
                  <c:v>0.83</c:v>
                </c:pt>
                <c:pt idx="1">
                  <c:v>0.81</c:v>
                </c:pt>
                <c:pt idx="2">
                  <c:v>0.78</c:v>
                </c:pt>
              </c:numCache>
            </c:numRef>
          </c:val>
          <c:extLst>
            <c:ext xmlns:c16="http://schemas.microsoft.com/office/drawing/2014/chart" uri="{C3380CC4-5D6E-409C-BE32-E72D297353CC}">
              <c16:uniqueId val="{00000000-FEC5-4F13-8C5A-D0E72FABA624}"/>
            </c:ext>
          </c:extLst>
        </c:ser>
        <c:ser>
          <c:idx val="1"/>
          <c:order val="1"/>
          <c:tx>
            <c:strRef>
              <c:f>Лист1!$C$1</c:f>
              <c:strCache>
                <c:ptCount val="1"/>
                <c:pt idx="0">
                  <c:v>количество конкурсов</c:v>
                </c:pt>
              </c:strCache>
            </c:strRef>
          </c:tx>
          <c:invertIfNegative val="0"/>
          <c:cat>
            <c:strRef>
              <c:f>Лист1!$A$2:$A$4</c:f>
              <c:strCache>
                <c:ptCount val="3"/>
                <c:pt idx="0">
                  <c:v>2020-2021</c:v>
                </c:pt>
                <c:pt idx="1">
                  <c:v>2021-2022</c:v>
                </c:pt>
                <c:pt idx="2">
                  <c:v>2022-2023</c:v>
                </c:pt>
              </c:strCache>
            </c:strRef>
          </c:cat>
          <c:val>
            <c:numRef>
              <c:f>Лист1!$C$2:$C$4</c:f>
              <c:numCache>
                <c:formatCode>0%</c:formatCode>
                <c:ptCount val="3"/>
                <c:pt idx="0">
                  <c:v>0.79</c:v>
                </c:pt>
                <c:pt idx="1">
                  <c:v>0.99</c:v>
                </c:pt>
                <c:pt idx="2">
                  <c:v>0.88</c:v>
                </c:pt>
              </c:numCache>
            </c:numRef>
          </c:val>
          <c:extLst>
            <c:ext xmlns:c16="http://schemas.microsoft.com/office/drawing/2014/chart" uri="{C3380CC4-5D6E-409C-BE32-E72D297353CC}">
              <c16:uniqueId val="{00000001-FEC5-4F13-8C5A-D0E72FABA624}"/>
            </c:ext>
          </c:extLst>
        </c:ser>
        <c:ser>
          <c:idx val="2"/>
          <c:order val="2"/>
          <c:tx>
            <c:strRef>
              <c:f>Лист1!$D$1</c:f>
              <c:strCache>
                <c:ptCount val="1"/>
                <c:pt idx="0">
                  <c:v>количество призовых мест</c:v>
                </c:pt>
              </c:strCache>
            </c:strRef>
          </c:tx>
          <c:invertIfNegative val="0"/>
          <c:cat>
            <c:strRef>
              <c:f>Лист1!$A$2:$A$4</c:f>
              <c:strCache>
                <c:ptCount val="3"/>
                <c:pt idx="0">
                  <c:v>2020-2021</c:v>
                </c:pt>
                <c:pt idx="1">
                  <c:v>2021-2022</c:v>
                </c:pt>
                <c:pt idx="2">
                  <c:v>2022-2023</c:v>
                </c:pt>
              </c:strCache>
            </c:strRef>
          </c:cat>
          <c:val>
            <c:numRef>
              <c:f>Лист1!$D$2:$D$4</c:f>
              <c:numCache>
                <c:formatCode>0%</c:formatCode>
                <c:ptCount val="3"/>
                <c:pt idx="0">
                  <c:v>1.41</c:v>
                </c:pt>
                <c:pt idx="1">
                  <c:v>1.32</c:v>
                </c:pt>
                <c:pt idx="2">
                  <c:v>1.3</c:v>
                </c:pt>
              </c:numCache>
            </c:numRef>
          </c:val>
          <c:extLst>
            <c:ext xmlns:c16="http://schemas.microsoft.com/office/drawing/2014/chart" uri="{C3380CC4-5D6E-409C-BE32-E72D297353CC}">
              <c16:uniqueId val="{00000002-FEC5-4F13-8C5A-D0E72FABA624}"/>
            </c:ext>
          </c:extLst>
        </c:ser>
        <c:dLbls>
          <c:showLegendKey val="0"/>
          <c:showVal val="0"/>
          <c:showCatName val="0"/>
          <c:showSerName val="0"/>
          <c:showPercent val="0"/>
          <c:showBubbleSize val="0"/>
        </c:dLbls>
        <c:gapWidth val="150"/>
        <c:axId val="685719552"/>
        <c:axId val="685721088"/>
      </c:barChart>
      <c:catAx>
        <c:axId val="685719552"/>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685721088"/>
        <c:crosses val="autoZero"/>
        <c:auto val="1"/>
        <c:lblAlgn val="ctr"/>
        <c:lblOffset val="100"/>
        <c:noMultiLvlLbl val="0"/>
      </c:catAx>
      <c:valAx>
        <c:axId val="685721088"/>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857195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tx>
            <c:strRef>
              <c:f>Лист1!$B$1</c:f>
              <c:strCache>
                <c:ptCount val="1"/>
                <c:pt idx="0">
                  <c:v>ВВУЗы</c:v>
                </c:pt>
              </c:strCache>
            </c:strRef>
          </c:tx>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0%</c:formatCode>
                <c:ptCount val="6"/>
                <c:pt idx="0">
                  <c:v>0.9</c:v>
                </c:pt>
                <c:pt idx="1">
                  <c:v>0.72</c:v>
                </c:pt>
                <c:pt idx="2">
                  <c:v>0.8</c:v>
                </c:pt>
                <c:pt idx="3">
                  <c:v>1</c:v>
                </c:pt>
                <c:pt idx="4">
                  <c:v>1</c:v>
                </c:pt>
                <c:pt idx="5">
                  <c:v>0.91</c:v>
                </c:pt>
              </c:numCache>
            </c:numRef>
          </c:val>
          <c:extLst>
            <c:ext xmlns:c16="http://schemas.microsoft.com/office/drawing/2014/chart" uri="{C3380CC4-5D6E-409C-BE32-E72D297353CC}">
              <c16:uniqueId val="{00000000-35A8-4A75-9A02-FBA8A7907AB4}"/>
            </c:ext>
          </c:extLst>
        </c:ser>
        <c:ser>
          <c:idx val="1"/>
          <c:order val="1"/>
          <c:tx>
            <c:strRef>
              <c:f>Лист1!$C$1</c:f>
              <c:strCache>
                <c:ptCount val="1"/>
                <c:pt idx="0">
                  <c:v>ССУЗы</c:v>
                </c:pt>
              </c:strCache>
            </c:strRef>
          </c:tx>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0%</c:formatCode>
                <c:ptCount val="6"/>
                <c:pt idx="0">
                  <c:v>0.05</c:v>
                </c:pt>
                <c:pt idx="1">
                  <c:v>0.17</c:v>
                </c:pt>
                <c:pt idx="2">
                  <c:v>0.2</c:v>
                </c:pt>
                <c:pt idx="3">
                  <c:v>0</c:v>
                </c:pt>
                <c:pt idx="4">
                  <c:v>0</c:v>
                </c:pt>
                <c:pt idx="5">
                  <c:v>0.09</c:v>
                </c:pt>
              </c:numCache>
            </c:numRef>
          </c:val>
          <c:extLst>
            <c:ext xmlns:c16="http://schemas.microsoft.com/office/drawing/2014/chart" uri="{C3380CC4-5D6E-409C-BE32-E72D297353CC}">
              <c16:uniqueId val="{00000001-35A8-4A75-9A02-FBA8A7907AB4}"/>
            </c:ext>
          </c:extLst>
        </c:ser>
        <c:ser>
          <c:idx val="2"/>
          <c:order val="2"/>
          <c:tx>
            <c:strRef>
              <c:f>Лист1!$D$1</c:f>
              <c:strCache>
                <c:ptCount val="1"/>
                <c:pt idx="0">
                  <c:v>Армия, трудоустройство</c:v>
                </c:pt>
              </c:strCache>
            </c:strRef>
          </c:tx>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0%</c:formatCode>
                <c:ptCount val="6"/>
                <c:pt idx="0">
                  <c:v>0.05</c:v>
                </c:pt>
                <c:pt idx="1">
                  <c:v>0.11</c:v>
                </c:pt>
                <c:pt idx="2">
                  <c:v>0</c:v>
                </c:pt>
                <c:pt idx="3">
                  <c:v>0</c:v>
                </c:pt>
                <c:pt idx="4">
                  <c:v>0</c:v>
                </c:pt>
                <c:pt idx="5">
                  <c:v>0</c:v>
                </c:pt>
              </c:numCache>
            </c:numRef>
          </c:val>
          <c:extLst>
            <c:ext xmlns:c16="http://schemas.microsoft.com/office/drawing/2014/chart" uri="{C3380CC4-5D6E-409C-BE32-E72D297353CC}">
              <c16:uniqueId val="{00000002-35A8-4A75-9A02-FBA8A7907AB4}"/>
            </c:ext>
          </c:extLst>
        </c:ser>
        <c:dLbls>
          <c:showLegendKey val="0"/>
          <c:showVal val="0"/>
          <c:showCatName val="0"/>
          <c:showSerName val="0"/>
          <c:showPercent val="0"/>
          <c:showBubbleSize val="0"/>
        </c:dLbls>
        <c:gapWidth val="150"/>
        <c:axId val="684436096"/>
        <c:axId val="685560192"/>
      </c:barChart>
      <c:catAx>
        <c:axId val="684436096"/>
        <c:scaling>
          <c:orientation val="minMax"/>
        </c:scaling>
        <c:delete val="0"/>
        <c:axPos val="l"/>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685560192"/>
        <c:crosses val="autoZero"/>
        <c:auto val="1"/>
        <c:lblAlgn val="ctr"/>
        <c:lblOffset val="100"/>
        <c:noMultiLvlLbl val="0"/>
      </c:catAx>
      <c:valAx>
        <c:axId val="685560192"/>
        <c:scaling>
          <c:orientation val="minMax"/>
        </c:scaling>
        <c:delete val="0"/>
        <c:axPos val="b"/>
        <c:majorGridlines/>
        <c:numFmt formatCode="0%" sourceLinked="1"/>
        <c:majorTickMark val="out"/>
        <c:minorTickMark val="none"/>
        <c:tickLblPos val="nextTo"/>
        <c:crossAx val="68443609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Лист1!$A$2:$A$5</c:f>
              <c:strCache>
                <c:ptCount val="3"/>
                <c:pt idx="0">
                  <c:v>Понизили </c:v>
                </c:pt>
                <c:pt idx="1">
                  <c:v>Подтвердили</c:v>
                </c:pt>
                <c:pt idx="2">
                  <c:v>Повысили </c:v>
                </c:pt>
              </c:strCache>
            </c:strRef>
          </c:cat>
          <c:val>
            <c:numRef>
              <c:f>Лист1!$B$2:$B$5</c:f>
              <c:numCache>
                <c:formatCode>General</c:formatCode>
                <c:ptCount val="4"/>
                <c:pt idx="0">
                  <c:v>26.53</c:v>
                </c:pt>
                <c:pt idx="1">
                  <c:v>65.31</c:v>
                </c:pt>
                <c:pt idx="2">
                  <c:v>8.16</c:v>
                </c:pt>
              </c:numCache>
            </c:numRef>
          </c:val>
          <c:extLst>
            <c:ext xmlns:c16="http://schemas.microsoft.com/office/drawing/2014/chart" uri="{C3380CC4-5D6E-409C-BE32-E72D297353CC}">
              <c16:uniqueId val="{00000000-2631-4905-9C97-F4B937B149FE}"/>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учатся в области</c:v>
                </c:pt>
              </c:strCache>
            </c:strRef>
          </c:tx>
          <c:invertIfNegative val="0"/>
          <c:cat>
            <c:strRef>
              <c:f>Лист1!$A$2:$A$7</c:f>
              <c:strCache>
                <c:ptCount val="6"/>
                <c:pt idx="0">
                  <c:v>2017-2018</c:v>
                </c:pt>
                <c:pt idx="1">
                  <c:v>2018-2019</c:v>
                </c:pt>
                <c:pt idx="2">
                  <c:v>2019-2020</c:v>
                </c:pt>
                <c:pt idx="3">
                  <c:v>2020-2021</c:v>
                </c:pt>
                <c:pt idx="4">
                  <c:v>2021-2022</c:v>
                </c:pt>
                <c:pt idx="5">
                  <c:v>2022-2023</c:v>
                </c:pt>
              </c:strCache>
            </c:strRef>
          </c:cat>
          <c:val>
            <c:numRef>
              <c:f>Лист1!$B$2:$B$7</c:f>
              <c:numCache>
                <c:formatCode>0%</c:formatCode>
                <c:ptCount val="6"/>
                <c:pt idx="0">
                  <c:v>0.69</c:v>
                </c:pt>
                <c:pt idx="1">
                  <c:v>0.7</c:v>
                </c:pt>
                <c:pt idx="2">
                  <c:v>0.66</c:v>
                </c:pt>
                <c:pt idx="3">
                  <c:v>0.3</c:v>
                </c:pt>
                <c:pt idx="4">
                  <c:v>0.78</c:v>
                </c:pt>
                <c:pt idx="5">
                  <c:v>0.66</c:v>
                </c:pt>
              </c:numCache>
            </c:numRef>
          </c:val>
          <c:extLst>
            <c:ext xmlns:c16="http://schemas.microsoft.com/office/drawing/2014/chart" uri="{C3380CC4-5D6E-409C-BE32-E72D297353CC}">
              <c16:uniqueId val="{00000000-255D-448A-8345-F1E8D8B413EC}"/>
            </c:ext>
          </c:extLst>
        </c:ser>
        <c:ser>
          <c:idx val="1"/>
          <c:order val="1"/>
          <c:tx>
            <c:strRef>
              <c:f>Лист1!$C$1</c:f>
              <c:strCache>
                <c:ptCount val="1"/>
                <c:pt idx="0">
                  <c:v>учатся  за пределами области</c:v>
                </c:pt>
              </c:strCache>
            </c:strRef>
          </c:tx>
          <c:invertIfNegative val="0"/>
          <c:cat>
            <c:strRef>
              <c:f>Лист1!$A$2:$A$7</c:f>
              <c:strCache>
                <c:ptCount val="6"/>
                <c:pt idx="0">
                  <c:v>2017-2018</c:v>
                </c:pt>
                <c:pt idx="1">
                  <c:v>2018-2019</c:v>
                </c:pt>
                <c:pt idx="2">
                  <c:v>2019-2020</c:v>
                </c:pt>
                <c:pt idx="3">
                  <c:v>2020-2021</c:v>
                </c:pt>
                <c:pt idx="4">
                  <c:v>2021-2022</c:v>
                </c:pt>
                <c:pt idx="5">
                  <c:v>2022-2023</c:v>
                </c:pt>
              </c:strCache>
            </c:strRef>
          </c:cat>
          <c:val>
            <c:numRef>
              <c:f>Лист1!$C$2:$C$7</c:f>
              <c:numCache>
                <c:formatCode>0%</c:formatCode>
                <c:ptCount val="6"/>
                <c:pt idx="0">
                  <c:v>0.31</c:v>
                </c:pt>
                <c:pt idx="1">
                  <c:v>0.3</c:v>
                </c:pt>
                <c:pt idx="2">
                  <c:v>0.33</c:v>
                </c:pt>
                <c:pt idx="3">
                  <c:v>0.7</c:v>
                </c:pt>
                <c:pt idx="4">
                  <c:v>0.27</c:v>
                </c:pt>
                <c:pt idx="5">
                  <c:v>0.34</c:v>
                </c:pt>
              </c:numCache>
            </c:numRef>
          </c:val>
          <c:extLst>
            <c:ext xmlns:c16="http://schemas.microsoft.com/office/drawing/2014/chart" uri="{C3380CC4-5D6E-409C-BE32-E72D297353CC}">
              <c16:uniqueId val="{00000001-255D-448A-8345-F1E8D8B413EC}"/>
            </c:ext>
          </c:extLst>
        </c:ser>
        <c:dLbls>
          <c:showLegendKey val="0"/>
          <c:showVal val="0"/>
          <c:showCatName val="0"/>
          <c:showSerName val="0"/>
          <c:showPercent val="0"/>
          <c:showBubbleSize val="0"/>
        </c:dLbls>
        <c:gapWidth val="150"/>
        <c:shape val="cylinder"/>
        <c:axId val="685667456"/>
        <c:axId val="685668992"/>
        <c:axId val="0"/>
      </c:bar3DChart>
      <c:catAx>
        <c:axId val="685667456"/>
        <c:scaling>
          <c:orientation val="minMax"/>
        </c:scaling>
        <c:delete val="0"/>
        <c:axPos val="b"/>
        <c:numFmt formatCode="General" sourceLinked="1"/>
        <c:majorTickMark val="out"/>
        <c:minorTickMark val="none"/>
        <c:tickLblPos val="nextTo"/>
        <c:crossAx val="685668992"/>
        <c:crosses val="autoZero"/>
        <c:auto val="1"/>
        <c:lblAlgn val="ctr"/>
        <c:lblOffset val="100"/>
        <c:noMultiLvlLbl val="0"/>
      </c:catAx>
      <c:valAx>
        <c:axId val="685668992"/>
        <c:scaling>
          <c:orientation val="minMax"/>
        </c:scaling>
        <c:delete val="0"/>
        <c:axPos val="l"/>
        <c:majorGridlines/>
        <c:numFmt formatCode="0%" sourceLinked="1"/>
        <c:majorTickMark val="out"/>
        <c:minorTickMark val="none"/>
        <c:tickLblPos val="nextTo"/>
        <c:crossAx val="68566745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3063063063063057E-2"/>
          <c:y val="0.13618677042801555"/>
          <c:w val="0.77027027027027029"/>
          <c:h val="0.79377431906614782"/>
        </c:manualLayout>
      </c:layout>
      <c:pie3DChart>
        <c:varyColors val="1"/>
        <c:ser>
          <c:idx val="0"/>
          <c:order val="0"/>
          <c:tx>
            <c:strRef>
              <c:f>Sheet1!$A$2</c:f>
              <c:strCache>
                <c:ptCount val="1"/>
                <c:pt idx="0">
                  <c:v>Восток</c:v>
                </c:pt>
              </c:strCache>
            </c:strRef>
          </c:tx>
          <c:spPr>
            <a:solidFill>
              <a:srgbClr val="FF0000"/>
            </a:solidFill>
            <a:ln w="13512">
              <a:solidFill>
                <a:srgbClr val="000000"/>
              </a:solidFill>
              <a:prstDash val="solid"/>
            </a:ln>
          </c:spPr>
          <c:explosion val="21"/>
          <c:dPt>
            <c:idx val="0"/>
            <c:bubble3D val="0"/>
            <c:extLst>
              <c:ext xmlns:c16="http://schemas.microsoft.com/office/drawing/2014/chart" uri="{C3380CC4-5D6E-409C-BE32-E72D297353CC}">
                <c16:uniqueId val="{00000000-BD95-4013-A482-A3AF0E44D472}"/>
              </c:ext>
            </c:extLst>
          </c:dPt>
          <c:dPt>
            <c:idx val="1"/>
            <c:bubble3D val="0"/>
            <c:spPr>
              <a:solidFill>
                <a:srgbClr val="00FF00"/>
              </a:solidFill>
              <a:ln w="13512">
                <a:solidFill>
                  <a:srgbClr val="000000"/>
                </a:solidFill>
                <a:prstDash val="solid"/>
              </a:ln>
            </c:spPr>
            <c:extLst>
              <c:ext xmlns:c16="http://schemas.microsoft.com/office/drawing/2014/chart" uri="{C3380CC4-5D6E-409C-BE32-E72D297353CC}">
                <c16:uniqueId val="{00000001-BD95-4013-A482-A3AF0E44D472}"/>
              </c:ext>
            </c:extLst>
          </c:dPt>
          <c:dPt>
            <c:idx val="2"/>
            <c:bubble3D val="0"/>
            <c:spPr>
              <a:solidFill>
                <a:srgbClr val="00FFFF"/>
              </a:solidFill>
              <a:ln w="13512">
                <a:solidFill>
                  <a:srgbClr val="000000"/>
                </a:solidFill>
                <a:prstDash val="solid"/>
              </a:ln>
            </c:spPr>
            <c:extLst>
              <c:ext xmlns:c16="http://schemas.microsoft.com/office/drawing/2014/chart" uri="{C3380CC4-5D6E-409C-BE32-E72D297353CC}">
                <c16:uniqueId val="{00000002-BD95-4013-A482-A3AF0E44D472}"/>
              </c:ext>
            </c:extLst>
          </c:dPt>
          <c:dPt>
            <c:idx val="3"/>
            <c:bubble3D val="0"/>
            <c:spPr>
              <a:solidFill>
                <a:srgbClr val="FFFF00"/>
              </a:solidFill>
              <a:ln w="13512">
                <a:solidFill>
                  <a:srgbClr val="000000"/>
                </a:solidFill>
                <a:prstDash val="solid"/>
              </a:ln>
            </c:spPr>
            <c:extLst>
              <c:ext xmlns:c16="http://schemas.microsoft.com/office/drawing/2014/chart" uri="{C3380CC4-5D6E-409C-BE32-E72D297353CC}">
                <c16:uniqueId val="{00000003-BD95-4013-A482-A3AF0E44D472}"/>
              </c:ext>
            </c:extLst>
          </c:dPt>
          <c:dLbls>
            <c:dLbl>
              <c:idx val="0"/>
              <c:layout>
                <c:manualLayout>
                  <c:x val="2.8429063255797749E-2"/>
                  <c:y val="-0.23443369974890216"/>
                </c:manualLayout>
              </c:layout>
              <c:tx>
                <c:rich>
                  <a:bodyPr/>
                  <a:lstStyle/>
                  <a:p>
                    <a:pPr>
                      <a:defRPr sz="2314" b="1" i="0" u="none" strike="noStrike" baseline="0">
                        <a:solidFill>
                          <a:srgbClr val="000000"/>
                        </a:solidFill>
                        <a:latin typeface="Calibri"/>
                        <a:ea typeface="Calibri"/>
                        <a:cs typeface="Calibri"/>
                      </a:defRPr>
                    </a:pPr>
                    <a:r>
                      <a:rPr lang="en-US"/>
                      <a:t>69%</a:t>
                    </a:r>
                  </a:p>
                </c:rich>
              </c:tx>
              <c:spPr>
                <a:noFill/>
                <a:ln w="2702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95-4013-A482-A3AF0E44D472}"/>
                </c:ext>
              </c:extLst>
            </c:dLbl>
            <c:dLbl>
              <c:idx val="1"/>
              <c:tx>
                <c:rich>
                  <a:bodyPr/>
                  <a:lstStyle/>
                  <a:p>
                    <a:pPr>
                      <a:defRPr sz="2660" b="1" i="0" u="none" strike="noStrike" baseline="0">
                        <a:solidFill>
                          <a:srgbClr val="000000"/>
                        </a:solidFill>
                        <a:latin typeface="Calibri"/>
                        <a:ea typeface="Calibri"/>
                        <a:cs typeface="Calibri"/>
                      </a:defRPr>
                    </a:pPr>
                    <a:r>
                      <a:rPr lang="en-US"/>
                      <a:t>24%</a:t>
                    </a:r>
                  </a:p>
                </c:rich>
              </c:tx>
              <c:spPr>
                <a:noFill/>
                <a:ln w="2702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5-4013-A482-A3AF0E44D472}"/>
                </c:ext>
              </c:extLst>
            </c:dLbl>
            <c:dLbl>
              <c:idx val="2"/>
              <c:tx>
                <c:rich>
                  <a:bodyPr/>
                  <a:lstStyle/>
                  <a:p>
                    <a:pPr>
                      <a:defRPr sz="2660" b="1" i="0" u="none" strike="noStrike" baseline="0">
                        <a:solidFill>
                          <a:srgbClr val="000000"/>
                        </a:solidFill>
                        <a:latin typeface="Calibri"/>
                        <a:ea typeface="Calibri"/>
                        <a:cs typeface="Calibri"/>
                      </a:defRPr>
                    </a:pPr>
                    <a:r>
                      <a:rPr lang="en-US"/>
                      <a:t>0%</a:t>
                    </a:r>
                  </a:p>
                </c:rich>
              </c:tx>
              <c:spPr>
                <a:noFill/>
                <a:ln w="27024">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95-4013-A482-A3AF0E44D472}"/>
                </c:ext>
              </c:extLst>
            </c:dLbl>
            <c:dLbl>
              <c:idx val="3"/>
              <c:tx>
                <c:rich>
                  <a:bodyPr/>
                  <a:lstStyle/>
                  <a:p>
                    <a:pPr>
                      <a:defRPr sz="2660" b="1" i="0" u="none" strike="noStrike" baseline="0">
                        <a:solidFill>
                          <a:srgbClr val="000000"/>
                        </a:solidFill>
                        <a:latin typeface="Calibri"/>
                        <a:ea typeface="Calibri"/>
                        <a:cs typeface="Calibri"/>
                      </a:defRPr>
                    </a:pPr>
                    <a:r>
                      <a:rPr lang="en-US"/>
                      <a:t>7%</a:t>
                    </a:r>
                  </a:p>
                </c:rich>
              </c:tx>
              <c:spPr>
                <a:noFill/>
                <a:ln w="27024">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95-4013-A482-A3AF0E44D472}"/>
                </c:ext>
              </c:extLst>
            </c:dLbl>
            <c:spPr>
              <a:noFill/>
              <a:ln w="27024">
                <a:noFill/>
              </a:ln>
            </c:spPr>
            <c:txPr>
              <a:bodyPr wrap="square" lIns="38100" tIns="19050" rIns="38100" bIns="19050" anchor="ctr">
                <a:spAutoFit/>
              </a:bodyPr>
              <a:lstStyle/>
              <a:p>
                <a:pPr>
                  <a:defRPr sz="266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высшая</c:v>
                </c:pt>
                <c:pt idx="1">
                  <c:v>первая</c:v>
                </c:pt>
                <c:pt idx="2">
                  <c:v>соответствие</c:v>
                </c:pt>
                <c:pt idx="3">
                  <c:v>нет категории</c:v>
                </c:pt>
              </c:strCache>
            </c:strRef>
          </c:cat>
          <c:val>
            <c:numRef>
              <c:f>Sheet1!$B$2:$E$2</c:f>
              <c:numCache>
                <c:formatCode>\О\с\н\о\в\н\о\й</c:formatCode>
                <c:ptCount val="4"/>
                <c:pt idx="0">
                  <c:v>69</c:v>
                </c:pt>
                <c:pt idx="1">
                  <c:v>24</c:v>
                </c:pt>
                <c:pt idx="2">
                  <c:v>0</c:v>
                </c:pt>
                <c:pt idx="3">
                  <c:v>7</c:v>
                </c:pt>
              </c:numCache>
            </c:numRef>
          </c:val>
          <c:extLst>
            <c:ext xmlns:c16="http://schemas.microsoft.com/office/drawing/2014/chart" uri="{C3380CC4-5D6E-409C-BE32-E72D297353CC}">
              <c16:uniqueId val="{00000004-BD95-4013-A482-A3AF0E44D472}"/>
            </c:ext>
          </c:extLst>
        </c:ser>
        <c:ser>
          <c:idx val="1"/>
          <c:order val="1"/>
          <c:tx>
            <c:strRef>
              <c:f>Sheet1!$A$3</c:f>
              <c:strCache>
                <c:ptCount val="1"/>
              </c:strCache>
            </c:strRef>
          </c:tx>
          <c:spPr>
            <a:solidFill>
              <a:srgbClr val="993366"/>
            </a:solidFill>
            <a:ln w="13512">
              <a:solidFill>
                <a:srgbClr val="000000"/>
              </a:solidFill>
              <a:prstDash val="solid"/>
            </a:ln>
          </c:spPr>
          <c:explosion val="21"/>
          <c:dPt>
            <c:idx val="0"/>
            <c:bubble3D val="0"/>
            <c:spPr>
              <a:solidFill>
                <a:srgbClr val="9999FF"/>
              </a:solidFill>
              <a:ln w="13512">
                <a:solidFill>
                  <a:srgbClr val="000000"/>
                </a:solidFill>
                <a:prstDash val="solid"/>
              </a:ln>
            </c:spPr>
            <c:extLst>
              <c:ext xmlns:c16="http://schemas.microsoft.com/office/drawing/2014/chart" uri="{C3380CC4-5D6E-409C-BE32-E72D297353CC}">
                <c16:uniqueId val="{00000005-BD95-4013-A482-A3AF0E44D472}"/>
              </c:ext>
            </c:extLst>
          </c:dPt>
          <c:dPt>
            <c:idx val="1"/>
            <c:bubble3D val="0"/>
            <c:extLst>
              <c:ext xmlns:c16="http://schemas.microsoft.com/office/drawing/2014/chart" uri="{C3380CC4-5D6E-409C-BE32-E72D297353CC}">
                <c16:uniqueId val="{00000006-BD95-4013-A482-A3AF0E44D472}"/>
              </c:ext>
            </c:extLst>
          </c:dPt>
          <c:dPt>
            <c:idx val="2"/>
            <c:bubble3D val="0"/>
            <c:spPr>
              <a:solidFill>
                <a:srgbClr val="FFFFCC"/>
              </a:solidFill>
              <a:ln w="13512">
                <a:solidFill>
                  <a:srgbClr val="000000"/>
                </a:solidFill>
                <a:prstDash val="solid"/>
              </a:ln>
            </c:spPr>
            <c:extLst>
              <c:ext xmlns:c16="http://schemas.microsoft.com/office/drawing/2014/chart" uri="{C3380CC4-5D6E-409C-BE32-E72D297353CC}">
                <c16:uniqueId val="{00000007-BD95-4013-A482-A3AF0E44D472}"/>
              </c:ext>
            </c:extLst>
          </c:dPt>
          <c:dPt>
            <c:idx val="3"/>
            <c:bubble3D val="0"/>
            <c:spPr>
              <a:solidFill>
                <a:srgbClr val="CCFFFF"/>
              </a:solidFill>
              <a:ln w="13512">
                <a:solidFill>
                  <a:srgbClr val="000000"/>
                </a:solidFill>
                <a:prstDash val="solid"/>
              </a:ln>
            </c:spPr>
            <c:extLst>
              <c:ext xmlns:c16="http://schemas.microsoft.com/office/drawing/2014/chart" uri="{C3380CC4-5D6E-409C-BE32-E72D297353CC}">
                <c16:uniqueId val="{00000008-BD95-4013-A482-A3AF0E44D472}"/>
              </c:ext>
            </c:extLst>
          </c:dPt>
          <c:cat>
            <c:strRef>
              <c:f>Sheet1!$B$1:$E$1</c:f>
              <c:strCache>
                <c:ptCount val="4"/>
                <c:pt idx="0">
                  <c:v>высшая</c:v>
                </c:pt>
                <c:pt idx="1">
                  <c:v>первая</c:v>
                </c:pt>
                <c:pt idx="2">
                  <c:v>соответствие</c:v>
                </c:pt>
                <c:pt idx="3">
                  <c:v>нет категории</c:v>
                </c:pt>
              </c:strCache>
            </c:strRef>
          </c:cat>
          <c:val>
            <c:numRef>
              <c:f>Sheet1!$B$3:$E$3</c:f>
              <c:numCache>
                <c:formatCode>General</c:formatCode>
                <c:ptCount val="4"/>
              </c:numCache>
            </c:numRef>
          </c:val>
          <c:extLst>
            <c:ext xmlns:c16="http://schemas.microsoft.com/office/drawing/2014/chart" uri="{C3380CC4-5D6E-409C-BE32-E72D297353CC}">
              <c16:uniqueId val="{00000009-BD95-4013-A482-A3AF0E44D472}"/>
            </c:ext>
          </c:extLst>
        </c:ser>
        <c:ser>
          <c:idx val="2"/>
          <c:order val="2"/>
          <c:tx>
            <c:strRef>
              <c:f>Sheet1!$A$4</c:f>
              <c:strCache>
                <c:ptCount val="1"/>
              </c:strCache>
            </c:strRef>
          </c:tx>
          <c:spPr>
            <a:solidFill>
              <a:srgbClr val="FFFFCC"/>
            </a:solidFill>
            <a:ln w="13512">
              <a:solidFill>
                <a:srgbClr val="000000"/>
              </a:solidFill>
              <a:prstDash val="solid"/>
            </a:ln>
          </c:spPr>
          <c:explosion val="21"/>
          <c:dPt>
            <c:idx val="0"/>
            <c:bubble3D val="0"/>
            <c:spPr>
              <a:solidFill>
                <a:srgbClr val="9999FF"/>
              </a:solidFill>
              <a:ln w="13512">
                <a:solidFill>
                  <a:srgbClr val="000000"/>
                </a:solidFill>
                <a:prstDash val="solid"/>
              </a:ln>
            </c:spPr>
            <c:extLst>
              <c:ext xmlns:c16="http://schemas.microsoft.com/office/drawing/2014/chart" uri="{C3380CC4-5D6E-409C-BE32-E72D297353CC}">
                <c16:uniqueId val="{0000000A-BD95-4013-A482-A3AF0E44D472}"/>
              </c:ext>
            </c:extLst>
          </c:dPt>
          <c:dPt>
            <c:idx val="1"/>
            <c:bubble3D val="0"/>
            <c:spPr>
              <a:solidFill>
                <a:srgbClr val="993366"/>
              </a:solidFill>
              <a:ln w="13512">
                <a:solidFill>
                  <a:srgbClr val="000000"/>
                </a:solidFill>
                <a:prstDash val="solid"/>
              </a:ln>
            </c:spPr>
            <c:extLst>
              <c:ext xmlns:c16="http://schemas.microsoft.com/office/drawing/2014/chart" uri="{C3380CC4-5D6E-409C-BE32-E72D297353CC}">
                <c16:uniqueId val="{0000000B-BD95-4013-A482-A3AF0E44D472}"/>
              </c:ext>
            </c:extLst>
          </c:dPt>
          <c:dPt>
            <c:idx val="2"/>
            <c:bubble3D val="0"/>
            <c:extLst>
              <c:ext xmlns:c16="http://schemas.microsoft.com/office/drawing/2014/chart" uri="{C3380CC4-5D6E-409C-BE32-E72D297353CC}">
                <c16:uniqueId val="{0000000C-BD95-4013-A482-A3AF0E44D472}"/>
              </c:ext>
            </c:extLst>
          </c:dPt>
          <c:dPt>
            <c:idx val="3"/>
            <c:bubble3D val="0"/>
            <c:spPr>
              <a:solidFill>
                <a:srgbClr val="CCFFFF"/>
              </a:solidFill>
              <a:ln w="13512">
                <a:solidFill>
                  <a:srgbClr val="000000"/>
                </a:solidFill>
                <a:prstDash val="solid"/>
              </a:ln>
            </c:spPr>
            <c:extLst>
              <c:ext xmlns:c16="http://schemas.microsoft.com/office/drawing/2014/chart" uri="{C3380CC4-5D6E-409C-BE32-E72D297353CC}">
                <c16:uniqueId val="{0000000D-BD95-4013-A482-A3AF0E44D472}"/>
              </c:ext>
            </c:extLst>
          </c:dPt>
          <c:cat>
            <c:strRef>
              <c:f>Sheet1!$B$1:$E$1</c:f>
              <c:strCache>
                <c:ptCount val="4"/>
                <c:pt idx="0">
                  <c:v>высшая</c:v>
                </c:pt>
                <c:pt idx="1">
                  <c:v>первая</c:v>
                </c:pt>
                <c:pt idx="2">
                  <c:v>соответствие</c:v>
                </c:pt>
                <c:pt idx="3">
                  <c:v>нет категории</c:v>
                </c:pt>
              </c:strCache>
            </c:strRef>
          </c:cat>
          <c:val>
            <c:numRef>
              <c:f>Sheet1!$B$4:$E$4</c:f>
              <c:numCache>
                <c:formatCode>General</c:formatCode>
                <c:ptCount val="4"/>
              </c:numCache>
            </c:numRef>
          </c:val>
          <c:extLst>
            <c:ext xmlns:c16="http://schemas.microsoft.com/office/drawing/2014/chart" uri="{C3380CC4-5D6E-409C-BE32-E72D297353CC}">
              <c16:uniqueId val="{0000000E-BD95-4013-A482-A3AF0E44D472}"/>
            </c:ext>
          </c:extLst>
        </c:ser>
        <c:dLbls>
          <c:showLegendKey val="0"/>
          <c:showVal val="0"/>
          <c:showCatName val="0"/>
          <c:showSerName val="0"/>
          <c:showPercent val="0"/>
          <c:showBubbleSize val="0"/>
          <c:showLeaderLines val="1"/>
        </c:dLbls>
      </c:pie3DChart>
      <c:spPr>
        <a:solidFill>
          <a:srgbClr val="FFFFFF"/>
        </a:solidFill>
        <a:ln w="13512">
          <a:solidFill>
            <a:srgbClr val="808080"/>
          </a:solidFill>
          <a:prstDash val="solid"/>
        </a:ln>
      </c:spPr>
    </c:plotArea>
    <c:legend>
      <c:legendPos val="r"/>
      <c:layout>
        <c:manualLayout>
          <c:xMode val="edge"/>
          <c:yMode val="edge"/>
          <c:x val="0.86786786786786785"/>
          <c:y val="0.59922178988326846"/>
          <c:w val="0.13213213213213212"/>
          <c:h val="0.33073929961089493"/>
        </c:manualLayout>
      </c:layout>
      <c:overlay val="0"/>
      <c:spPr>
        <a:noFill/>
        <a:ln w="3378">
          <a:solidFill>
            <a:srgbClr val="000000"/>
          </a:solidFill>
          <a:prstDash val="solid"/>
        </a:ln>
      </c:spPr>
      <c:txPr>
        <a:bodyPr/>
        <a:lstStyle/>
        <a:p>
          <a:pPr>
            <a:defRPr sz="78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hPercent val="69"/>
      <c:rotY val="3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925093632958802E-2"/>
          <c:y val="4.6762589928057555E-2"/>
          <c:w val="0.66104868913857673"/>
          <c:h val="0.80215827338129497"/>
        </c:manualLayout>
      </c:layout>
      <c:bar3DChart>
        <c:barDir val="col"/>
        <c:grouping val="clustered"/>
        <c:varyColors val="0"/>
        <c:ser>
          <c:idx val="0"/>
          <c:order val="0"/>
          <c:tx>
            <c:strRef>
              <c:f>Sheet1!$A$2</c:f>
              <c:strCache>
                <c:ptCount val="1"/>
                <c:pt idx="0">
                  <c:v>семинары</c:v>
                </c:pt>
              </c:strCache>
            </c:strRef>
          </c:tx>
          <c:spPr>
            <a:solidFill>
              <a:srgbClr val="00FFFF"/>
            </a:solidFill>
            <a:ln w="13520">
              <a:solidFill>
                <a:srgbClr val="000000"/>
              </a:solidFill>
              <a:prstDash val="solid"/>
            </a:ln>
          </c:spPr>
          <c:invertIfNegative val="0"/>
          <c:cat>
            <c:numRef>
              <c:f>Sheet1!$B$1:$E$1</c:f>
              <c:numCache>
                <c:formatCode>General</c:formatCode>
                <c:ptCount val="4"/>
                <c:pt idx="0" formatCode="\О\с\н\о\в\н\о\й">
                  <c:v>2022</c:v>
                </c:pt>
                <c:pt idx="2" formatCode="\О\с\н\о\в\н\о\й">
                  <c:v>2023</c:v>
                </c:pt>
              </c:numCache>
            </c:numRef>
          </c:cat>
          <c:val>
            <c:numRef>
              <c:f>Sheet1!$B$2:$E$2</c:f>
              <c:numCache>
                <c:formatCode>General</c:formatCode>
                <c:ptCount val="4"/>
                <c:pt idx="0" formatCode="\О\с\н\о\в\н\о\й">
                  <c:v>44</c:v>
                </c:pt>
                <c:pt idx="2" formatCode="\О\с\н\о\в\н\о\й">
                  <c:v>50</c:v>
                </c:pt>
              </c:numCache>
            </c:numRef>
          </c:val>
          <c:extLst>
            <c:ext xmlns:c16="http://schemas.microsoft.com/office/drawing/2014/chart" uri="{C3380CC4-5D6E-409C-BE32-E72D297353CC}">
              <c16:uniqueId val="{00000000-81CB-4CCB-AB96-8F40844DA0CC}"/>
            </c:ext>
          </c:extLst>
        </c:ser>
        <c:ser>
          <c:idx val="1"/>
          <c:order val="1"/>
          <c:tx>
            <c:strRef>
              <c:f>Sheet1!$A$3</c:f>
              <c:strCache>
                <c:ptCount val="1"/>
                <c:pt idx="0">
                  <c:v>вебинары</c:v>
                </c:pt>
              </c:strCache>
            </c:strRef>
          </c:tx>
          <c:spPr>
            <a:solidFill>
              <a:srgbClr val="FF6600"/>
            </a:solidFill>
            <a:ln w="13520">
              <a:solidFill>
                <a:srgbClr val="000000"/>
              </a:solidFill>
              <a:prstDash val="solid"/>
            </a:ln>
          </c:spPr>
          <c:invertIfNegative val="0"/>
          <c:cat>
            <c:numRef>
              <c:f>Sheet1!$B$1:$E$1</c:f>
              <c:numCache>
                <c:formatCode>General</c:formatCode>
                <c:ptCount val="4"/>
                <c:pt idx="0" formatCode="\О\с\н\о\в\н\о\й">
                  <c:v>2022</c:v>
                </c:pt>
                <c:pt idx="2" formatCode="\О\с\н\о\в\н\о\й">
                  <c:v>2023</c:v>
                </c:pt>
              </c:numCache>
            </c:numRef>
          </c:cat>
          <c:val>
            <c:numRef>
              <c:f>Sheet1!$B$3:$E$3</c:f>
              <c:numCache>
                <c:formatCode>General</c:formatCode>
                <c:ptCount val="4"/>
                <c:pt idx="0" formatCode="\О\с\н\о\в\н\о\й">
                  <c:v>76</c:v>
                </c:pt>
                <c:pt idx="2" formatCode="\О\с\н\о\в\н\о\й">
                  <c:v>78</c:v>
                </c:pt>
              </c:numCache>
            </c:numRef>
          </c:val>
          <c:extLst>
            <c:ext xmlns:c16="http://schemas.microsoft.com/office/drawing/2014/chart" uri="{C3380CC4-5D6E-409C-BE32-E72D297353CC}">
              <c16:uniqueId val="{00000001-81CB-4CCB-AB96-8F40844DA0CC}"/>
            </c:ext>
          </c:extLst>
        </c:ser>
        <c:ser>
          <c:idx val="2"/>
          <c:order val="2"/>
          <c:tx>
            <c:strRef>
              <c:f>Sheet1!$A$4</c:f>
              <c:strCache>
                <c:ptCount val="1"/>
                <c:pt idx="0">
                  <c:v>дистанционное</c:v>
                </c:pt>
              </c:strCache>
            </c:strRef>
          </c:tx>
          <c:spPr>
            <a:solidFill>
              <a:srgbClr val="FFFFCC"/>
            </a:solidFill>
            <a:ln w="13520">
              <a:solidFill>
                <a:srgbClr val="000000"/>
              </a:solidFill>
              <a:prstDash val="solid"/>
            </a:ln>
          </c:spPr>
          <c:invertIfNegative val="0"/>
          <c:dPt>
            <c:idx val="0"/>
            <c:invertIfNegative val="0"/>
            <c:bubble3D val="0"/>
            <c:spPr>
              <a:solidFill>
                <a:srgbClr val="00FF00"/>
              </a:solidFill>
              <a:ln w="13520">
                <a:solidFill>
                  <a:srgbClr val="000000"/>
                </a:solidFill>
                <a:prstDash val="solid"/>
              </a:ln>
            </c:spPr>
            <c:extLst>
              <c:ext xmlns:c16="http://schemas.microsoft.com/office/drawing/2014/chart" uri="{C3380CC4-5D6E-409C-BE32-E72D297353CC}">
                <c16:uniqueId val="{00000003-81CB-4CCB-AB96-8F40844DA0CC}"/>
              </c:ext>
            </c:extLst>
          </c:dPt>
          <c:dPt>
            <c:idx val="2"/>
            <c:invertIfNegative val="0"/>
            <c:bubble3D val="0"/>
            <c:spPr>
              <a:solidFill>
                <a:srgbClr val="00FF00"/>
              </a:solidFill>
              <a:ln w="13520">
                <a:solidFill>
                  <a:srgbClr val="000000"/>
                </a:solidFill>
                <a:prstDash val="solid"/>
              </a:ln>
            </c:spPr>
            <c:extLst>
              <c:ext xmlns:c16="http://schemas.microsoft.com/office/drawing/2014/chart" uri="{C3380CC4-5D6E-409C-BE32-E72D297353CC}">
                <c16:uniqueId val="{00000002-81CB-4CCB-AB96-8F40844DA0CC}"/>
              </c:ext>
            </c:extLst>
          </c:dPt>
          <c:cat>
            <c:numRef>
              <c:f>Sheet1!$B$1:$E$1</c:f>
              <c:numCache>
                <c:formatCode>General</c:formatCode>
                <c:ptCount val="4"/>
                <c:pt idx="0" formatCode="\О\с\н\о\в\н\о\й">
                  <c:v>2022</c:v>
                </c:pt>
                <c:pt idx="2" formatCode="\О\с\н\о\в\н\о\й">
                  <c:v>2023</c:v>
                </c:pt>
              </c:numCache>
            </c:numRef>
          </c:cat>
          <c:val>
            <c:numRef>
              <c:f>Sheet1!$B$4:$E$4</c:f>
              <c:numCache>
                <c:formatCode>General</c:formatCode>
                <c:ptCount val="4"/>
                <c:pt idx="0" formatCode="\О\с\н\о\в\н\о\й">
                  <c:v>10</c:v>
                </c:pt>
                <c:pt idx="2" formatCode="\О\с\н\о\в\н\о\й">
                  <c:v>60</c:v>
                </c:pt>
              </c:numCache>
            </c:numRef>
          </c:val>
          <c:extLst>
            <c:ext xmlns:c16="http://schemas.microsoft.com/office/drawing/2014/chart" uri="{C3380CC4-5D6E-409C-BE32-E72D297353CC}">
              <c16:uniqueId val="{00000004-81CB-4CCB-AB96-8F40844DA0CC}"/>
            </c:ext>
          </c:extLst>
        </c:ser>
        <c:dLbls>
          <c:showLegendKey val="0"/>
          <c:showVal val="0"/>
          <c:showCatName val="0"/>
          <c:showSerName val="0"/>
          <c:showPercent val="0"/>
          <c:showBubbleSize val="0"/>
        </c:dLbls>
        <c:gapWidth val="150"/>
        <c:gapDepth val="0"/>
        <c:shape val="pyramid"/>
        <c:axId val="1249823248"/>
        <c:axId val="1"/>
        <c:axId val="0"/>
      </c:bar3DChart>
      <c:catAx>
        <c:axId val="1249823248"/>
        <c:scaling>
          <c:orientation val="minMax"/>
        </c:scaling>
        <c:delete val="0"/>
        <c:axPos val="b"/>
        <c:numFmt formatCode="\О\с\н\о\в\н\о\й" sourceLinked="1"/>
        <c:majorTickMark val="out"/>
        <c:minorTickMark val="none"/>
        <c:tickLblPos val="low"/>
        <c:spPr>
          <a:ln w="3380">
            <a:solidFill>
              <a:srgbClr val="000000"/>
            </a:solidFill>
            <a:prstDash val="solid"/>
          </a:ln>
        </c:spPr>
        <c:txPr>
          <a:bodyPr rot="0" vert="horz"/>
          <a:lstStyle/>
          <a:p>
            <a:pPr>
              <a:defRPr sz="1278"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3380">
            <a:solidFill>
              <a:srgbClr val="000000"/>
            </a:solidFill>
            <a:prstDash val="solid"/>
          </a:ln>
        </c:spPr>
        <c:txPr>
          <a:bodyPr rot="0" vert="horz"/>
          <a:lstStyle/>
          <a:p>
            <a:pPr>
              <a:defRPr sz="1278" b="1" i="0" u="none" strike="noStrike" baseline="0">
                <a:solidFill>
                  <a:srgbClr val="000000"/>
                </a:solidFill>
                <a:latin typeface="Calibri"/>
                <a:ea typeface="Calibri"/>
                <a:cs typeface="Calibri"/>
              </a:defRPr>
            </a:pPr>
            <a:endParaRPr lang="ru-RU"/>
          </a:p>
        </c:txPr>
        <c:crossAx val="1249823248"/>
        <c:crosses val="autoZero"/>
        <c:crossBetween val="between"/>
      </c:valAx>
      <c:spPr>
        <a:solidFill>
          <a:srgbClr val="C0C0C0"/>
        </a:solidFill>
        <a:ln w="13520">
          <a:solidFill>
            <a:srgbClr val="808080"/>
          </a:solidFill>
          <a:prstDash val="solid"/>
        </a:ln>
      </c:spPr>
    </c:plotArea>
    <c:legend>
      <c:legendPos val="r"/>
      <c:layout>
        <c:manualLayout>
          <c:xMode val="edge"/>
          <c:yMode val="edge"/>
          <c:x val="0.7415730337078652"/>
          <c:y val="0.37050359712230213"/>
          <c:w val="0.25093632958801498"/>
          <c:h val="0.26258992805755393"/>
        </c:manualLayout>
      </c:layout>
      <c:overlay val="0"/>
      <c:spPr>
        <a:solidFill>
          <a:srgbClr val="FFFFFF"/>
        </a:solidFill>
        <a:ln w="3380">
          <a:solidFill>
            <a:srgbClr val="000000"/>
          </a:solidFill>
          <a:prstDash val="solid"/>
        </a:ln>
      </c:spPr>
      <c:txPr>
        <a:bodyPr/>
        <a:lstStyle/>
        <a:p>
          <a:pPr>
            <a:defRPr sz="117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7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Лист1!$B$2:$B$22</c:f>
              <c:numCache>
                <c:formatCode>0.00%</c:formatCode>
                <c:ptCount val="21"/>
                <c:pt idx="0">
                  <c:v>0.57270000000000065</c:v>
                </c:pt>
                <c:pt idx="1">
                  <c:v>0.49090000000000095</c:v>
                </c:pt>
                <c:pt idx="2">
                  <c:v>0.91820000000000002</c:v>
                </c:pt>
                <c:pt idx="3" formatCode="0%">
                  <c:v>0.4</c:v>
                </c:pt>
                <c:pt idx="4" formatCode="0%">
                  <c:v>0.8</c:v>
                </c:pt>
                <c:pt idx="5">
                  <c:v>0.28480000000000089</c:v>
                </c:pt>
                <c:pt idx="6">
                  <c:v>0.55149999999999999</c:v>
                </c:pt>
                <c:pt idx="7">
                  <c:v>0.76359999999999995</c:v>
                </c:pt>
                <c:pt idx="8">
                  <c:v>0.87270000000000225</c:v>
                </c:pt>
                <c:pt idx="9">
                  <c:v>0.66360000000000297</c:v>
                </c:pt>
                <c:pt idx="10">
                  <c:v>0.55449999999999999</c:v>
                </c:pt>
                <c:pt idx="11">
                  <c:v>0.41820000000000002</c:v>
                </c:pt>
                <c:pt idx="12" formatCode="0%">
                  <c:v>0.8</c:v>
                </c:pt>
                <c:pt idx="13">
                  <c:v>0.58180000000000054</c:v>
                </c:pt>
                <c:pt idx="14">
                  <c:v>0.54549999999999998</c:v>
                </c:pt>
                <c:pt idx="15">
                  <c:v>0.41820000000000002</c:v>
                </c:pt>
                <c:pt idx="16">
                  <c:v>0.2636</c:v>
                </c:pt>
                <c:pt idx="17">
                  <c:v>0.52729999999999999</c:v>
                </c:pt>
                <c:pt idx="18">
                  <c:v>0.5091</c:v>
                </c:pt>
                <c:pt idx="19">
                  <c:v>0.70909999999999995</c:v>
                </c:pt>
                <c:pt idx="20">
                  <c:v>0.85450000000000004</c:v>
                </c:pt>
              </c:numCache>
            </c:numRef>
          </c:val>
          <c:extLst>
            <c:ext xmlns:c16="http://schemas.microsoft.com/office/drawing/2014/chart" uri="{C3380CC4-5D6E-409C-BE32-E72D297353CC}">
              <c16:uniqueId val="{00000000-0314-4AFB-A7BC-D9491489F185}"/>
            </c:ext>
          </c:extLst>
        </c:ser>
        <c:ser>
          <c:idx val="1"/>
          <c:order val="1"/>
          <c:tx>
            <c:strRef>
              <c:f>Лист1!$C$1</c:f>
              <c:strCache>
                <c:ptCount val="1"/>
                <c:pt idx="0">
                  <c:v>ОУ 2022</c:v>
                </c:pt>
              </c:strCache>
            </c:strRef>
          </c:tx>
          <c:spPr>
            <a:solidFill>
              <a:srgbClr val="FFFF00"/>
            </a:solidFill>
          </c:spPr>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Лист1!$C$2:$C$22</c:f>
              <c:numCache>
                <c:formatCode>0%</c:formatCode>
                <c:ptCount val="21"/>
                <c:pt idx="0" formatCode="0.00%">
                  <c:v>0.57080000000000064</c:v>
                </c:pt>
                <c:pt idx="1">
                  <c:v>0.35000000000000031</c:v>
                </c:pt>
                <c:pt idx="2" formatCode="0.00%">
                  <c:v>0.74170000000000225</c:v>
                </c:pt>
                <c:pt idx="3" formatCode="0.00%">
                  <c:v>0.37780000000000113</c:v>
                </c:pt>
                <c:pt idx="4" formatCode="0.00%">
                  <c:v>0.727800000000002</c:v>
                </c:pt>
                <c:pt idx="5" formatCode="0.00%">
                  <c:v>0.27780000000000032</c:v>
                </c:pt>
                <c:pt idx="6" formatCode="0.00%">
                  <c:v>0.31670000000000031</c:v>
                </c:pt>
                <c:pt idx="7" formatCode="0.00%">
                  <c:v>0.62500000000000189</c:v>
                </c:pt>
                <c:pt idx="8" formatCode="0.00%">
                  <c:v>0.47220000000000001</c:v>
                </c:pt>
                <c:pt idx="9" formatCode="0.00%">
                  <c:v>0.26670000000000005</c:v>
                </c:pt>
                <c:pt idx="10" formatCode="0.00%">
                  <c:v>0.43330000000000113</c:v>
                </c:pt>
                <c:pt idx="11" formatCode="0.00%">
                  <c:v>0.26670000000000005</c:v>
                </c:pt>
                <c:pt idx="12">
                  <c:v>0.30000000000000032</c:v>
                </c:pt>
                <c:pt idx="13">
                  <c:v>0.25</c:v>
                </c:pt>
                <c:pt idx="14">
                  <c:v>0.45</c:v>
                </c:pt>
                <c:pt idx="15">
                  <c:v>0.25</c:v>
                </c:pt>
                <c:pt idx="16" formatCode="0.00%">
                  <c:v>0.3417000000000005</c:v>
                </c:pt>
                <c:pt idx="17" formatCode="0.00%">
                  <c:v>0.38330000000000136</c:v>
                </c:pt>
                <c:pt idx="18" formatCode="0.00%">
                  <c:v>0.38330000000000136</c:v>
                </c:pt>
                <c:pt idx="19" formatCode="0.00%">
                  <c:v>0.61670000000000225</c:v>
                </c:pt>
                <c:pt idx="20" formatCode="0.00%">
                  <c:v>0.76670000000000238</c:v>
                </c:pt>
              </c:numCache>
            </c:numRef>
          </c:val>
          <c:extLst>
            <c:ext xmlns:c16="http://schemas.microsoft.com/office/drawing/2014/chart" uri="{C3380CC4-5D6E-409C-BE32-E72D297353CC}">
              <c16:uniqueId val="{00000001-0314-4AFB-A7BC-D9491489F185}"/>
            </c:ext>
          </c:extLst>
        </c:ser>
        <c:ser>
          <c:idx val="2"/>
          <c:order val="2"/>
          <c:tx>
            <c:strRef>
              <c:f>Лист1!$D$1</c:f>
              <c:strCache>
                <c:ptCount val="1"/>
                <c:pt idx="0">
                  <c:v>ОУ 2021</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Лист1!$D$2:$D$22</c:f>
              <c:numCache>
                <c:formatCode>0%</c:formatCode>
                <c:ptCount val="21"/>
                <c:pt idx="0">
                  <c:v>0.34000000000000058</c:v>
                </c:pt>
                <c:pt idx="1">
                  <c:v>0.35000000000000031</c:v>
                </c:pt>
                <c:pt idx="2">
                  <c:v>0.81</c:v>
                </c:pt>
                <c:pt idx="3">
                  <c:v>0.64000000000000201</c:v>
                </c:pt>
                <c:pt idx="4" formatCode="0.00%">
                  <c:v>0.85600000000000065</c:v>
                </c:pt>
                <c:pt idx="5">
                  <c:v>0.5</c:v>
                </c:pt>
                <c:pt idx="6">
                  <c:v>0.5</c:v>
                </c:pt>
                <c:pt idx="7">
                  <c:v>0.65000000000000213</c:v>
                </c:pt>
                <c:pt idx="8">
                  <c:v>0.8</c:v>
                </c:pt>
                <c:pt idx="9">
                  <c:v>0.67000000000000226</c:v>
                </c:pt>
                <c:pt idx="10" formatCode="0.00%">
                  <c:v>0.54600000000000004</c:v>
                </c:pt>
                <c:pt idx="11">
                  <c:v>0.5</c:v>
                </c:pt>
                <c:pt idx="12" formatCode="0.00%">
                  <c:v>0.36400000000000032</c:v>
                </c:pt>
                <c:pt idx="13">
                  <c:v>0.37000000000000038</c:v>
                </c:pt>
                <c:pt idx="14">
                  <c:v>0.60000000000000064</c:v>
                </c:pt>
                <c:pt idx="15" formatCode="0.00%">
                  <c:v>0.54600000000000004</c:v>
                </c:pt>
                <c:pt idx="16">
                  <c:v>0.49000000000000032</c:v>
                </c:pt>
                <c:pt idx="17">
                  <c:v>0.59000000000000052</c:v>
                </c:pt>
                <c:pt idx="18" formatCode="0.00%">
                  <c:v>0.52300000000000002</c:v>
                </c:pt>
                <c:pt idx="19" formatCode="0.00%">
                  <c:v>0.70500000000000063</c:v>
                </c:pt>
                <c:pt idx="20">
                  <c:v>0.6800000000000016</c:v>
                </c:pt>
              </c:numCache>
            </c:numRef>
          </c:val>
          <c:extLst>
            <c:ext xmlns:c16="http://schemas.microsoft.com/office/drawing/2014/chart" uri="{C3380CC4-5D6E-409C-BE32-E72D297353CC}">
              <c16:uniqueId val="{00000002-0314-4AFB-A7BC-D9491489F185}"/>
            </c:ext>
          </c:extLst>
        </c:ser>
        <c:ser>
          <c:idx val="3"/>
          <c:order val="3"/>
          <c:tx>
            <c:strRef>
              <c:f>Лист1!$E$1</c:f>
              <c:strCache>
                <c:ptCount val="1"/>
                <c:pt idx="0">
                  <c:v>район</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Лист1!$E$2:$E$22</c:f>
              <c:numCache>
                <c:formatCode>0.00%</c:formatCode>
                <c:ptCount val="21"/>
                <c:pt idx="0">
                  <c:v>0.54500000000000004</c:v>
                </c:pt>
                <c:pt idx="1">
                  <c:v>0.57700000000000062</c:v>
                </c:pt>
                <c:pt idx="2">
                  <c:v>0.90210000000000001</c:v>
                </c:pt>
                <c:pt idx="3">
                  <c:v>0.5292</c:v>
                </c:pt>
                <c:pt idx="4">
                  <c:v>0.87030000000000063</c:v>
                </c:pt>
                <c:pt idx="5">
                  <c:v>0.481300000000001</c:v>
                </c:pt>
                <c:pt idx="6">
                  <c:v>0.55870000000000064</c:v>
                </c:pt>
                <c:pt idx="7">
                  <c:v>0.75330000000000064</c:v>
                </c:pt>
                <c:pt idx="8">
                  <c:v>0.79459999999999997</c:v>
                </c:pt>
                <c:pt idx="9">
                  <c:v>0.59400000000000053</c:v>
                </c:pt>
                <c:pt idx="10">
                  <c:v>0.53920000000000001</c:v>
                </c:pt>
                <c:pt idx="11">
                  <c:v>0.41380000000000089</c:v>
                </c:pt>
                <c:pt idx="12">
                  <c:v>0.62139999999999995</c:v>
                </c:pt>
                <c:pt idx="13">
                  <c:v>0.47780000000000089</c:v>
                </c:pt>
                <c:pt idx="14">
                  <c:v>0.55220000000000002</c:v>
                </c:pt>
                <c:pt idx="15">
                  <c:v>0.45429999999999998</c:v>
                </c:pt>
                <c:pt idx="16">
                  <c:v>0.48960000000000031</c:v>
                </c:pt>
                <c:pt idx="17">
                  <c:v>0.53259999999999996</c:v>
                </c:pt>
                <c:pt idx="18">
                  <c:v>0.51170000000000004</c:v>
                </c:pt>
                <c:pt idx="19">
                  <c:v>0.73370000000000202</c:v>
                </c:pt>
                <c:pt idx="20">
                  <c:v>0.85120000000000062</c:v>
                </c:pt>
              </c:numCache>
            </c:numRef>
          </c:val>
          <c:extLst>
            <c:ext xmlns:c16="http://schemas.microsoft.com/office/drawing/2014/chart" uri="{C3380CC4-5D6E-409C-BE32-E72D297353CC}">
              <c16:uniqueId val="{00000003-0314-4AFB-A7BC-D9491489F185}"/>
            </c:ext>
          </c:extLst>
        </c:ser>
        <c:ser>
          <c:idx val="4"/>
          <c:order val="4"/>
          <c:tx>
            <c:strRef>
              <c:f>Лист1!$F$1</c:f>
              <c:strCache>
                <c:ptCount val="1"/>
                <c:pt idx="0">
                  <c:v>область</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Лист1!$F$2:$F$22</c:f>
              <c:numCache>
                <c:formatCode>0.00%</c:formatCode>
                <c:ptCount val="21"/>
                <c:pt idx="0">
                  <c:v>0.5982999999999995</c:v>
                </c:pt>
                <c:pt idx="1">
                  <c:v>0.57790000000000064</c:v>
                </c:pt>
                <c:pt idx="2" formatCode="General">
                  <c:v>0</c:v>
                </c:pt>
                <c:pt idx="3">
                  <c:v>0.56170000000000064</c:v>
                </c:pt>
                <c:pt idx="4">
                  <c:v>0.80620000000000003</c:v>
                </c:pt>
                <c:pt idx="5">
                  <c:v>0.48420000000000002</c:v>
                </c:pt>
                <c:pt idx="6">
                  <c:v>0.53290000000000004</c:v>
                </c:pt>
                <c:pt idx="7">
                  <c:v>0.72829999999999995</c:v>
                </c:pt>
                <c:pt idx="8">
                  <c:v>0.76820000000000177</c:v>
                </c:pt>
                <c:pt idx="9">
                  <c:v>0.55870000000000064</c:v>
                </c:pt>
                <c:pt idx="10">
                  <c:v>0.53369999999999995</c:v>
                </c:pt>
                <c:pt idx="11">
                  <c:v>0.40940000000000032</c:v>
                </c:pt>
                <c:pt idx="12">
                  <c:v>0.57630000000000003</c:v>
                </c:pt>
                <c:pt idx="13">
                  <c:v>0.48050000000000032</c:v>
                </c:pt>
                <c:pt idx="14">
                  <c:v>0.51529999999999998</c:v>
                </c:pt>
                <c:pt idx="15">
                  <c:v>0.40770000000000001</c:v>
                </c:pt>
                <c:pt idx="16">
                  <c:v>0.54470000000000063</c:v>
                </c:pt>
                <c:pt idx="17">
                  <c:v>0.55480000000000063</c:v>
                </c:pt>
                <c:pt idx="18">
                  <c:v>0.48370000000000002</c:v>
                </c:pt>
                <c:pt idx="19">
                  <c:v>0.68920000000000115</c:v>
                </c:pt>
                <c:pt idx="20">
                  <c:v>0.83570000000000177</c:v>
                </c:pt>
              </c:numCache>
            </c:numRef>
          </c:val>
          <c:extLst>
            <c:ext xmlns:c16="http://schemas.microsoft.com/office/drawing/2014/chart" uri="{C3380CC4-5D6E-409C-BE32-E72D297353CC}">
              <c16:uniqueId val="{00000004-0314-4AFB-A7BC-D9491489F185}"/>
            </c:ext>
          </c:extLst>
        </c:ser>
        <c:ser>
          <c:idx val="5"/>
          <c:order val="5"/>
          <c:tx>
            <c:strRef>
              <c:f>Лист1!$G$1</c:f>
              <c:strCache>
                <c:ptCount val="1"/>
                <c:pt idx="0">
                  <c:v>Россия</c:v>
                </c:pt>
              </c:strCache>
            </c:strRef>
          </c:tx>
          <c:invertIfNegative val="0"/>
          <c:cat>
            <c:strRef>
              <c:f>Лист1!$A$2:$A$22</c:f>
              <c:strCache>
                <c:ptCount val="21"/>
                <c:pt idx="0">
                  <c:v>1К1</c:v>
                </c:pt>
                <c:pt idx="1">
                  <c:v>1К2</c:v>
                </c:pt>
                <c:pt idx="2">
                  <c:v>1К3</c:v>
                </c:pt>
                <c:pt idx="3">
                  <c:v>2К1</c:v>
                </c:pt>
                <c:pt idx="4">
                  <c:v>2К2</c:v>
                </c:pt>
                <c:pt idx="5">
                  <c:v>2К3</c:v>
                </c:pt>
                <c:pt idx="6">
                  <c:v>2К4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Лист1!$G$2:$G$22</c:f>
              <c:numCache>
                <c:formatCode>0.00%</c:formatCode>
                <c:ptCount val="21"/>
                <c:pt idx="0">
                  <c:v>0.59719999999999951</c:v>
                </c:pt>
                <c:pt idx="1">
                  <c:v>0.55580000000000063</c:v>
                </c:pt>
                <c:pt idx="2">
                  <c:v>0.90239999999999998</c:v>
                </c:pt>
                <c:pt idx="3">
                  <c:v>0.53939999999999999</c:v>
                </c:pt>
                <c:pt idx="4">
                  <c:v>0.80089999999999995</c:v>
                </c:pt>
                <c:pt idx="5">
                  <c:v>0.47700000000000031</c:v>
                </c:pt>
                <c:pt idx="6">
                  <c:v>0.5165999999999995</c:v>
                </c:pt>
                <c:pt idx="7">
                  <c:v>0.73090000000000177</c:v>
                </c:pt>
                <c:pt idx="8">
                  <c:v>0.74570000000000225</c:v>
                </c:pt>
                <c:pt idx="9">
                  <c:v>0.54100000000000004</c:v>
                </c:pt>
                <c:pt idx="10">
                  <c:v>0.5635</c:v>
                </c:pt>
                <c:pt idx="11">
                  <c:v>0.44160000000000033</c:v>
                </c:pt>
                <c:pt idx="12">
                  <c:v>0.60040000000000004</c:v>
                </c:pt>
                <c:pt idx="13">
                  <c:v>0.50619999999999998</c:v>
                </c:pt>
                <c:pt idx="14">
                  <c:v>0.56159999999999999</c:v>
                </c:pt>
                <c:pt idx="15">
                  <c:v>0.4556</c:v>
                </c:pt>
                <c:pt idx="16">
                  <c:v>0.50239999999999996</c:v>
                </c:pt>
                <c:pt idx="17">
                  <c:v>0.5202</c:v>
                </c:pt>
                <c:pt idx="18">
                  <c:v>0.48980000000000101</c:v>
                </c:pt>
                <c:pt idx="19">
                  <c:v>0.69760000000000266</c:v>
                </c:pt>
                <c:pt idx="20">
                  <c:v>0.83020000000000005</c:v>
                </c:pt>
              </c:numCache>
            </c:numRef>
          </c:val>
          <c:extLst>
            <c:ext xmlns:c16="http://schemas.microsoft.com/office/drawing/2014/chart" uri="{C3380CC4-5D6E-409C-BE32-E72D297353CC}">
              <c16:uniqueId val="{00000000-2F39-41E0-9464-1E97791C223A}"/>
            </c:ext>
          </c:extLst>
        </c:ser>
        <c:dLbls>
          <c:showLegendKey val="0"/>
          <c:showVal val="0"/>
          <c:showCatName val="0"/>
          <c:showSerName val="0"/>
          <c:showPercent val="0"/>
          <c:showBubbleSize val="0"/>
        </c:dLbls>
        <c:gapWidth val="150"/>
        <c:shape val="cylinder"/>
        <c:axId val="48726400"/>
        <c:axId val="48727936"/>
        <c:axId val="0"/>
      </c:bar3DChart>
      <c:catAx>
        <c:axId val="48726400"/>
        <c:scaling>
          <c:orientation val="minMax"/>
        </c:scaling>
        <c:delete val="0"/>
        <c:axPos val="b"/>
        <c:numFmt formatCode="General" sourceLinked="0"/>
        <c:majorTickMark val="out"/>
        <c:minorTickMark val="none"/>
        <c:tickLblPos val="nextTo"/>
        <c:crossAx val="48727936"/>
        <c:crosses val="autoZero"/>
        <c:auto val="1"/>
        <c:lblAlgn val="ctr"/>
        <c:lblOffset val="100"/>
        <c:noMultiLvlLbl val="0"/>
      </c:catAx>
      <c:valAx>
        <c:axId val="48727936"/>
        <c:scaling>
          <c:orientation val="minMax"/>
        </c:scaling>
        <c:delete val="0"/>
        <c:axPos val="l"/>
        <c:majorGridlines/>
        <c:numFmt formatCode="0.00%" sourceLinked="1"/>
        <c:majorTickMark val="out"/>
        <c:minorTickMark val="none"/>
        <c:tickLblPos val="nextTo"/>
        <c:crossAx val="4872640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1"/>
      <c:hPercent val="24"/>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746268656716456E-2"/>
          <c:y val="6.7073170731707321E-2"/>
          <c:w val="0.84179104477611988"/>
          <c:h val="0.72560975609756173"/>
        </c:manualLayout>
      </c:layout>
      <c:bar3DChart>
        <c:barDir val="col"/>
        <c:grouping val="clustered"/>
        <c:varyColors val="0"/>
        <c:ser>
          <c:idx val="0"/>
          <c:order val="0"/>
          <c:tx>
            <c:strRef>
              <c:f>Sheet1!$A$3</c:f>
              <c:strCache>
                <c:ptCount val="1"/>
                <c:pt idx="0">
                  <c:v>ОУ 2023</c:v>
                </c:pt>
              </c:strCache>
            </c:strRef>
          </c:tx>
          <c:spPr>
            <a:solidFill>
              <a:srgbClr val="FF0000"/>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Sheet1!$B$3:$E$3</c:f>
              <c:numCache>
                <c:formatCode>General</c:formatCode>
                <c:ptCount val="4"/>
                <c:pt idx="0">
                  <c:v>87.3</c:v>
                </c:pt>
                <c:pt idx="2">
                  <c:v>49.1</c:v>
                </c:pt>
              </c:numCache>
            </c:numRef>
          </c:val>
          <c:extLst>
            <c:ext xmlns:c16="http://schemas.microsoft.com/office/drawing/2014/chart" uri="{C3380CC4-5D6E-409C-BE32-E72D297353CC}">
              <c16:uniqueId val="{00000000-FEC4-42D6-895D-CDFC18789BFC}"/>
            </c:ext>
          </c:extLst>
        </c:ser>
        <c:ser>
          <c:idx val="1"/>
          <c:order val="1"/>
          <c:tx>
            <c:strRef>
              <c:f>Sheet1!$A$4</c:f>
              <c:strCache>
                <c:ptCount val="1"/>
                <c:pt idx="0">
                  <c:v>ОУ 2022</c:v>
                </c:pt>
              </c:strCache>
            </c:strRef>
          </c:tx>
          <c:spPr>
            <a:solidFill>
              <a:srgbClr val="FFFF00"/>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Sheet1!$B$4:$E$4</c:f>
              <c:numCache>
                <c:formatCode>General</c:formatCode>
                <c:ptCount val="4"/>
                <c:pt idx="0">
                  <c:v>53.3</c:v>
                </c:pt>
                <c:pt idx="2">
                  <c:v>25</c:v>
                </c:pt>
              </c:numCache>
            </c:numRef>
          </c:val>
          <c:extLst>
            <c:ext xmlns:c16="http://schemas.microsoft.com/office/drawing/2014/chart" uri="{C3380CC4-5D6E-409C-BE32-E72D297353CC}">
              <c16:uniqueId val="{00000001-FEC4-42D6-895D-CDFC18789BFC}"/>
            </c:ext>
          </c:extLst>
        </c:ser>
        <c:ser>
          <c:idx val="5"/>
          <c:order val="2"/>
          <c:tx>
            <c:strRef>
              <c:f>Sheet1!$A$5</c:f>
              <c:strCache>
                <c:ptCount val="1"/>
                <c:pt idx="0">
                  <c:v>ОУ 2021</c:v>
                </c:pt>
              </c:strCache>
            </c:strRef>
          </c:tx>
          <c:spPr>
            <a:solidFill>
              <a:srgbClr val="00FFFF"/>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Sheet1!$B$5:$E$5</c:f>
              <c:numCache>
                <c:formatCode>General</c:formatCode>
                <c:ptCount val="4"/>
                <c:pt idx="0">
                  <c:v>70.5</c:v>
                </c:pt>
                <c:pt idx="2">
                  <c:v>56.8</c:v>
                </c:pt>
              </c:numCache>
            </c:numRef>
          </c:val>
          <c:extLst>
            <c:ext xmlns:c16="http://schemas.microsoft.com/office/drawing/2014/chart" uri="{C3380CC4-5D6E-409C-BE32-E72D297353CC}">
              <c16:uniqueId val="{00000002-FEC4-42D6-895D-CDFC18789BFC}"/>
            </c:ext>
          </c:extLst>
        </c:ser>
        <c:ser>
          <c:idx val="2"/>
          <c:order val="3"/>
          <c:tx>
            <c:strRef>
              <c:f>Sheet1!$A$6</c:f>
              <c:strCache>
                <c:ptCount val="1"/>
                <c:pt idx="0">
                  <c:v>район</c:v>
                </c:pt>
              </c:strCache>
            </c:strRef>
          </c:tx>
          <c:spPr>
            <a:solidFill>
              <a:srgbClr val="3366FF"/>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Sheet1!$B$6:$E$6</c:f>
              <c:numCache>
                <c:formatCode>General</c:formatCode>
                <c:ptCount val="4"/>
                <c:pt idx="0">
                  <c:v>92.3</c:v>
                </c:pt>
                <c:pt idx="2">
                  <c:v>48.4</c:v>
                </c:pt>
              </c:numCache>
            </c:numRef>
          </c:val>
          <c:extLst>
            <c:ext xmlns:c16="http://schemas.microsoft.com/office/drawing/2014/chart" uri="{C3380CC4-5D6E-409C-BE32-E72D297353CC}">
              <c16:uniqueId val="{00000003-FEC4-42D6-895D-CDFC18789BFC}"/>
            </c:ext>
          </c:extLst>
        </c:ser>
        <c:ser>
          <c:idx val="3"/>
          <c:order val="4"/>
          <c:tx>
            <c:strRef>
              <c:f>Sheet1!$A$7</c:f>
              <c:strCache>
                <c:ptCount val="1"/>
                <c:pt idx="0">
                  <c:v>область</c:v>
                </c:pt>
              </c:strCache>
            </c:strRef>
          </c:tx>
          <c:spPr>
            <a:solidFill>
              <a:srgbClr val="00FF00"/>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Sheet1!$B$7:$E$7</c:f>
              <c:numCache>
                <c:formatCode>General</c:formatCode>
                <c:ptCount val="4"/>
                <c:pt idx="0">
                  <c:v>91.3</c:v>
                </c:pt>
                <c:pt idx="2">
                  <c:v>48.7</c:v>
                </c:pt>
              </c:numCache>
            </c:numRef>
          </c:val>
          <c:extLst>
            <c:ext xmlns:c16="http://schemas.microsoft.com/office/drawing/2014/chart" uri="{C3380CC4-5D6E-409C-BE32-E72D297353CC}">
              <c16:uniqueId val="{00000004-FEC4-42D6-895D-CDFC18789BFC}"/>
            </c:ext>
          </c:extLst>
        </c:ser>
        <c:ser>
          <c:idx val="4"/>
          <c:order val="5"/>
          <c:tx>
            <c:strRef>
              <c:f>Sheet1!$A$8</c:f>
              <c:strCache>
                <c:ptCount val="1"/>
                <c:pt idx="0">
                  <c:v>Россия</c:v>
                </c:pt>
              </c:strCache>
            </c:strRef>
          </c:tx>
          <c:spPr>
            <a:solidFill>
              <a:srgbClr val="800080"/>
            </a:solidFill>
            <a:ln w="9551">
              <a:solidFill>
                <a:srgbClr val="000000"/>
              </a:solidFill>
              <a:prstDash val="solid"/>
            </a:ln>
          </c:spPr>
          <c:invertIfNegative val="0"/>
          <c:cat>
            <c:strRef>
              <c:f>Sheet1!$B$1:$E$1</c:f>
              <c:strCache>
                <c:ptCount val="3"/>
                <c:pt idx="0">
                  <c:v>% успеваемости</c:v>
                </c:pt>
                <c:pt idx="2">
                  <c:v>% качества</c:v>
                </c:pt>
              </c:strCache>
            </c:strRef>
          </c:cat>
          <c:val>
            <c:numRef>
              <c:f>Sheet1!$B$8:$E$8</c:f>
              <c:numCache>
                <c:formatCode>General</c:formatCode>
                <c:ptCount val="4"/>
                <c:pt idx="0">
                  <c:v>88.3</c:v>
                </c:pt>
                <c:pt idx="2">
                  <c:v>48.8</c:v>
                </c:pt>
              </c:numCache>
            </c:numRef>
          </c:val>
          <c:extLst>
            <c:ext xmlns:c16="http://schemas.microsoft.com/office/drawing/2014/chart" uri="{C3380CC4-5D6E-409C-BE32-E72D297353CC}">
              <c16:uniqueId val="{00000005-FEC4-42D6-895D-CDFC18789BFC}"/>
            </c:ext>
          </c:extLst>
        </c:ser>
        <c:dLbls>
          <c:showLegendKey val="0"/>
          <c:showVal val="0"/>
          <c:showCatName val="0"/>
          <c:showSerName val="0"/>
          <c:showPercent val="0"/>
          <c:showBubbleSize val="0"/>
        </c:dLbls>
        <c:gapWidth val="150"/>
        <c:gapDepth val="0"/>
        <c:shape val="cylinder"/>
        <c:axId val="48849280"/>
        <c:axId val="48850816"/>
        <c:axId val="0"/>
      </c:bar3DChart>
      <c:catAx>
        <c:axId val="48849280"/>
        <c:scaling>
          <c:orientation val="minMax"/>
        </c:scaling>
        <c:delete val="0"/>
        <c:axPos val="b"/>
        <c:numFmt formatCode="General" sourceLinked="1"/>
        <c:majorTickMark val="out"/>
        <c:minorTickMark val="none"/>
        <c:tickLblPos val="low"/>
        <c:spPr>
          <a:ln w="2388">
            <a:solidFill>
              <a:srgbClr val="000000"/>
            </a:solidFill>
            <a:prstDash val="solid"/>
          </a:ln>
        </c:spPr>
        <c:txPr>
          <a:bodyPr rot="0" vert="horz"/>
          <a:lstStyle/>
          <a:p>
            <a:pPr>
              <a:defRPr sz="602" b="1" i="0" u="none" strike="noStrike" baseline="0">
                <a:solidFill>
                  <a:srgbClr val="000000"/>
                </a:solidFill>
                <a:latin typeface="Calibri"/>
                <a:ea typeface="Calibri"/>
                <a:cs typeface="Calibri"/>
              </a:defRPr>
            </a:pPr>
            <a:endParaRPr lang="ru-RU"/>
          </a:p>
        </c:txPr>
        <c:crossAx val="48850816"/>
        <c:crosses val="autoZero"/>
        <c:auto val="1"/>
        <c:lblAlgn val="ctr"/>
        <c:lblOffset val="100"/>
        <c:tickLblSkip val="1"/>
        <c:tickMarkSkip val="1"/>
        <c:noMultiLvlLbl val="0"/>
      </c:catAx>
      <c:valAx>
        <c:axId val="48850816"/>
        <c:scaling>
          <c:orientation val="minMax"/>
        </c:scaling>
        <c:delete val="0"/>
        <c:axPos val="l"/>
        <c:majorGridlines>
          <c:spPr>
            <a:ln w="2388">
              <a:solidFill>
                <a:srgbClr val="000000"/>
              </a:solidFill>
              <a:prstDash val="solid"/>
            </a:ln>
          </c:spPr>
        </c:majorGridlines>
        <c:numFmt formatCode="General" sourceLinked="1"/>
        <c:majorTickMark val="out"/>
        <c:minorTickMark val="none"/>
        <c:tickLblPos val="nextTo"/>
        <c:spPr>
          <a:ln w="2388">
            <a:solidFill>
              <a:srgbClr val="000000"/>
            </a:solidFill>
            <a:prstDash val="solid"/>
          </a:ln>
        </c:spPr>
        <c:txPr>
          <a:bodyPr rot="0" vert="horz"/>
          <a:lstStyle/>
          <a:p>
            <a:pPr>
              <a:defRPr sz="602" b="1" i="0" u="none" strike="noStrike" baseline="0">
                <a:solidFill>
                  <a:srgbClr val="000000"/>
                </a:solidFill>
                <a:latin typeface="Calibri"/>
                <a:ea typeface="Calibri"/>
                <a:cs typeface="Calibri"/>
              </a:defRPr>
            </a:pPr>
            <a:endParaRPr lang="ru-RU"/>
          </a:p>
        </c:txPr>
        <c:crossAx val="48849280"/>
        <c:crosses val="autoZero"/>
        <c:crossBetween val="between"/>
      </c:valAx>
      <c:spPr>
        <a:noFill/>
        <a:ln w="19102">
          <a:noFill/>
        </a:ln>
      </c:spPr>
    </c:plotArea>
    <c:legend>
      <c:legendPos val="r"/>
      <c:layout>
        <c:manualLayout>
          <c:xMode val="edge"/>
          <c:yMode val="edge"/>
          <c:x val="0.90895522388059746"/>
          <c:y val="0.15243902439024401"/>
          <c:w val="8.5074626865671646E-2"/>
          <c:h val="0.70121951219512235"/>
        </c:manualLayout>
      </c:layout>
      <c:overlay val="0"/>
      <c:spPr>
        <a:solidFill>
          <a:srgbClr val="FFFFFF"/>
        </a:solidFill>
        <a:ln w="2388">
          <a:solidFill>
            <a:srgbClr val="000000"/>
          </a:solidFill>
          <a:prstDash val="solid"/>
        </a:ln>
      </c:spPr>
      <c:txPr>
        <a:bodyPr/>
        <a:lstStyle/>
        <a:p>
          <a:pPr>
            <a:defRPr sz="55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6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8.1481481481481433E-2"/>
          <c:w val="0.90849737532808394"/>
          <c:h val="0.78371653543307085"/>
        </c:manualLayout>
      </c:layout>
      <c:barChart>
        <c:barDir val="col"/>
        <c:grouping val="clustered"/>
        <c:varyColors val="0"/>
        <c:ser>
          <c:idx val="0"/>
          <c:order val="0"/>
          <c:tx>
            <c:strRef>
              <c:f>Лист1!$B$1</c:f>
              <c:strCache>
                <c:ptCount val="1"/>
                <c:pt idx="0">
                  <c:v>% успеваемости</c:v>
                </c:pt>
              </c:strCache>
            </c:strRef>
          </c:tx>
          <c:spPr>
            <a:solidFill>
              <a:srgbClr val="FFFF00"/>
            </a:solidFill>
            <a:ln>
              <a:noFill/>
            </a:ln>
            <a:effectLst/>
          </c:spPr>
          <c:invertIfNegative val="0"/>
          <c:cat>
            <c:strRef>
              <c:f>Лист1!$A$2:$A$3</c:f>
              <c:strCache>
                <c:ptCount val="2"/>
                <c:pt idx="0">
                  <c:v>4 класс 2022</c:v>
                </c:pt>
                <c:pt idx="1">
                  <c:v>5 класс 2023</c:v>
                </c:pt>
              </c:strCache>
            </c:strRef>
          </c:cat>
          <c:val>
            <c:numRef>
              <c:f>Лист1!$B$2:$B$3</c:f>
              <c:numCache>
                <c:formatCode>General</c:formatCode>
                <c:ptCount val="2"/>
                <c:pt idx="0">
                  <c:v>94.5</c:v>
                </c:pt>
                <c:pt idx="1">
                  <c:v>87.3</c:v>
                </c:pt>
              </c:numCache>
            </c:numRef>
          </c:val>
          <c:extLst>
            <c:ext xmlns:c16="http://schemas.microsoft.com/office/drawing/2014/chart" uri="{C3380CC4-5D6E-409C-BE32-E72D297353CC}">
              <c16:uniqueId val="{00000000-5DF4-4734-A8B1-89CDBC7C2A74}"/>
            </c:ext>
          </c:extLst>
        </c:ser>
        <c:ser>
          <c:idx val="1"/>
          <c:order val="1"/>
          <c:tx>
            <c:strRef>
              <c:f>Лист1!$C$1</c:f>
              <c:strCache>
                <c:ptCount val="1"/>
                <c:pt idx="0">
                  <c:v>% качества</c:v>
                </c:pt>
              </c:strCache>
            </c:strRef>
          </c:tx>
          <c:spPr>
            <a:solidFill>
              <a:srgbClr val="FF0000"/>
            </a:solidFill>
            <a:ln>
              <a:noFill/>
            </a:ln>
            <a:effectLst/>
            <a:scene3d>
              <a:camera prst="orthographicFront"/>
              <a:lightRig rig="threePt" dir="t"/>
            </a:scene3d>
            <a:sp3d>
              <a:bevelB w="139700" h="139700" prst="divot"/>
            </a:sp3d>
          </c:spPr>
          <c:invertIfNegative val="0"/>
          <c:cat>
            <c:strRef>
              <c:f>Лист1!$A$2:$A$3</c:f>
              <c:strCache>
                <c:ptCount val="2"/>
                <c:pt idx="0">
                  <c:v>4 класс 2022</c:v>
                </c:pt>
                <c:pt idx="1">
                  <c:v>5 класс 2023</c:v>
                </c:pt>
              </c:strCache>
            </c:strRef>
          </c:cat>
          <c:val>
            <c:numRef>
              <c:f>Лист1!$C$2:$C$3</c:f>
              <c:numCache>
                <c:formatCode>General</c:formatCode>
                <c:ptCount val="2"/>
                <c:pt idx="0">
                  <c:v>52.7</c:v>
                </c:pt>
                <c:pt idx="1">
                  <c:v>49.1</c:v>
                </c:pt>
              </c:numCache>
            </c:numRef>
          </c:val>
          <c:extLst>
            <c:ext xmlns:c16="http://schemas.microsoft.com/office/drawing/2014/chart" uri="{C3380CC4-5D6E-409C-BE32-E72D297353CC}">
              <c16:uniqueId val="{00000001-5DF4-4734-A8B1-89CDBC7C2A74}"/>
            </c:ext>
          </c:extLst>
        </c:ser>
        <c:dLbls>
          <c:showLegendKey val="0"/>
          <c:showVal val="0"/>
          <c:showCatName val="0"/>
          <c:showSerName val="0"/>
          <c:showPercent val="0"/>
          <c:showBubbleSize val="0"/>
        </c:dLbls>
        <c:gapWidth val="150"/>
        <c:axId val="48805760"/>
        <c:axId val="48807296"/>
      </c:barChart>
      <c:catAx>
        <c:axId val="4880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7296"/>
        <c:crosses val="autoZero"/>
        <c:auto val="1"/>
        <c:lblAlgn val="ctr"/>
        <c:lblOffset val="100"/>
        <c:noMultiLvlLbl val="0"/>
      </c:catAx>
      <c:valAx>
        <c:axId val="48807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05760"/>
        <c:crosses val="autoZero"/>
        <c:crossBetween val="between"/>
      </c:valAx>
      <c:spPr>
        <a:noFill/>
        <a:ln>
          <a:noFill/>
        </a:ln>
        <a:effectLst/>
      </c:spPr>
    </c:plotArea>
    <c:legend>
      <c:legendPos val="b"/>
      <c:layout>
        <c:manualLayout>
          <c:xMode val="edge"/>
          <c:yMode val="edge"/>
          <c:x val="0.66309621935556495"/>
          <c:y val="0.11944356955380582"/>
          <c:w val="0.33574594665028584"/>
          <c:h val="0.12500087489063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Лист1!$A$2:$A$4</c:f>
              <c:strCache>
                <c:ptCount val="3"/>
                <c:pt idx="0">
                  <c:v>понизили</c:v>
                </c:pt>
                <c:pt idx="1">
                  <c:v>подтвердили</c:v>
                </c:pt>
                <c:pt idx="2">
                  <c:v>повысили</c:v>
                </c:pt>
              </c:strCache>
            </c:strRef>
          </c:cat>
          <c:val>
            <c:numRef>
              <c:f>Лист1!$B$2:$B$4</c:f>
              <c:numCache>
                <c:formatCode>General</c:formatCode>
                <c:ptCount val="3"/>
                <c:pt idx="0">
                  <c:v>16.36</c:v>
                </c:pt>
                <c:pt idx="1">
                  <c:v>74.55</c:v>
                </c:pt>
                <c:pt idx="2">
                  <c:v>9.09</c:v>
                </c:pt>
              </c:numCache>
            </c:numRef>
          </c:val>
          <c:extLst>
            <c:ext xmlns:c16="http://schemas.microsoft.com/office/drawing/2014/chart" uri="{C3380CC4-5D6E-409C-BE32-E72D297353CC}">
              <c16:uniqueId val="{00000000-98B9-4A80-8FA3-D4A93338691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Лист1!$B$2:$B$13</c:f>
              <c:numCache>
                <c:formatCode>0%</c:formatCode>
                <c:ptCount val="12"/>
                <c:pt idx="0" formatCode="0.00%">
                  <c:v>0.56359999999999999</c:v>
                </c:pt>
                <c:pt idx="1">
                  <c:v>0.8</c:v>
                </c:pt>
                <c:pt idx="2">
                  <c:v>0.4</c:v>
                </c:pt>
                <c:pt idx="3" formatCode="0.00%">
                  <c:v>0.69090000000000062</c:v>
                </c:pt>
                <c:pt idx="4" formatCode="0.00%">
                  <c:v>0.60910000000000064</c:v>
                </c:pt>
                <c:pt idx="5" formatCode="0.00%">
                  <c:v>0.38180000000000097</c:v>
                </c:pt>
                <c:pt idx="6">
                  <c:v>0.5</c:v>
                </c:pt>
                <c:pt idx="7" formatCode="0.00%">
                  <c:v>0.96360000000000146</c:v>
                </c:pt>
                <c:pt idx="8" formatCode="0.00%">
                  <c:v>0.85450000000000004</c:v>
                </c:pt>
                <c:pt idx="9" formatCode="0.00%">
                  <c:v>0.29090000000000032</c:v>
                </c:pt>
                <c:pt idx="10" formatCode="0.00%">
                  <c:v>0.81820000000000004</c:v>
                </c:pt>
                <c:pt idx="11" formatCode="0.00%">
                  <c:v>0.81820000000000004</c:v>
                </c:pt>
              </c:numCache>
            </c:numRef>
          </c:val>
          <c:extLst>
            <c:ext xmlns:c16="http://schemas.microsoft.com/office/drawing/2014/chart" uri="{C3380CC4-5D6E-409C-BE32-E72D297353CC}">
              <c16:uniqueId val="{00000000-CA83-4E2B-922C-A0D5BF2A8E8B}"/>
            </c:ext>
          </c:extLst>
        </c:ser>
        <c:ser>
          <c:idx val="1"/>
          <c:order val="1"/>
          <c:tx>
            <c:strRef>
              <c:f>Лист1!$C$1</c:f>
              <c:strCache>
                <c:ptCount val="1"/>
                <c:pt idx="0">
                  <c:v>ОУ 2022</c:v>
                </c:pt>
              </c:strCache>
            </c:strRef>
          </c:tx>
          <c:spPr>
            <a:solidFill>
              <a:srgbClr val="FFFF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Лист1!$C$2:$C$13</c:f>
              <c:numCache>
                <c:formatCode>General</c:formatCode>
                <c:ptCount val="12"/>
                <c:pt idx="0" formatCode="0.00%">
                  <c:v>0.70309999999999995</c:v>
                </c:pt>
                <c:pt idx="1">
                  <c:v>0</c:v>
                </c:pt>
                <c:pt idx="2" formatCode="0.00%">
                  <c:v>0.125</c:v>
                </c:pt>
                <c:pt idx="3" formatCode="0.00%">
                  <c:v>0.65630000000000133</c:v>
                </c:pt>
                <c:pt idx="4" formatCode="0%">
                  <c:v>0.25</c:v>
                </c:pt>
                <c:pt idx="5" formatCode="0.00%">
                  <c:v>0.6016000000000018</c:v>
                </c:pt>
                <c:pt idx="6" formatCode="0.00%">
                  <c:v>0.42970000000000008</c:v>
                </c:pt>
                <c:pt idx="7" formatCode="0.00%">
                  <c:v>0.8905999999999995</c:v>
                </c:pt>
                <c:pt idx="8" formatCode="0.00%">
                  <c:v>0.54690000000000005</c:v>
                </c:pt>
                <c:pt idx="9" formatCode="0.00%">
                  <c:v>6.25E-2</c:v>
                </c:pt>
                <c:pt idx="10" formatCode="0.00%">
                  <c:v>0.34380000000000038</c:v>
                </c:pt>
                <c:pt idx="11" formatCode="0.00%">
                  <c:v>0.32810000000000067</c:v>
                </c:pt>
              </c:numCache>
            </c:numRef>
          </c:val>
          <c:extLst>
            <c:ext xmlns:c16="http://schemas.microsoft.com/office/drawing/2014/chart" uri="{C3380CC4-5D6E-409C-BE32-E72D297353CC}">
              <c16:uniqueId val="{00000001-CA83-4E2B-922C-A0D5BF2A8E8B}"/>
            </c:ext>
          </c:extLst>
        </c:ser>
        <c:ser>
          <c:idx val="2"/>
          <c:order val="2"/>
          <c:tx>
            <c:strRef>
              <c:f>Лист1!$D$1</c:f>
              <c:strCache>
                <c:ptCount val="1"/>
                <c:pt idx="0">
                  <c:v>ОУ 2021</c:v>
                </c:pt>
              </c:strCache>
            </c:strRef>
          </c:tx>
          <c:spPr>
            <a:solidFill>
              <a:srgbClr val="00FF00"/>
            </a:solidFill>
          </c:spPr>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Лист1!$D$2:$D$13</c:f>
              <c:numCache>
                <c:formatCode>0.00%</c:formatCode>
                <c:ptCount val="12"/>
                <c:pt idx="0">
                  <c:v>0.53500000000000003</c:v>
                </c:pt>
                <c:pt idx="1">
                  <c:v>2.3E-2</c:v>
                </c:pt>
                <c:pt idx="2">
                  <c:v>0.51200000000000001</c:v>
                </c:pt>
                <c:pt idx="3">
                  <c:v>0.72100000000000064</c:v>
                </c:pt>
                <c:pt idx="4">
                  <c:v>0.20900000000000021</c:v>
                </c:pt>
                <c:pt idx="5">
                  <c:v>0.60500000000000065</c:v>
                </c:pt>
                <c:pt idx="6">
                  <c:v>0.46500000000000002</c:v>
                </c:pt>
                <c:pt idx="7" formatCode="0%">
                  <c:v>0.81</c:v>
                </c:pt>
                <c:pt idx="8">
                  <c:v>0.72100000000000064</c:v>
                </c:pt>
                <c:pt idx="9" formatCode="0%">
                  <c:v>7.0000000000000021E-2</c:v>
                </c:pt>
                <c:pt idx="10">
                  <c:v>0.60500000000000065</c:v>
                </c:pt>
                <c:pt idx="11" formatCode="0%">
                  <c:v>0.81</c:v>
                </c:pt>
              </c:numCache>
            </c:numRef>
          </c:val>
          <c:extLst>
            <c:ext xmlns:c16="http://schemas.microsoft.com/office/drawing/2014/chart" uri="{C3380CC4-5D6E-409C-BE32-E72D297353CC}">
              <c16:uniqueId val="{00000002-CA83-4E2B-922C-A0D5BF2A8E8B}"/>
            </c:ext>
          </c:extLst>
        </c:ser>
        <c:ser>
          <c:idx val="3"/>
          <c:order val="3"/>
          <c:tx>
            <c:strRef>
              <c:f>Лист1!$E$1</c:f>
              <c:strCache>
                <c:ptCount val="1"/>
                <c:pt idx="0">
                  <c:v>район</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Лист1!$E$2:$E$13</c:f>
              <c:numCache>
                <c:formatCode>0.00%</c:formatCode>
                <c:ptCount val="12"/>
                <c:pt idx="0">
                  <c:v>0.69090000000000062</c:v>
                </c:pt>
                <c:pt idx="1">
                  <c:v>0.7558000000000018</c:v>
                </c:pt>
                <c:pt idx="2">
                  <c:v>0.43380000000000091</c:v>
                </c:pt>
                <c:pt idx="3">
                  <c:v>0.74290000000000145</c:v>
                </c:pt>
                <c:pt idx="4">
                  <c:v>0.46360000000000001</c:v>
                </c:pt>
                <c:pt idx="5">
                  <c:v>0.48050000000000032</c:v>
                </c:pt>
                <c:pt idx="6">
                  <c:v>0.39740000000000097</c:v>
                </c:pt>
                <c:pt idx="7">
                  <c:v>0.92989999999999995</c:v>
                </c:pt>
                <c:pt idx="8">
                  <c:v>0.80780000000000063</c:v>
                </c:pt>
                <c:pt idx="9">
                  <c:v>0.29610000000000031</c:v>
                </c:pt>
                <c:pt idx="10">
                  <c:v>0.63120000000000065</c:v>
                </c:pt>
                <c:pt idx="11">
                  <c:v>0.50390000000000001</c:v>
                </c:pt>
              </c:numCache>
            </c:numRef>
          </c:val>
          <c:extLst>
            <c:ext xmlns:c16="http://schemas.microsoft.com/office/drawing/2014/chart" uri="{C3380CC4-5D6E-409C-BE32-E72D297353CC}">
              <c16:uniqueId val="{00000003-CA83-4E2B-922C-A0D5BF2A8E8B}"/>
            </c:ext>
          </c:extLst>
        </c:ser>
        <c:ser>
          <c:idx val="4"/>
          <c:order val="4"/>
          <c:tx>
            <c:strRef>
              <c:f>Лист1!$F$1</c:f>
              <c:strCache>
                <c:ptCount val="1"/>
                <c:pt idx="0">
                  <c:v>область</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Лист1!$F$2:$F$13</c:f>
              <c:numCache>
                <c:formatCode>0.00%</c:formatCode>
                <c:ptCount val="12"/>
                <c:pt idx="0">
                  <c:v>0.61950000000000005</c:v>
                </c:pt>
                <c:pt idx="1">
                  <c:v>0.73029999999999995</c:v>
                </c:pt>
                <c:pt idx="2">
                  <c:v>0.42460000000000031</c:v>
                </c:pt>
                <c:pt idx="3">
                  <c:v>0.76310000000000144</c:v>
                </c:pt>
                <c:pt idx="4">
                  <c:v>0.41660000000000008</c:v>
                </c:pt>
                <c:pt idx="5">
                  <c:v>0.5145999999999995</c:v>
                </c:pt>
                <c:pt idx="6">
                  <c:v>0.43910000000000032</c:v>
                </c:pt>
                <c:pt idx="7">
                  <c:v>0.90290000000000004</c:v>
                </c:pt>
                <c:pt idx="8">
                  <c:v>0.77780000000000182</c:v>
                </c:pt>
                <c:pt idx="9">
                  <c:v>0.32960000000000073</c:v>
                </c:pt>
                <c:pt idx="10">
                  <c:v>0.59770000000000001</c:v>
                </c:pt>
                <c:pt idx="11">
                  <c:v>0.5212</c:v>
                </c:pt>
              </c:numCache>
            </c:numRef>
          </c:val>
          <c:extLst>
            <c:ext xmlns:c16="http://schemas.microsoft.com/office/drawing/2014/chart" uri="{C3380CC4-5D6E-409C-BE32-E72D297353CC}">
              <c16:uniqueId val="{00000004-CA83-4E2B-922C-A0D5BF2A8E8B}"/>
            </c:ext>
          </c:extLst>
        </c:ser>
        <c:ser>
          <c:idx val="5"/>
          <c:order val="5"/>
          <c:tx>
            <c:strRef>
              <c:f>Лист1!$G$1</c:f>
              <c:strCache>
                <c:ptCount val="1"/>
                <c:pt idx="0">
                  <c:v>Россия</c:v>
                </c:pt>
              </c:strCache>
            </c:strRef>
          </c:tx>
          <c:invertIfNegative val="0"/>
          <c:cat>
            <c:strRef>
              <c:f>Лист1!$A$2:$A$13</c:f>
              <c:strCache>
                <c:ptCount val="12"/>
                <c:pt idx="0">
                  <c:v>1</c:v>
                </c:pt>
                <c:pt idx="1">
                  <c:v>2</c:v>
                </c:pt>
                <c:pt idx="2">
                  <c:v>3</c:v>
                </c:pt>
                <c:pt idx="3">
                  <c:v>4</c:v>
                </c:pt>
                <c:pt idx="4">
                  <c:v>5</c:v>
                </c:pt>
                <c:pt idx="5">
                  <c:v>6</c:v>
                </c:pt>
                <c:pt idx="6">
                  <c:v>7</c:v>
                </c:pt>
                <c:pt idx="7">
                  <c:v>8(1)</c:v>
                </c:pt>
                <c:pt idx="8">
                  <c:v>8(2)</c:v>
                </c:pt>
                <c:pt idx="9">
                  <c:v>9</c:v>
                </c:pt>
                <c:pt idx="10">
                  <c:v>10(1)</c:v>
                </c:pt>
                <c:pt idx="11">
                  <c:v>10(2)</c:v>
                </c:pt>
              </c:strCache>
            </c:strRef>
          </c:cat>
          <c:val>
            <c:numRef>
              <c:f>Лист1!$G$2:$G$13</c:f>
              <c:numCache>
                <c:formatCode>0.00%</c:formatCode>
                <c:ptCount val="12"/>
                <c:pt idx="0">
                  <c:v>0.63390000000000146</c:v>
                </c:pt>
                <c:pt idx="1">
                  <c:v>0.74780000000000146</c:v>
                </c:pt>
                <c:pt idx="2">
                  <c:v>0.46560000000000001</c:v>
                </c:pt>
                <c:pt idx="3">
                  <c:v>0.76659999999999995</c:v>
                </c:pt>
                <c:pt idx="4">
                  <c:v>0.443</c:v>
                </c:pt>
                <c:pt idx="5">
                  <c:v>0.53539999999999999</c:v>
                </c:pt>
                <c:pt idx="6">
                  <c:v>0.46580000000000032</c:v>
                </c:pt>
                <c:pt idx="7">
                  <c:v>0.89559999999999951</c:v>
                </c:pt>
                <c:pt idx="8">
                  <c:v>0.78410000000000002</c:v>
                </c:pt>
                <c:pt idx="9">
                  <c:v>0.36240000000000067</c:v>
                </c:pt>
                <c:pt idx="10">
                  <c:v>0.61029999999999995</c:v>
                </c:pt>
                <c:pt idx="11">
                  <c:v>0.52780000000000005</c:v>
                </c:pt>
              </c:numCache>
            </c:numRef>
          </c:val>
          <c:extLst>
            <c:ext xmlns:c16="http://schemas.microsoft.com/office/drawing/2014/chart" uri="{C3380CC4-5D6E-409C-BE32-E72D297353CC}">
              <c16:uniqueId val="{00000000-50E6-453B-96C6-9A112BC81C48}"/>
            </c:ext>
          </c:extLst>
        </c:ser>
        <c:dLbls>
          <c:showLegendKey val="0"/>
          <c:showVal val="0"/>
          <c:showCatName val="0"/>
          <c:showSerName val="0"/>
          <c:showPercent val="0"/>
          <c:showBubbleSize val="0"/>
        </c:dLbls>
        <c:gapWidth val="150"/>
        <c:shape val="cylinder"/>
        <c:axId val="48831872"/>
        <c:axId val="48907392"/>
        <c:axId val="0"/>
      </c:bar3DChart>
      <c:catAx>
        <c:axId val="48831872"/>
        <c:scaling>
          <c:orientation val="minMax"/>
        </c:scaling>
        <c:delete val="0"/>
        <c:axPos val="b"/>
        <c:numFmt formatCode="General" sourceLinked="0"/>
        <c:majorTickMark val="out"/>
        <c:minorTickMark val="none"/>
        <c:tickLblPos val="nextTo"/>
        <c:crossAx val="48907392"/>
        <c:crosses val="autoZero"/>
        <c:auto val="1"/>
        <c:lblAlgn val="ctr"/>
        <c:lblOffset val="100"/>
        <c:noMultiLvlLbl val="0"/>
      </c:catAx>
      <c:valAx>
        <c:axId val="48907392"/>
        <c:scaling>
          <c:orientation val="minMax"/>
        </c:scaling>
        <c:delete val="0"/>
        <c:axPos val="l"/>
        <c:majorGridlines/>
        <c:numFmt formatCode="0.00%" sourceLinked="1"/>
        <c:majorTickMark val="out"/>
        <c:minorTickMark val="none"/>
        <c:tickLblPos val="nextTo"/>
        <c:crossAx val="4883187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hPercent val="27"/>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011164274322174E-2"/>
          <c:y val="0.21463414634146447"/>
          <c:w val="0.93779904306220163"/>
          <c:h val="0.63902439024390523"/>
        </c:manualLayout>
      </c:layout>
      <c:bar3DChart>
        <c:barDir val="col"/>
        <c:grouping val="clustered"/>
        <c:varyColors val="0"/>
        <c:ser>
          <c:idx val="0"/>
          <c:order val="0"/>
          <c:tx>
            <c:strRef>
              <c:f>Sheet1!$A$2</c:f>
              <c:strCache>
                <c:ptCount val="1"/>
                <c:pt idx="0">
                  <c:v>ОУ 2023</c:v>
                </c:pt>
              </c:strCache>
            </c:strRef>
          </c:tx>
          <c:spPr>
            <a:solidFill>
              <a:srgbClr val="FF0000"/>
            </a:solidFill>
            <a:ln w="13557">
              <a:solidFill>
                <a:srgbClr val="000000"/>
              </a:solidFill>
              <a:prstDash val="solid"/>
            </a:ln>
          </c:spPr>
          <c:invertIfNegative val="0"/>
          <c:cat>
            <c:strRef>
              <c:f>Sheet1!$B$1:$E$1</c:f>
              <c:strCache>
                <c:ptCount val="3"/>
                <c:pt idx="0">
                  <c:v>% успеваемости</c:v>
                </c:pt>
                <c:pt idx="2">
                  <c:v>% качества</c:v>
                </c:pt>
              </c:strCache>
            </c:strRef>
          </c:cat>
          <c:val>
            <c:numRef>
              <c:f>Sheet1!$B$2:$E$2</c:f>
              <c:numCache>
                <c:formatCode>General</c:formatCode>
                <c:ptCount val="4"/>
                <c:pt idx="0">
                  <c:v>90.910000000000025</c:v>
                </c:pt>
                <c:pt idx="2">
                  <c:v>60</c:v>
                </c:pt>
              </c:numCache>
            </c:numRef>
          </c:val>
          <c:extLst>
            <c:ext xmlns:c16="http://schemas.microsoft.com/office/drawing/2014/chart" uri="{C3380CC4-5D6E-409C-BE32-E72D297353CC}">
              <c16:uniqueId val="{00000000-9617-4C00-9155-27290DC55670}"/>
            </c:ext>
          </c:extLst>
        </c:ser>
        <c:ser>
          <c:idx val="1"/>
          <c:order val="1"/>
          <c:tx>
            <c:strRef>
              <c:f>Sheet1!$A$3</c:f>
              <c:strCache>
                <c:ptCount val="1"/>
                <c:pt idx="0">
                  <c:v>ОУ 2021</c:v>
                </c:pt>
              </c:strCache>
            </c:strRef>
          </c:tx>
          <c:spPr>
            <a:solidFill>
              <a:srgbClr val="00FF00"/>
            </a:solidFill>
            <a:ln w="13557">
              <a:solidFill>
                <a:srgbClr val="000000"/>
              </a:solidFill>
              <a:prstDash val="solid"/>
            </a:ln>
          </c:spPr>
          <c:invertIfNegative val="0"/>
          <c:cat>
            <c:strRef>
              <c:f>Sheet1!$B$1:$E$1</c:f>
              <c:strCache>
                <c:ptCount val="3"/>
                <c:pt idx="0">
                  <c:v>% успеваемости</c:v>
                </c:pt>
                <c:pt idx="2">
                  <c:v>% качества</c:v>
                </c:pt>
              </c:strCache>
            </c:strRef>
          </c:cat>
          <c:val>
            <c:numRef>
              <c:f>Sheet1!$B$3:$E$3</c:f>
              <c:numCache>
                <c:formatCode>General</c:formatCode>
                <c:ptCount val="4"/>
                <c:pt idx="0">
                  <c:v>79.099999999999994</c:v>
                </c:pt>
                <c:pt idx="2">
                  <c:v>44.2</c:v>
                </c:pt>
              </c:numCache>
            </c:numRef>
          </c:val>
          <c:extLst>
            <c:ext xmlns:c16="http://schemas.microsoft.com/office/drawing/2014/chart" uri="{C3380CC4-5D6E-409C-BE32-E72D297353CC}">
              <c16:uniqueId val="{00000001-9617-4C00-9155-27290DC55670}"/>
            </c:ext>
          </c:extLst>
        </c:ser>
        <c:ser>
          <c:idx val="2"/>
          <c:order val="2"/>
          <c:tx>
            <c:strRef>
              <c:f>Sheet1!$A$4</c:f>
              <c:strCache>
                <c:ptCount val="1"/>
                <c:pt idx="0">
                  <c:v>район</c:v>
                </c:pt>
              </c:strCache>
            </c:strRef>
          </c:tx>
          <c:spPr>
            <a:solidFill>
              <a:srgbClr val="FFFF00"/>
            </a:solidFill>
            <a:ln w="13557">
              <a:solidFill>
                <a:srgbClr val="000000"/>
              </a:solidFill>
              <a:prstDash val="solid"/>
            </a:ln>
          </c:spPr>
          <c:invertIfNegative val="0"/>
          <c:cat>
            <c:strRef>
              <c:f>Sheet1!$B$1:$E$1</c:f>
              <c:strCache>
                <c:ptCount val="3"/>
                <c:pt idx="0">
                  <c:v>% успеваемости</c:v>
                </c:pt>
                <c:pt idx="2">
                  <c:v>% качества</c:v>
                </c:pt>
              </c:strCache>
            </c:strRef>
          </c:cat>
          <c:val>
            <c:numRef>
              <c:f>Sheet1!$B$4:$E$4</c:f>
              <c:numCache>
                <c:formatCode>General</c:formatCode>
                <c:ptCount val="4"/>
                <c:pt idx="0">
                  <c:v>91.95</c:v>
                </c:pt>
                <c:pt idx="2">
                  <c:v>49.61</c:v>
                </c:pt>
              </c:numCache>
            </c:numRef>
          </c:val>
          <c:extLst>
            <c:ext xmlns:c16="http://schemas.microsoft.com/office/drawing/2014/chart" uri="{C3380CC4-5D6E-409C-BE32-E72D297353CC}">
              <c16:uniqueId val="{00000002-9617-4C00-9155-27290DC55670}"/>
            </c:ext>
          </c:extLst>
        </c:ser>
        <c:ser>
          <c:idx val="3"/>
          <c:order val="3"/>
          <c:tx>
            <c:strRef>
              <c:f>Sheet1!$A$5</c:f>
              <c:strCache>
                <c:ptCount val="1"/>
                <c:pt idx="0">
                  <c:v>область</c:v>
                </c:pt>
              </c:strCache>
            </c:strRef>
          </c:tx>
          <c:spPr>
            <a:solidFill>
              <a:srgbClr val="00FFFF"/>
            </a:solidFill>
            <a:ln w="13557">
              <a:solidFill>
                <a:srgbClr val="000000"/>
              </a:solidFill>
              <a:prstDash val="solid"/>
            </a:ln>
          </c:spPr>
          <c:invertIfNegative val="0"/>
          <c:cat>
            <c:strRef>
              <c:f>Sheet1!$B$1:$E$1</c:f>
              <c:strCache>
                <c:ptCount val="3"/>
                <c:pt idx="0">
                  <c:v>% успеваемости</c:v>
                </c:pt>
                <c:pt idx="2">
                  <c:v>% качества</c:v>
                </c:pt>
              </c:strCache>
            </c:strRef>
          </c:cat>
          <c:val>
            <c:numRef>
              <c:f>Sheet1!$B$5:$E$5</c:f>
              <c:numCache>
                <c:formatCode>General</c:formatCode>
                <c:ptCount val="4"/>
                <c:pt idx="0">
                  <c:v>92.940000000000026</c:v>
                </c:pt>
                <c:pt idx="2">
                  <c:v>51.56</c:v>
                </c:pt>
              </c:numCache>
            </c:numRef>
          </c:val>
          <c:extLst>
            <c:ext xmlns:c16="http://schemas.microsoft.com/office/drawing/2014/chart" uri="{C3380CC4-5D6E-409C-BE32-E72D297353CC}">
              <c16:uniqueId val="{00000003-9617-4C00-9155-27290DC55670}"/>
            </c:ext>
          </c:extLst>
        </c:ser>
        <c:ser>
          <c:idx val="4"/>
          <c:order val="4"/>
          <c:tx>
            <c:strRef>
              <c:f>Sheet1!$A$6</c:f>
              <c:strCache>
                <c:ptCount val="1"/>
                <c:pt idx="0">
                  <c:v>Россия</c:v>
                </c:pt>
              </c:strCache>
            </c:strRef>
          </c:tx>
          <c:spPr>
            <a:solidFill>
              <a:srgbClr val="FF00FF"/>
            </a:solidFill>
            <a:ln w="13557">
              <a:solidFill>
                <a:srgbClr val="000000"/>
              </a:solidFill>
              <a:prstDash val="solid"/>
            </a:ln>
          </c:spPr>
          <c:invertIfNegative val="0"/>
          <c:cat>
            <c:strRef>
              <c:f>Sheet1!$B$1:$E$1</c:f>
              <c:strCache>
                <c:ptCount val="3"/>
                <c:pt idx="0">
                  <c:v>% успеваемости</c:v>
                </c:pt>
                <c:pt idx="2">
                  <c:v>% качества</c:v>
                </c:pt>
              </c:strCache>
            </c:strRef>
          </c:cat>
          <c:val>
            <c:numRef>
              <c:f>Sheet1!$B$6:$E$6</c:f>
              <c:numCache>
                <c:formatCode>General</c:formatCode>
                <c:ptCount val="4"/>
                <c:pt idx="0">
                  <c:v>91.52</c:v>
                </c:pt>
                <c:pt idx="2">
                  <c:v>54.71</c:v>
                </c:pt>
              </c:numCache>
            </c:numRef>
          </c:val>
          <c:extLst>
            <c:ext xmlns:c16="http://schemas.microsoft.com/office/drawing/2014/chart" uri="{C3380CC4-5D6E-409C-BE32-E72D297353CC}">
              <c16:uniqueId val="{00000004-9617-4C00-9155-27290DC55670}"/>
            </c:ext>
          </c:extLst>
        </c:ser>
        <c:dLbls>
          <c:showLegendKey val="0"/>
          <c:showVal val="0"/>
          <c:showCatName val="0"/>
          <c:showSerName val="0"/>
          <c:showPercent val="0"/>
          <c:showBubbleSize val="0"/>
        </c:dLbls>
        <c:gapWidth val="150"/>
        <c:gapDepth val="0"/>
        <c:shape val="cylinder"/>
        <c:axId val="48939776"/>
        <c:axId val="48941312"/>
        <c:axId val="0"/>
      </c:bar3DChart>
      <c:catAx>
        <c:axId val="48939776"/>
        <c:scaling>
          <c:orientation val="minMax"/>
        </c:scaling>
        <c:delete val="0"/>
        <c:axPos val="b"/>
        <c:numFmt formatCode="General" sourceLinked="1"/>
        <c:majorTickMark val="out"/>
        <c:minorTickMark val="none"/>
        <c:tickLblPos val="low"/>
        <c:spPr>
          <a:ln w="3389">
            <a:solidFill>
              <a:srgbClr val="000000"/>
            </a:solidFill>
            <a:prstDash val="solid"/>
          </a:ln>
        </c:spPr>
        <c:txPr>
          <a:bodyPr rot="0" vert="horz"/>
          <a:lstStyle/>
          <a:p>
            <a:pPr>
              <a:defRPr sz="700" b="1" i="0" u="none" strike="noStrike" baseline="0">
                <a:solidFill>
                  <a:srgbClr val="000000"/>
                </a:solidFill>
                <a:latin typeface="Times New Roman" pitchFamily="18" charset="0"/>
                <a:ea typeface="Calibri"/>
                <a:cs typeface="Times New Roman" pitchFamily="18" charset="0"/>
              </a:defRPr>
            </a:pPr>
            <a:endParaRPr lang="ru-RU"/>
          </a:p>
        </c:txPr>
        <c:crossAx val="48941312"/>
        <c:crosses val="autoZero"/>
        <c:auto val="1"/>
        <c:lblAlgn val="ctr"/>
        <c:lblOffset val="100"/>
        <c:tickLblSkip val="1"/>
        <c:tickMarkSkip val="1"/>
        <c:noMultiLvlLbl val="0"/>
      </c:catAx>
      <c:valAx>
        <c:axId val="48941312"/>
        <c:scaling>
          <c:orientation val="minMax"/>
        </c:scaling>
        <c:delete val="0"/>
        <c:axPos val="l"/>
        <c:majorGridlines>
          <c:spPr>
            <a:ln w="3389">
              <a:solidFill>
                <a:srgbClr val="000000"/>
              </a:solidFill>
              <a:prstDash val="solid"/>
            </a:ln>
          </c:spPr>
        </c:majorGridlines>
        <c:numFmt formatCode="General" sourceLinked="1"/>
        <c:majorTickMark val="out"/>
        <c:minorTickMark val="none"/>
        <c:tickLblPos val="nextTo"/>
        <c:spPr>
          <a:ln w="3389">
            <a:solidFill>
              <a:srgbClr val="000000"/>
            </a:solidFill>
            <a:prstDash val="solid"/>
          </a:ln>
        </c:spPr>
        <c:txPr>
          <a:bodyPr rot="0" vert="horz"/>
          <a:lstStyle/>
          <a:p>
            <a:pPr>
              <a:defRPr sz="1000" b="1" i="0" u="none" strike="noStrike" baseline="0">
                <a:solidFill>
                  <a:srgbClr val="000000"/>
                </a:solidFill>
                <a:latin typeface="Times New Roman" pitchFamily="18" charset="0"/>
                <a:ea typeface="Calibri"/>
                <a:cs typeface="Times New Roman" pitchFamily="18" charset="0"/>
              </a:defRPr>
            </a:pPr>
            <a:endParaRPr lang="ru-RU"/>
          </a:p>
        </c:txPr>
        <c:crossAx val="48939776"/>
        <c:crosses val="autoZero"/>
        <c:crossBetween val="between"/>
      </c:valAx>
      <c:spPr>
        <a:noFill/>
        <a:ln w="27114">
          <a:noFill/>
        </a:ln>
      </c:spPr>
    </c:plotArea>
    <c:legend>
      <c:legendPos val="t"/>
      <c:layout>
        <c:manualLayout>
          <c:xMode val="edge"/>
          <c:yMode val="edge"/>
          <c:x val="0.27272727272727282"/>
          <c:y val="9.7560975609756566E-3"/>
          <c:w val="0.44816586921850082"/>
          <c:h val="0.11219512195122053"/>
        </c:manualLayout>
      </c:layout>
      <c:overlay val="0"/>
      <c:spPr>
        <a:noFill/>
        <a:ln w="3389">
          <a:solidFill>
            <a:srgbClr val="000000"/>
          </a:solidFill>
          <a:prstDash val="solid"/>
        </a:ln>
      </c:spPr>
      <c:txPr>
        <a:bodyPr/>
        <a:lstStyle/>
        <a:p>
          <a:pPr>
            <a:defRPr sz="881"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spPr>
    <a:noFill/>
    <a:ln>
      <a:noFill/>
    </a:ln>
  </c:spPr>
  <c:txPr>
    <a:bodyPr/>
    <a:lstStyle/>
    <a:p>
      <a:pPr>
        <a:defRPr sz="9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8.1481481481481433E-2"/>
          <c:w val="0.90849737532808394"/>
          <c:h val="0.78371653543307085"/>
        </c:manualLayout>
      </c:layout>
      <c:barChart>
        <c:barDir val="col"/>
        <c:grouping val="clustered"/>
        <c:varyColors val="0"/>
        <c:ser>
          <c:idx val="0"/>
          <c:order val="0"/>
          <c:tx>
            <c:strRef>
              <c:f>Лист1!$B$1</c:f>
              <c:strCache>
                <c:ptCount val="1"/>
                <c:pt idx="0">
                  <c:v>% успеваемости</c:v>
                </c:pt>
              </c:strCache>
            </c:strRef>
          </c:tx>
          <c:spPr>
            <a:solidFill>
              <a:srgbClr val="FFFF00"/>
            </a:solidFill>
            <a:ln>
              <a:noFill/>
            </a:ln>
            <a:effectLst/>
          </c:spPr>
          <c:invertIfNegative val="0"/>
          <c:cat>
            <c:strRef>
              <c:f>Лист1!$A$2:$A$3</c:f>
              <c:strCache>
                <c:ptCount val="2"/>
                <c:pt idx="0">
                  <c:v>4 класс 2022</c:v>
                </c:pt>
                <c:pt idx="1">
                  <c:v>5 класс 2023</c:v>
                </c:pt>
              </c:strCache>
            </c:strRef>
          </c:cat>
          <c:val>
            <c:numRef>
              <c:f>Лист1!$B$2:$B$3</c:f>
              <c:numCache>
                <c:formatCode>General</c:formatCode>
                <c:ptCount val="2"/>
                <c:pt idx="0">
                  <c:v>91.84</c:v>
                </c:pt>
                <c:pt idx="1">
                  <c:v>90.9</c:v>
                </c:pt>
              </c:numCache>
            </c:numRef>
          </c:val>
          <c:extLst>
            <c:ext xmlns:c16="http://schemas.microsoft.com/office/drawing/2014/chart" uri="{C3380CC4-5D6E-409C-BE32-E72D297353CC}">
              <c16:uniqueId val="{00000000-B682-4D70-B5C6-EC2CD028B048}"/>
            </c:ext>
          </c:extLst>
        </c:ser>
        <c:ser>
          <c:idx val="1"/>
          <c:order val="1"/>
          <c:tx>
            <c:strRef>
              <c:f>Лист1!$C$1</c:f>
              <c:strCache>
                <c:ptCount val="1"/>
                <c:pt idx="0">
                  <c:v>% качества</c:v>
                </c:pt>
              </c:strCache>
            </c:strRef>
          </c:tx>
          <c:spPr>
            <a:solidFill>
              <a:srgbClr val="FF0000"/>
            </a:solidFill>
            <a:ln>
              <a:noFill/>
            </a:ln>
            <a:effectLst/>
            <a:scene3d>
              <a:camera prst="orthographicFront"/>
              <a:lightRig rig="threePt" dir="t"/>
            </a:scene3d>
            <a:sp3d>
              <a:bevelB w="139700" h="139700" prst="divot"/>
            </a:sp3d>
          </c:spPr>
          <c:invertIfNegative val="0"/>
          <c:cat>
            <c:strRef>
              <c:f>Лист1!$A$2:$A$3</c:f>
              <c:strCache>
                <c:ptCount val="2"/>
                <c:pt idx="0">
                  <c:v>4 класс 2022</c:v>
                </c:pt>
                <c:pt idx="1">
                  <c:v>5 класс 2023</c:v>
                </c:pt>
              </c:strCache>
            </c:strRef>
          </c:cat>
          <c:val>
            <c:numRef>
              <c:f>Лист1!$C$2:$C$3</c:f>
              <c:numCache>
                <c:formatCode>General</c:formatCode>
                <c:ptCount val="2"/>
                <c:pt idx="0">
                  <c:v>73.47</c:v>
                </c:pt>
                <c:pt idx="1">
                  <c:v>60</c:v>
                </c:pt>
              </c:numCache>
            </c:numRef>
          </c:val>
          <c:extLst>
            <c:ext xmlns:c16="http://schemas.microsoft.com/office/drawing/2014/chart" uri="{C3380CC4-5D6E-409C-BE32-E72D297353CC}">
              <c16:uniqueId val="{00000001-B682-4D70-B5C6-EC2CD028B048}"/>
            </c:ext>
          </c:extLst>
        </c:ser>
        <c:dLbls>
          <c:showLegendKey val="0"/>
          <c:showVal val="0"/>
          <c:showCatName val="0"/>
          <c:showSerName val="0"/>
          <c:showPercent val="0"/>
          <c:showBubbleSize val="0"/>
        </c:dLbls>
        <c:gapWidth val="150"/>
        <c:axId val="49092864"/>
        <c:axId val="49115136"/>
      </c:barChart>
      <c:catAx>
        <c:axId val="49092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115136"/>
        <c:crosses val="autoZero"/>
        <c:auto val="1"/>
        <c:lblAlgn val="ctr"/>
        <c:lblOffset val="100"/>
        <c:noMultiLvlLbl val="0"/>
      </c:catAx>
      <c:valAx>
        <c:axId val="49115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92864"/>
        <c:crosses val="autoZero"/>
        <c:crossBetween val="between"/>
      </c:valAx>
      <c:spPr>
        <a:noFill/>
        <a:ln>
          <a:noFill/>
        </a:ln>
        <a:effectLst/>
      </c:spPr>
    </c:plotArea>
    <c:legend>
      <c:legendPos val="b"/>
      <c:layout>
        <c:manualLayout>
          <c:xMode val="edge"/>
          <c:yMode val="edge"/>
          <c:x val="0.66309621935556529"/>
          <c:y val="0.11944356955380582"/>
          <c:w val="0.33574594665028584"/>
          <c:h val="0.12500087489063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137297231785422E-2"/>
          <c:y val="3.5615253975606012E-2"/>
          <c:w val="0.9787737138918282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7ECC-435A-BDCC-DEAB7D1D2BD6}"/>
              </c:ext>
            </c:extLst>
          </c:dPt>
          <c:dPt>
            <c:idx val="1"/>
            <c:bubble3D val="0"/>
            <c:spPr>
              <a:solidFill>
                <a:srgbClr val="FF0000"/>
              </a:solidFill>
            </c:spPr>
            <c:extLst>
              <c:ext xmlns:c16="http://schemas.microsoft.com/office/drawing/2014/chart" uri="{C3380CC4-5D6E-409C-BE32-E72D297353CC}">
                <c16:uniqueId val="{00000001-7ECC-435A-BDCC-DEAB7D1D2BD6}"/>
              </c:ext>
            </c:extLst>
          </c:dPt>
          <c:dPt>
            <c:idx val="2"/>
            <c:bubble3D val="0"/>
            <c:spPr>
              <a:solidFill>
                <a:srgbClr val="00B050"/>
              </a:solidFill>
            </c:spPr>
            <c:extLst>
              <c:ext xmlns:c16="http://schemas.microsoft.com/office/drawing/2014/chart" uri="{C3380CC4-5D6E-409C-BE32-E72D297353CC}">
                <c16:uniqueId val="{00000002-7ECC-435A-BDCC-DEAB7D1D2BD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56.36</c:v>
                </c:pt>
                <c:pt idx="1">
                  <c:v>32.730000000000011</c:v>
                </c:pt>
                <c:pt idx="2">
                  <c:v>10.91</c:v>
                </c:pt>
              </c:numCache>
            </c:numRef>
          </c:val>
          <c:extLst>
            <c:ext xmlns:c16="http://schemas.microsoft.com/office/drawing/2014/chart" uri="{C3380CC4-5D6E-409C-BE32-E72D297353CC}">
              <c16:uniqueId val="{00000003-7ECC-435A-BDCC-DEAB7D1D2BD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20"/>
      <c:rotY val="37"/>
      <c:depthPercent val="100"/>
      <c:rAngAx val="1"/>
    </c:view3D>
    <c:floor>
      <c:thickness val="0"/>
      <c:spPr>
        <a:gradFill rotWithShape="0">
          <a:gsLst>
            <a:gs pos="0">
              <a:srgbClr val="FFFFFF"/>
            </a:gs>
            <a:gs pos="100000">
              <a:srgbClr val="FFFFFF">
                <a:gamma/>
                <a:shade val="46275"/>
                <a:invGamma/>
              </a:srgbClr>
            </a:gs>
          </a:gsLst>
          <a:lin ang="5400000" scaled="1"/>
        </a:gradFill>
        <a:ln w="12700">
          <a:solidFill>
            <a:srgbClr val="FFFFFF"/>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bar3DChart>
        <c:barDir val="col"/>
        <c:grouping val="clustered"/>
        <c:varyColors val="0"/>
        <c:ser>
          <c:idx val="0"/>
          <c:order val="0"/>
          <c:tx>
            <c:strRef>
              <c:f>Sheet1!#ССЫЛКА!</c:f>
              <c:strCache>
                <c:ptCount val="1"/>
                <c:pt idx="0">
                  <c:v>#REF!</c:v>
                </c:pt>
              </c:strCache>
            </c:strRef>
          </c:tx>
          <c:spPr>
            <a:solidFill>
              <a:srgbClr val="00FF00"/>
            </a:solidFill>
            <a:ln w="12700">
              <a:solidFill>
                <a:srgbClr val="000000"/>
              </a:solidFill>
              <a:prstDash val="solid"/>
            </a:ln>
          </c:spPr>
          <c:invertIfNegative val="0"/>
          <c:cat>
            <c:strRef>
              <c:f>Sheet1!$B$1:$E$1</c:f>
              <c:strCache>
                <c:ptCount val="4"/>
                <c:pt idx="0">
                  <c:v>отличники</c:v>
                </c:pt>
                <c:pt idx="1">
                  <c:v>хорошисты</c:v>
                </c:pt>
                <c:pt idx="2">
                  <c:v>имеют 1 "4"</c:v>
                </c:pt>
                <c:pt idx="3">
                  <c:v>имеют 1 "3"</c:v>
                </c:pt>
              </c:strCache>
            </c:strRef>
          </c:cat>
          <c:val>
            <c:numRef>
              <c:f>Sheet1!#ССЫЛКА!</c:f>
              <c:numCache>
                <c:formatCode>General</c:formatCode>
                <c:ptCount val="1"/>
                <c:pt idx="0">
                  <c:v>1</c:v>
                </c:pt>
              </c:numCache>
            </c:numRef>
          </c:val>
          <c:extLst>
            <c:ext xmlns:c16="http://schemas.microsoft.com/office/drawing/2014/chart" uri="{C3380CC4-5D6E-409C-BE32-E72D297353CC}">
              <c16:uniqueId val="{00000000-52AF-43B4-A747-348F82BB6CCD}"/>
            </c:ext>
          </c:extLst>
        </c:ser>
        <c:ser>
          <c:idx val="1"/>
          <c:order val="1"/>
          <c:tx>
            <c:strRef>
              <c:f>Sheet1!$A$2</c:f>
              <c:strCache>
                <c:ptCount val="1"/>
                <c:pt idx="0">
                  <c:v>2021-2022</c:v>
                </c:pt>
              </c:strCache>
            </c:strRef>
          </c:tx>
          <c:spPr>
            <a:solidFill>
              <a:srgbClr val="3366FF"/>
            </a:solidFill>
            <a:ln w="12700">
              <a:solidFill>
                <a:srgbClr val="000000"/>
              </a:solidFill>
              <a:prstDash val="solid"/>
            </a:ln>
          </c:spPr>
          <c:invertIfNegative val="0"/>
          <c:cat>
            <c:strRef>
              <c:f>Sheet1!$B$1:$E$1</c:f>
              <c:strCache>
                <c:ptCount val="4"/>
                <c:pt idx="0">
                  <c:v>отличники</c:v>
                </c:pt>
                <c:pt idx="1">
                  <c:v>хорошисты</c:v>
                </c:pt>
                <c:pt idx="2">
                  <c:v>имеют 1 "4"</c:v>
                </c:pt>
                <c:pt idx="3">
                  <c:v>имеют 1 "3"</c:v>
                </c:pt>
              </c:strCache>
            </c:strRef>
          </c:cat>
          <c:val>
            <c:numRef>
              <c:f>Sheet1!$B$2:$E$2</c:f>
              <c:numCache>
                <c:formatCode>General</c:formatCode>
                <c:ptCount val="4"/>
                <c:pt idx="0">
                  <c:v>19</c:v>
                </c:pt>
                <c:pt idx="1">
                  <c:v>128</c:v>
                </c:pt>
                <c:pt idx="2">
                  <c:v>9</c:v>
                </c:pt>
                <c:pt idx="3">
                  <c:v>38</c:v>
                </c:pt>
              </c:numCache>
            </c:numRef>
          </c:val>
          <c:extLst>
            <c:ext xmlns:c16="http://schemas.microsoft.com/office/drawing/2014/chart" uri="{C3380CC4-5D6E-409C-BE32-E72D297353CC}">
              <c16:uniqueId val="{00000001-52AF-43B4-A747-348F82BB6CCD}"/>
            </c:ext>
          </c:extLst>
        </c:ser>
        <c:ser>
          <c:idx val="5"/>
          <c:order val="2"/>
          <c:tx>
            <c:strRef>
              <c:f>Sheet1!$A$3</c:f>
              <c:strCache>
                <c:ptCount val="1"/>
                <c:pt idx="0">
                  <c:v>2022-2023</c:v>
                </c:pt>
              </c:strCache>
            </c:strRef>
          </c:tx>
          <c:spPr>
            <a:solidFill>
              <a:srgbClr val="FF0000"/>
            </a:solidFill>
            <a:ln w="12700">
              <a:solidFill>
                <a:srgbClr val="000000"/>
              </a:solidFill>
              <a:prstDash val="solid"/>
            </a:ln>
          </c:spPr>
          <c:invertIfNegative val="0"/>
          <c:cat>
            <c:strRef>
              <c:f>Sheet1!$B$1:$E$1</c:f>
              <c:strCache>
                <c:ptCount val="4"/>
                <c:pt idx="0">
                  <c:v>отличники</c:v>
                </c:pt>
                <c:pt idx="1">
                  <c:v>хорошисты</c:v>
                </c:pt>
                <c:pt idx="2">
                  <c:v>имеют 1 "4"</c:v>
                </c:pt>
                <c:pt idx="3">
                  <c:v>имеют 1 "3"</c:v>
                </c:pt>
              </c:strCache>
            </c:strRef>
          </c:cat>
          <c:val>
            <c:numRef>
              <c:f>Sheet1!$B$3:$E$3</c:f>
              <c:numCache>
                <c:formatCode>General</c:formatCode>
                <c:ptCount val="4"/>
                <c:pt idx="0">
                  <c:v>17</c:v>
                </c:pt>
                <c:pt idx="1">
                  <c:v>122</c:v>
                </c:pt>
                <c:pt idx="2">
                  <c:v>8</c:v>
                </c:pt>
                <c:pt idx="3">
                  <c:v>31</c:v>
                </c:pt>
              </c:numCache>
            </c:numRef>
          </c:val>
          <c:extLst>
            <c:ext xmlns:c16="http://schemas.microsoft.com/office/drawing/2014/chart" uri="{C3380CC4-5D6E-409C-BE32-E72D297353CC}">
              <c16:uniqueId val="{00000002-52AF-43B4-A747-348F82BB6CCD}"/>
            </c:ext>
          </c:extLst>
        </c:ser>
        <c:dLbls>
          <c:showLegendKey val="0"/>
          <c:showVal val="0"/>
          <c:showCatName val="0"/>
          <c:showSerName val="0"/>
          <c:showPercent val="0"/>
          <c:showBubbleSize val="0"/>
        </c:dLbls>
        <c:gapWidth val="0"/>
        <c:gapDepth val="0"/>
        <c:shape val="cylinder"/>
        <c:axId val="48064768"/>
        <c:axId val="48074752"/>
        <c:axId val="0"/>
      </c:bar3DChart>
      <c:catAx>
        <c:axId val="48064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8074752"/>
        <c:crosses val="autoZero"/>
        <c:auto val="1"/>
        <c:lblAlgn val="ctr"/>
        <c:lblOffset val="100"/>
        <c:tickLblSkip val="1"/>
        <c:tickMarkSkip val="1"/>
        <c:noMultiLvlLbl val="0"/>
      </c:catAx>
      <c:valAx>
        <c:axId val="48074752"/>
        <c:scaling>
          <c:orientation val="minMax"/>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8064768"/>
        <c:crosses val="autoZero"/>
        <c:crossBetween val="between"/>
      </c:valAx>
      <c:spPr>
        <a:noFill/>
        <a:ln w="25400">
          <a:noFill/>
        </a:ln>
      </c:spPr>
    </c:plotArea>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0%</c:formatCode>
                <c:ptCount val="8"/>
                <c:pt idx="0">
                  <c:v>0.56999999999999995</c:v>
                </c:pt>
                <c:pt idx="1">
                  <c:v>0.59</c:v>
                </c:pt>
                <c:pt idx="2">
                  <c:v>0.36000000000000032</c:v>
                </c:pt>
                <c:pt idx="3">
                  <c:v>0.49000000000000032</c:v>
                </c:pt>
                <c:pt idx="4">
                  <c:v>0.81</c:v>
                </c:pt>
                <c:pt idx="5">
                  <c:v>0.59</c:v>
                </c:pt>
                <c:pt idx="6">
                  <c:v>0.68</c:v>
                </c:pt>
                <c:pt idx="7">
                  <c:v>0.42000000000000032</c:v>
                </c:pt>
              </c:numCache>
            </c:numRef>
          </c:val>
          <c:extLst>
            <c:ext xmlns:c16="http://schemas.microsoft.com/office/drawing/2014/chart" uri="{C3380CC4-5D6E-409C-BE32-E72D297353CC}">
              <c16:uniqueId val="{00000000-E209-4A74-AEFF-3F609B7C5CA2}"/>
            </c:ext>
          </c:extLst>
        </c:ser>
        <c:ser>
          <c:idx val="1"/>
          <c:order val="1"/>
          <c:tx>
            <c:strRef>
              <c:f>Лист1!$C$1</c:f>
              <c:strCache>
                <c:ptCount val="1"/>
                <c:pt idx="0">
                  <c:v> ОУ 2022</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0%</c:formatCode>
                <c:ptCount val="8"/>
                <c:pt idx="0" formatCode="0.00%">
                  <c:v>0.66700000000000148</c:v>
                </c:pt>
                <c:pt idx="1">
                  <c:v>0.8</c:v>
                </c:pt>
                <c:pt idx="2" formatCode="0.00%">
                  <c:v>0.25600000000000001</c:v>
                </c:pt>
                <c:pt idx="3" formatCode="0.00%">
                  <c:v>0.33300000000000074</c:v>
                </c:pt>
                <c:pt idx="4" formatCode="0.00%">
                  <c:v>0.73300000000000065</c:v>
                </c:pt>
                <c:pt idx="5" formatCode="0.00%">
                  <c:v>0.26700000000000002</c:v>
                </c:pt>
                <c:pt idx="6" formatCode="0.00%">
                  <c:v>0.43300000000000038</c:v>
                </c:pt>
                <c:pt idx="7" formatCode="0.00%">
                  <c:v>0.23300000000000001</c:v>
                </c:pt>
              </c:numCache>
            </c:numRef>
          </c:val>
          <c:extLst>
            <c:ext xmlns:c16="http://schemas.microsoft.com/office/drawing/2014/chart" uri="{C3380CC4-5D6E-409C-BE32-E72D297353CC}">
              <c16:uniqueId val="{00000001-E209-4A74-AEFF-3F609B7C5CA2}"/>
            </c:ext>
          </c:extLst>
        </c:ser>
        <c:ser>
          <c:idx val="2"/>
          <c:order val="2"/>
          <c:tx>
            <c:strRef>
              <c:f>Лист1!$D$1</c:f>
              <c:strCache>
                <c:ptCount val="1"/>
                <c:pt idx="0">
                  <c:v> ОУ 2021</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0.00%</c:formatCode>
                <c:ptCount val="8"/>
                <c:pt idx="0" formatCode="0%">
                  <c:v>0.72000000000000064</c:v>
                </c:pt>
                <c:pt idx="1">
                  <c:v>0.63000000000000123</c:v>
                </c:pt>
                <c:pt idx="2" formatCode="0%">
                  <c:v>0.32000000000000062</c:v>
                </c:pt>
                <c:pt idx="3" formatCode="0%">
                  <c:v>0.41000000000000031</c:v>
                </c:pt>
                <c:pt idx="4">
                  <c:v>0.19500000000000001</c:v>
                </c:pt>
                <c:pt idx="5" formatCode="0%">
                  <c:v>0.32000000000000062</c:v>
                </c:pt>
                <c:pt idx="6" formatCode="0%">
                  <c:v>0.78</c:v>
                </c:pt>
                <c:pt idx="7" formatCode="0%">
                  <c:v>0.49000000000000032</c:v>
                </c:pt>
              </c:numCache>
            </c:numRef>
          </c:val>
          <c:extLst>
            <c:ext xmlns:c16="http://schemas.microsoft.com/office/drawing/2014/chart" uri="{C3380CC4-5D6E-409C-BE32-E72D297353CC}">
              <c16:uniqueId val="{00000002-E209-4A74-AEFF-3F609B7C5CA2}"/>
            </c:ext>
          </c:extLst>
        </c:ser>
        <c:ser>
          <c:idx val="3"/>
          <c:order val="3"/>
          <c:tx>
            <c:strRef>
              <c:f>Лист1!$E$1</c:f>
              <c:strCache>
                <c:ptCount val="1"/>
                <c:pt idx="0">
                  <c:v>район</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0%</c:formatCode>
                <c:ptCount val="8"/>
                <c:pt idx="0">
                  <c:v>0.58000000000000007</c:v>
                </c:pt>
                <c:pt idx="1">
                  <c:v>0.71000000000000063</c:v>
                </c:pt>
                <c:pt idx="2">
                  <c:v>0.52</c:v>
                </c:pt>
                <c:pt idx="3" formatCode="0.00%">
                  <c:v>0.40500000000000008</c:v>
                </c:pt>
                <c:pt idx="4">
                  <c:v>0.52</c:v>
                </c:pt>
                <c:pt idx="5">
                  <c:v>0.27</c:v>
                </c:pt>
                <c:pt idx="6">
                  <c:v>0.64000000000000123</c:v>
                </c:pt>
                <c:pt idx="7">
                  <c:v>0.45</c:v>
                </c:pt>
              </c:numCache>
            </c:numRef>
          </c:val>
          <c:extLst>
            <c:ext xmlns:c16="http://schemas.microsoft.com/office/drawing/2014/chart" uri="{C3380CC4-5D6E-409C-BE32-E72D297353CC}">
              <c16:uniqueId val="{00000003-E209-4A74-AEFF-3F609B7C5CA2}"/>
            </c:ext>
          </c:extLst>
        </c:ser>
        <c:ser>
          <c:idx val="4"/>
          <c:order val="4"/>
          <c:tx>
            <c:strRef>
              <c:f>Лист1!$F$1</c:f>
              <c:strCache>
                <c:ptCount val="1"/>
                <c:pt idx="0">
                  <c:v>область</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Лист1!$F$2:$F$9</c:f>
              <c:numCache>
                <c:formatCode>0%</c:formatCode>
                <c:ptCount val="8"/>
                <c:pt idx="0">
                  <c:v>0.70000000000000062</c:v>
                </c:pt>
                <c:pt idx="1">
                  <c:v>0.78</c:v>
                </c:pt>
                <c:pt idx="2">
                  <c:v>0.52</c:v>
                </c:pt>
                <c:pt idx="3">
                  <c:v>0.42000000000000032</c:v>
                </c:pt>
                <c:pt idx="4" formatCode="0.00%">
                  <c:v>0.55300000000000005</c:v>
                </c:pt>
                <c:pt idx="5" formatCode="0.00%">
                  <c:v>0.224</c:v>
                </c:pt>
                <c:pt idx="6" formatCode="0.00%">
                  <c:v>0.67500000000000149</c:v>
                </c:pt>
                <c:pt idx="7" formatCode="0.00%">
                  <c:v>0.44500000000000001</c:v>
                </c:pt>
              </c:numCache>
            </c:numRef>
          </c:val>
          <c:extLst>
            <c:ext xmlns:c16="http://schemas.microsoft.com/office/drawing/2014/chart" uri="{C3380CC4-5D6E-409C-BE32-E72D297353CC}">
              <c16:uniqueId val="{00000004-E209-4A74-AEFF-3F609B7C5CA2}"/>
            </c:ext>
          </c:extLst>
        </c:ser>
        <c:ser>
          <c:idx val="5"/>
          <c:order val="5"/>
          <c:tx>
            <c:strRef>
              <c:f>Лист1!$G$1</c:f>
              <c:strCache>
                <c:ptCount val="1"/>
                <c:pt idx="0">
                  <c:v>Россия</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Лист1!$G$2:$G$9</c:f>
              <c:numCache>
                <c:formatCode>0%</c:formatCode>
                <c:ptCount val="8"/>
                <c:pt idx="0" formatCode="0.00%">
                  <c:v>0.73300000000000065</c:v>
                </c:pt>
                <c:pt idx="1">
                  <c:v>0.79</c:v>
                </c:pt>
                <c:pt idx="2">
                  <c:v>0.55000000000000004</c:v>
                </c:pt>
                <c:pt idx="3">
                  <c:v>0.47000000000000008</c:v>
                </c:pt>
                <c:pt idx="4" formatCode="0.00%">
                  <c:v>0.60300000000000065</c:v>
                </c:pt>
                <c:pt idx="5">
                  <c:v>0.26</c:v>
                </c:pt>
                <c:pt idx="6">
                  <c:v>0.66000000000000136</c:v>
                </c:pt>
                <c:pt idx="7" formatCode="0.00%">
                  <c:v>0.39400000000000074</c:v>
                </c:pt>
              </c:numCache>
            </c:numRef>
          </c:val>
          <c:extLst>
            <c:ext xmlns:c16="http://schemas.microsoft.com/office/drawing/2014/chart" uri="{C3380CC4-5D6E-409C-BE32-E72D297353CC}">
              <c16:uniqueId val="{00000000-66AA-4F3A-A8B3-AED6D08743A8}"/>
            </c:ext>
          </c:extLst>
        </c:ser>
        <c:dLbls>
          <c:showLegendKey val="0"/>
          <c:showVal val="0"/>
          <c:showCatName val="0"/>
          <c:showSerName val="0"/>
          <c:showPercent val="0"/>
          <c:showBubbleSize val="0"/>
        </c:dLbls>
        <c:gapWidth val="150"/>
        <c:shape val="cylinder"/>
        <c:axId val="49161728"/>
        <c:axId val="49163264"/>
        <c:axId val="0"/>
      </c:bar3DChart>
      <c:catAx>
        <c:axId val="49161728"/>
        <c:scaling>
          <c:orientation val="minMax"/>
        </c:scaling>
        <c:delete val="0"/>
        <c:axPos val="b"/>
        <c:numFmt formatCode="General" sourceLinked="1"/>
        <c:majorTickMark val="out"/>
        <c:minorTickMark val="none"/>
        <c:tickLblPos val="nextTo"/>
        <c:crossAx val="49163264"/>
        <c:crosses val="autoZero"/>
        <c:auto val="1"/>
        <c:lblAlgn val="ctr"/>
        <c:lblOffset val="100"/>
        <c:noMultiLvlLbl val="0"/>
      </c:catAx>
      <c:valAx>
        <c:axId val="49163264"/>
        <c:scaling>
          <c:orientation val="minMax"/>
        </c:scaling>
        <c:delete val="0"/>
        <c:axPos val="l"/>
        <c:majorGridlines/>
        <c:numFmt formatCode="0%" sourceLinked="1"/>
        <c:majorTickMark val="out"/>
        <c:minorTickMark val="none"/>
        <c:tickLblPos val="nextTo"/>
        <c:crossAx val="4916172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0816E-2"/>
          <c:w val="0.92943095654709862"/>
          <c:h val="0.79422194225721787"/>
        </c:manualLayout>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31.37</c:v>
                </c:pt>
              </c:numCache>
            </c:numRef>
          </c:val>
          <c:extLst>
            <c:ext xmlns:c16="http://schemas.microsoft.com/office/drawing/2014/chart" uri="{C3380CC4-5D6E-409C-BE32-E72D297353CC}">
              <c16:uniqueId val="{00000000-0E6C-4186-9093-9B119ACA4F40}"/>
            </c:ext>
          </c:extLst>
        </c:ser>
        <c:ser>
          <c:idx val="1"/>
          <c:order val="1"/>
          <c:tx>
            <c:strRef>
              <c:f>Лист1!$C$1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83.05</c:v>
                </c:pt>
                <c:pt idx="1">
                  <c:v>27.12</c:v>
                </c:pt>
              </c:numCache>
            </c:numRef>
          </c:val>
          <c:extLst>
            <c:ext xmlns:c16="http://schemas.microsoft.com/office/drawing/2014/chart" uri="{C3380CC4-5D6E-409C-BE32-E72D297353CC}">
              <c16:uniqueId val="{00000001-0E6C-4186-9093-9B119ACA4F40}"/>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95.2</c:v>
                </c:pt>
                <c:pt idx="1">
                  <c:v>39</c:v>
                </c:pt>
              </c:numCache>
            </c:numRef>
          </c:val>
          <c:extLst>
            <c:ext xmlns:c16="http://schemas.microsoft.com/office/drawing/2014/chart" uri="{C3380CC4-5D6E-409C-BE32-E72D297353CC}">
              <c16:uniqueId val="{00000002-0E6C-4186-9093-9B119ACA4F40}"/>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97.86</c:v>
                </c:pt>
                <c:pt idx="1">
                  <c:v>58.28</c:v>
                </c:pt>
              </c:numCache>
            </c:numRef>
          </c:val>
          <c:extLst>
            <c:ext xmlns:c16="http://schemas.microsoft.com/office/drawing/2014/chart" uri="{C3380CC4-5D6E-409C-BE32-E72D297353CC}">
              <c16:uniqueId val="{00000003-0E6C-4186-9093-9B119ACA4F40}"/>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94.5</c:v>
                </c:pt>
                <c:pt idx="1">
                  <c:v>51.71</c:v>
                </c:pt>
              </c:numCache>
            </c:numRef>
          </c:val>
          <c:extLst>
            <c:ext xmlns:c16="http://schemas.microsoft.com/office/drawing/2014/chart" uri="{C3380CC4-5D6E-409C-BE32-E72D297353CC}">
              <c16:uniqueId val="{00000004-0E6C-4186-9093-9B119ACA4F40}"/>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93.76</c:v>
                </c:pt>
                <c:pt idx="1">
                  <c:v>56.55</c:v>
                </c:pt>
              </c:numCache>
            </c:numRef>
          </c:val>
          <c:extLst>
            <c:ext xmlns:c16="http://schemas.microsoft.com/office/drawing/2014/chart" uri="{C3380CC4-5D6E-409C-BE32-E72D297353CC}">
              <c16:uniqueId val="{00000000-644B-42A5-99D8-0409336658D9}"/>
            </c:ext>
          </c:extLst>
        </c:ser>
        <c:dLbls>
          <c:showLegendKey val="0"/>
          <c:showVal val="0"/>
          <c:showCatName val="0"/>
          <c:showSerName val="0"/>
          <c:showPercent val="0"/>
          <c:showBubbleSize val="0"/>
        </c:dLbls>
        <c:gapWidth val="150"/>
        <c:shape val="cylinder"/>
        <c:axId val="49236608"/>
        <c:axId val="49254784"/>
        <c:axId val="0"/>
      </c:bar3DChart>
      <c:catAx>
        <c:axId val="49236608"/>
        <c:scaling>
          <c:orientation val="minMax"/>
        </c:scaling>
        <c:delete val="0"/>
        <c:axPos val="b"/>
        <c:numFmt formatCode="General" sourceLinked="0"/>
        <c:majorTickMark val="out"/>
        <c:minorTickMark val="none"/>
        <c:tickLblPos val="nextTo"/>
        <c:crossAx val="49254784"/>
        <c:crosses val="autoZero"/>
        <c:auto val="1"/>
        <c:lblAlgn val="ctr"/>
        <c:lblOffset val="100"/>
        <c:noMultiLvlLbl val="0"/>
      </c:catAx>
      <c:valAx>
        <c:axId val="49254784"/>
        <c:scaling>
          <c:orientation val="minMax"/>
        </c:scaling>
        <c:delete val="0"/>
        <c:axPos val="l"/>
        <c:majorGridlines/>
        <c:numFmt formatCode="General" sourceLinked="1"/>
        <c:majorTickMark val="out"/>
        <c:minorTickMark val="none"/>
        <c:tickLblPos val="nextTo"/>
        <c:crossAx val="492366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3137297231785422E-2"/>
          <c:y val="3.5615253975606012E-2"/>
          <c:w val="0.97877371389182843"/>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7ECC-435A-BDCC-DEAB7D1D2BD6}"/>
              </c:ext>
            </c:extLst>
          </c:dPt>
          <c:dPt>
            <c:idx val="1"/>
            <c:bubble3D val="0"/>
            <c:spPr>
              <a:solidFill>
                <a:srgbClr val="FF0000"/>
              </a:solidFill>
            </c:spPr>
            <c:extLst>
              <c:ext xmlns:c16="http://schemas.microsoft.com/office/drawing/2014/chart" uri="{C3380CC4-5D6E-409C-BE32-E72D297353CC}">
                <c16:uniqueId val="{00000001-7ECC-435A-BDCC-DEAB7D1D2BD6}"/>
              </c:ext>
            </c:extLst>
          </c:dPt>
          <c:dPt>
            <c:idx val="2"/>
            <c:bubble3D val="0"/>
            <c:spPr>
              <a:solidFill>
                <a:srgbClr val="00B050"/>
              </a:solidFill>
            </c:spPr>
            <c:extLst>
              <c:ext xmlns:c16="http://schemas.microsoft.com/office/drawing/2014/chart" uri="{C3380CC4-5D6E-409C-BE32-E72D297353CC}">
                <c16:uniqueId val="{00000002-7ECC-435A-BDCC-DEAB7D1D2BD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78.430000000000007</c:v>
                </c:pt>
                <c:pt idx="1">
                  <c:v>7.84</c:v>
                </c:pt>
                <c:pt idx="2">
                  <c:v>13.73</c:v>
                </c:pt>
              </c:numCache>
            </c:numRef>
          </c:val>
          <c:extLst>
            <c:ext xmlns:c16="http://schemas.microsoft.com/office/drawing/2014/chart" uri="{C3380CC4-5D6E-409C-BE32-E72D297353CC}">
              <c16:uniqueId val="{00000003-7ECC-435A-BDCC-DEAB7D1D2BD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spPr>
            <a:solidFill>
              <a:srgbClr val="FF00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Лист1!$B$2:$B$19</c:f>
              <c:numCache>
                <c:formatCode>0.00%</c:formatCode>
                <c:ptCount val="18"/>
                <c:pt idx="0">
                  <c:v>0.98149999999999959</c:v>
                </c:pt>
                <c:pt idx="1">
                  <c:v>0.37040000000000056</c:v>
                </c:pt>
                <c:pt idx="2">
                  <c:v>0.3241000000000005</c:v>
                </c:pt>
                <c:pt idx="3">
                  <c:v>0.81480000000000063</c:v>
                </c:pt>
                <c:pt idx="4">
                  <c:v>0.1111</c:v>
                </c:pt>
                <c:pt idx="5">
                  <c:v>0.75930000000000064</c:v>
                </c:pt>
                <c:pt idx="6">
                  <c:v>0.24070000000000025</c:v>
                </c:pt>
                <c:pt idx="7">
                  <c:v>0.53700000000000003</c:v>
                </c:pt>
                <c:pt idx="8">
                  <c:v>0.12959999999999999</c:v>
                </c:pt>
                <c:pt idx="9">
                  <c:v>0.92589999999999995</c:v>
                </c:pt>
                <c:pt idx="10">
                  <c:v>0.81480000000000063</c:v>
                </c:pt>
                <c:pt idx="11">
                  <c:v>0.77780000000000138</c:v>
                </c:pt>
                <c:pt idx="12">
                  <c:v>0.24070000000000025</c:v>
                </c:pt>
                <c:pt idx="13">
                  <c:v>0.59260000000000002</c:v>
                </c:pt>
                <c:pt idx="14">
                  <c:v>0.3765000000000005</c:v>
                </c:pt>
                <c:pt idx="15">
                  <c:v>0.37040000000000056</c:v>
                </c:pt>
                <c:pt idx="16">
                  <c:v>0.69440000000000002</c:v>
                </c:pt>
                <c:pt idx="17">
                  <c:v>0.70370000000000099</c:v>
                </c:pt>
              </c:numCache>
            </c:numRef>
          </c:val>
          <c:extLst>
            <c:ext xmlns:c16="http://schemas.microsoft.com/office/drawing/2014/chart" uri="{C3380CC4-5D6E-409C-BE32-E72D297353CC}">
              <c16:uniqueId val="{00000000-700D-40B1-A2F9-5525036B78AB}"/>
            </c:ext>
          </c:extLst>
        </c:ser>
        <c:ser>
          <c:idx val="1"/>
          <c:order val="1"/>
          <c:tx>
            <c:strRef>
              <c:f>Лист1!$C$1</c:f>
              <c:strCache>
                <c:ptCount val="1"/>
                <c:pt idx="0">
                  <c:v> ОУ 2022</c:v>
                </c:pt>
              </c:strCache>
            </c:strRef>
          </c:tx>
          <c:spPr>
            <a:solidFill>
              <a:srgbClr val="FFFF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Лист1!$C$2:$C$19</c:f>
              <c:numCache>
                <c:formatCode>0.00%</c:formatCode>
                <c:ptCount val="18"/>
                <c:pt idx="0" formatCode="0%">
                  <c:v>1</c:v>
                </c:pt>
                <c:pt idx="1">
                  <c:v>0.22309999999999999</c:v>
                </c:pt>
                <c:pt idx="2">
                  <c:v>0.26920000000000005</c:v>
                </c:pt>
                <c:pt idx="3">
                  <c:v>0.33850000000000063</c:v>
                </c:pt>
                <c:pt idx="4">
                  <c:v>0.10770000000000014</c:v>
                </c:pt>
                <c:pt idx="5">
                  <c:v>0.61539999999999995</c:v>
                </c:pt>
                <c:pt idx="6">
                  <c:v>0.55380000000000063</c:v>
                </c:pt>
                <c:pt idx="7">
                  <c:v>0.63080000000000125</c:v>
                </c:pt>
                <c:pt idx="8">
                  <c:v>0.23080000000000001</c:v>
                </c:pt>
                <c:pt idx="9">
                  <c:v>0.36920000000000008</c:v>
                </c:pt>
                <c:pt idx="10">
                  <c:v>0.60770000000000113</c:v>
                </c:pt>
                <c:pt idx="11">
                  <c:v>0.63080000000000125</c:v>
                </c:pt>
                <c:pt idx="12">
                  <c:v>0.16919999999999999</c:v>
                </c:pt>
                <c:pt idx="13">
                  <c:v>0.39230000000000087</c:v>
                </c:pt>
                <c:pt idx="14">
                  <c:v>0.13850000000000001</c:v>
                </c:pt>
                <c:pt idx="15">
                  <c:v>0.41540000000000032</c:v>
                </c:pt>
                <c:pt idx="16">
                  <c:v>0.60770000000000113</c:v>
                </c:pt>
                <c:pt idx="17">
                  <c:v>0.70770000000000099</c:v>
                </c:pt>
              </c:numCache>
            </c:numRef>
          </c:val>
          <c:extLst>
            <c:ext xmlns:c16="http://schemas.microsoft.com/office/drawing/2014/chart" uri="{C3380CC4-5D6E-409C-BE32-E72D297353CC}">
              <c16:uniqueId val="{00000001-700D-40B1-A2F9-5525036B78AB}"/>
            </c:ext>
          </c:extLst>
        </c:ser>
        <c:ser>
          <c:idx val="2"/>
          <c:order val="2"/>
          <c:tx>
            <c:strRef>
              <c:f>Лист1!$D$1</c:f>
              <c:strCache>
                <c:ptCount val="1"/>
                <c:pt idx="0">
                  <c:v> ОУ 2021</c:v>
                </c:pt>
              </c:strCache>
            </c:strRef>
          </c:tx>
          <c:spPr>
            <a:solidFill>
              <a:srgbClr val="00FF00"/>
            </a:solidFill>
          </c:spPr>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Лист1!$D$2:$D$19</c:f>
              <c:numCache>
                <c:formatCode>0.00%</c:formatCode>
                <c:ptCount val="18"/>
                <c:pt idx="0" formatCode="0%">
                  <c:v>0.97000000000000064</c:v>
                </c:pt>
                <c:pt idx="1">
                  <c:v>0.51300000000000001</c:v>
                </c:pt>
                <c:pt idx="2" formatCode="0%">
                  <c:v>0.23</c:v>
                </c:pt>
                <c:pt idx="3" formatCode="0%">
                  <c:v>0.69000000000000061</c:v>
                </c:pt>
                <c:pt idx="4" formatCode="0%">
                  <c:v>0.41000000000000031</c:v>
                </c:pt>
                <c:pt idx="5" formatCode="0%">
                  <c:v>0.64000000000000112</c:v>
                </c:pt>
                <c:pt idx="6">
                  <c:v>0.61500000000000099</c:v>
                </c:pt>
                <c:pt idx="7">
                  <c:v>0.61500000000000099</c:v>
                </c:pt>
                <c:pt idx="8" formatCode="0%">
                  <c:v>0.87000000000000099</c:v>
                </c:pt>
                <c:pt idx="9">
                  <c:v>0.4360000000000005</c:v>
                </c:pt>
                <c:pt idx="10" formatCode="0%">
                  <c:v>0.69000000000000061</c:v>
                </c:pt>
                <c:pt idx="11" formatCode="0%">
                  <c:v>0.95000000000000062</c:v>
                </c:pt>
                <c:pt idx="12" formatCode="0%">
                  <c:v>0.13</c:v>
                </c:pt>
                <c:pt idx="13" formatCode="0%">
                  <c:v>0.73000000000000065</c:v>
                </c:pt>
                <c:pt idx="14" formatCode="0%">
                  <c:v>0.23</c:v>
                </c:pt>
                <c:pt idx="15" formatCode="0%">
                  <c:v>0.36000000000000032</c:v>
                </c:pt>
                <c:pt idx="16">
                  <c:v>0.70500000000000063</c:v>
                </c:pt>
                <c:pt idx="17" formatCode="0%">
                  <c:v>0.9</c:v>
                </c:pt>
              </c:numCache>
            </c:numRef>
          </c:val>
          <c:extLst>
            <c:ext xmlns:c16="http://schemas.microsoft.com/office/drawing/2014/chart" uri="{C3380CC4-5D6E-409C-BE32-E72D297353CC}">
              <c16:uniqueId val="{00000002-700D-40B1-A2F9-5525036B78AB}"/>
            </c:ext>
          </c:extLst>
        </c:ser>
        <c:ser>
          <c:idx val="3"/>
          <c:order val="3"/>
          <c:tx>
            <c:strRef>
              <c:f>Лист1!$E$1</c:f>
              <c:strCache>
                <c:ptCount val="1"/>
                <c:pt idx="0">
                  <c:v>район</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Лист1!$E$2:$E$19</c:f>
              <c:numCache>
                <c:formatCode>0.00%</c:formatCode>
                <c:ptCount val="18"/>
                <c:pt idx="0">
                  <c:v>0.96260000000000112</c:v>
                </c:pt>
                <c:pt idx="1">
                  <c:v>0.39570000000000038</c:v>
                </c:pt>
                <c:pt idx="2">
                  <c:v>0.35430000000000056</c:v>
                </c:pt>
                <c:pt idx="3">
                  <c:v>0.72990000000000099</c:v>
                </c:pt>
                <c:pt idx="4">
                  <c:v>0.29950000000000032</c:v>
                </c:pt>
                <c:pt idx="5">
                  <c:v>0.78339999999999999</c:v>
                </c:pt>
                <c:pt idx="6">
                  <c:v>0.4733000000000005</c:v>
                </c:pt>
                <c:pt idx="7">
                  <c:v>0.5962999999999995</c:v>
                </c:pt>
                <c:pt idx="8">
                  <c:v>0.4652</c:v>
                </c:pt>
                <c:pt idx="9">
                  <c:v>0.79410000000000003</c:v>
                </c:pt>
                <c:pt idx="10">
                  <c:v>0.70320000000000005</c:v>
                </c:pt>
                <c:pt idx="11">
                  <c:v>0.79410000000000003</c:v>
                </c:pt>
                <c:pt idx="12">
                  <c:v>0.32620000000000032</c:v>
                </c:pt>
                <c:pt idx="13">
                  <c:v>0.5962999999999995</c:v>
                </c:pt>
                <c:pt idx="14">
                  <c:v>0.37170000000000031</c:v>
                </c:pt>
                <c:pt idx="15">
                  <c:v>0.42910000000000031</c:v>
                </c:pt>
                <c:pt idx="16">
                  <c:v>0.72990000000000099</c:v>
                </c:pt>
                <c:pt idx="17">
                  <c:v>0.84219999999999995</c:v>
                </c:pt>
              </c:numCache>
            </c:numRef>
          </c:val>
          <c:extLst>
            <c:ext xmlns:c16="http://schemas.microsoft.com/office/drawing/2014/chart" uri="{C3380CC4-5D6E-409C-BE32-E72D297353CC}">
              <c16:uniqueId val="{00000003-700D-40B1-A2F9-5525036B78AB}"/>
            </c:ext>
          </c:extLst>
        </c:ser>
        <c:ser>
          <c:idx val="4"/>
          <c:order val="4"/>
          <c:tx>
            <c:strRef>
              <c:f>Лист1!$F$1</c:f>
              <c:strCache>
                <c:ptCount val="1"/>
                <c:pt idx="0">
                  <c:v>область</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Лист1!$F$2:$F$19</c:f>
              <c:numCache>
                <c:formatCode>0.00%</c:formatCode>
                <c:ptCount val="18"/>
                <c:pt idx="0">
                  <c:v>0.97160000000000113</c:v>
                </c:pt>
                <c:pt idx="1">
                  <c:v>0.43670000000000031</c:v>
                </c:pt>
                <c:pt idx="2">
                  <c:v>0.36070000000000002</c:v>
                </c:pt>
                <c:pt idx="3">
                  <c:v>0.71470000000000111</c:v>
                </c:pt>
                <c:pt idx="4">
                  <c:v>0.43730000000000063</c:v>
                </c:pt>
                <c:pt idx="5">
                  <c:v>0.74230000000000063</c:v>
                </c:pt>
                <c:pt idx="6">
                  <c:v>0.51019999999999999</c:v>
                </c:pt>
                <c:pt idx="7">
                  <c:v>0.65240000000000065</c:v>
                </c:pt>
                <c:pt idx="8">
                  <c:v>0.60880000000000112</c:v>
                </c:pt>
                <c:pt idx="9">
                  <c:v>0.76459999999999995</c:v>
                </c:pt>
                <c:pt idx="10">
                  <c:v>0.73210000000000064</c:v>
                </c:pt>
                <c:pt idx="11">
                  <c:v>0.73380000000000112</c:v>
                </c:pt>
                <c:pt idx="12">
                  <c:v>0.4672</c:v>
                </c:pt>
                <c:pt idx="13">
                  <c:v>0.62600000000000111</c:v>
                </c:pt>
                <c:pt idx="14">
                  <c:v>0.34250000000000008</c:v>
                </c:pt>
                <c:pt idx="15">
                  <c:v>0.49400000000000038</c:v>
                </c:pt>
                <c:pt idx="16">
                  <c:v>0.75500000000000111</c:v>
                </c:pt>
                <c:pt idx="17">
                  <c:v>0.83440000000000003</c:v>
                </c:pt>
              </c:numCache>
            </c:numRef>
          </c:val>
          <c:extLst>
            <c:ext xmlns:c16="http://schemas.microsoft.com/office/drawing/2014/chart" uri="{C3380CC4-5D6E-409C-BE32-E72D297353CC}">
              <c16:uniqueId val="{00000004-700D-40B1-A2F9-5525036B78AB}"/>
            </c:ext>
          </c:extLst>
        </c:ser>
        <c:ser>
          <c:idx val="5"/>
          <c:order val="5"/>
          <c:tx>
            <c:strRef>
              <c:f>Лист1!$G$1</c:f>
              <c:strCache>
                <c:ptCount val="1"/>
                <c:pt idx="0">
                  <c:v>Россия</c:v>
                </c:pt>
              </c:strCache>
            </c:strRef>
          </c:tx>
          <c:invertIfNegative val="0"/>
          <c:cat>
            <c:strRef>
              <c:f>Лист1!$A$2:$A$19</c:f>
              <c:strCache>
                <c:ptCount val="18"/>
                <c:pt idx="0">
                  <c:v>1(1)</c:v>
                </c:pt>
                <c:pt idx="1">
                  <c:v>1(2)</c:v>
                </c:pt>
                <c:pt idx="2">
                  <c:v>1(3)</c:v>
                </c:pt>
                <c:pt idx="3">
                  <c:v>2</c:v>
                </c:pt>
                <c:pt idx="4">
                  <c:v>3</c:v>
                </c:pt>
                <c:pt idx="5">
                  <c:v>4</c:v>
                </c:pt>
                <c:pt idx="6">
                  <c:v>5(1)</c:v>
                </c:pt>
                <c:pt idx="7">
                  <c:v>5(2)</c:v>
                </c:pt>
                <c:pt idx="8">
                  <c:v>6(1)</c:v>
                </c:pt>
                <c:pt idx="9">
                  <c:v>6(2)</c:v>
                </c:pt>
                <c:pt idx="10">
                  <c:v>6(3)</c:v>
                </c:pt>
                <c:pt idx="11">
                  <c:v>7(1)</c:v>
                </c:pt>
                <c:pt idx="12">
                  <c:v>7(2)</c:v>
                </c:pt>
                <c:pt idx="13">
                  <c:v>8</c:v>
                </c:pt>
                <c:pt idx="14">
                  <c:v>9</c:v>
                </c:pt>
                <c:pt idx="15">
                  <c:v>10К1</c:v>
                </c:pt>
                <c:pt idx="16">
                  <c:v>10К2</c:v>
                </c:pt>
                <c:pt idx="17">
                  <c:v>10К3</c:v>
                </c:pt>
              </c:strCache>
            </c:strRef>
          </c:cat>
          <c:val>
            <c:numRef>
              <c:f>Лист1!$G$2:$G$19</c:f>
              <c:numCache>
                <c:formatCode>0.00%</c:formatCode>
                <c:ptCount val="18"/>
                <c:pt idx="0">
                  <c:v>0.97540000000000004</c:v>
                </c:pt>
                <c:pt idx="1">
                  <c:v>0.46630000000000038</c:v>
                </c:pt>
                <c:pt idx="2">
                  <c:v>0.39990000000000075</c:v>
                </c:pt>
                <c:pt idx="3">
                  <c:v>0.74330000000000063</c:v>
                </c:pt>
                <c:pt idx="4">
                  <c:v>0.4546</c:v>
                </c:pt>
                <c:pt idx="5">
                  <c:v>0.74270000000000125</c:v>
                </c:pt>
                <c:pt idx="6">
                  <c:v>0.5393</c:v>
                </c:pt>
                <c:pt idx="7">
                  <c:v>0.69099999999999995</c:v>
                </c:pt>
                <c:pt idx="8">
                  <c:v>0.61830000000000063</c:v>
                </c:pt>
                <c:pt idx="9">
                  <c:v>0.75220000000000065</c:v>
                </c:pt>
                <c:pt idx="10">
                  <c:v>0.74050000000000005</c:v>
                </c:pt>
                <c:pt idx="11">
                  <c:v>0.74090000000000111</c:v>
                </c:pt>
                <c:pt idx="12">
                  <c:v>0.48670000000000002</c:v>
                </c:pt>
                <c:pt idx="13">
                  <c:v>0.61950000000000005</c:v>
                </c:pt>
                <c:pt idx="14">
                  <c:v>0.3639000000000005</c:v>
                </c:pt>
                <c:pt idx="15">
                  <c:v>0.49770000000000031</c:v>
                </c:pt>
                <c:pt idx="16">
                  <c:v>0.72590000000000099</c:v>
                </c:pt>
                <c:pt idx="17">
                  <c:v>0.82930000000000004</c:v>
                </c:pt>
              </c:numCache>
            </c:numRef>
          </c:val>
          <c:extLst>
            <c:ext xmlns:c16="http://schemas.microsoft.com/office/drawing/2014/chart" uri="{C3380CC4-5D6E-409C-BE32-E72D297353CC}">
              <c16:uniqueId val="{00000000-246E-4A5D-8097-DFDC0266558E}"/>
            </c:ext>
          </c:extLst>
        </c:ser>
        <c:dLbls>
          <c:showLegendKey val="0"/>
          <c:showVal val="0"/>
          <c:showCatName val="0"/>
          <c:showSerName val="0"/>
          <c:showPercent val="0"/>
          <c:showBubbleSize val="0"/>
        </c:dLbls>
        <c:gapWidth val="150"/>
        <c:shape val="cylinder"/>
        <c:axId val="48978944"/>
        <c:axId val="48988928"/>
        <c:axId val="0"/>
      </c:bar3DChart>
      <c:catAx>
        <c:axId val="48978944"/>
        <c:scaling>
          <c:orientation val="minMax"/>
        </c:scaling>
        <c:delete val="0"/>
        <c:axPos val="b"/>
        <c:numFmt formatCode="General" sourceLinked="0"/>
        <c:majorTickMark val="out"/>
        <c:minorTickMark val="none"/>
        <c:tickLblPos val="nextTo"/>
        <c:crossAx val="48988928"/>
        <c:crosses val="autoZero"/>
        <c:auto val="1"/>
        <c:lblAlgn val="ctr"/>
        <c:lblOffset val="100"/>
        <c:noMultiLvlLbl val="0"/>
      </c:catAx>
      <c:valAx>
        <c:axId val="48988928"/>
        <c:scaling>
          <c:orientation val="minMax"/>
        </c:scaling>
        <c:delete val="0"/>
        <c:axPos val="l"/>
        <c:majorGridlines/>
        <c:numFmt formatCode="0.00%" sourceLinked="1"/>
        <c:majorTickMark val="out"/>
        <c:minorTickMark val="none"/>
        <c:tickLblPos val="nextTo"/>
        <c:crossAx val="4897894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0.14454677165354327"/>
          <c:w val="0.92943095654709862"/>
          <c:h val="0.7088886089238926"/>
        </c:manualLayout>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92.59</c:v>
                </c:pt>
                <c:pt idx="1">
                  <c:v>35.18</c:v>
                </c:pt>
              </c:numCache>
            </c:numRef>
          </c:val>
          <c:extLst>
            <c:ext xmlns:c16="http://schemas.microsoft.com/office/drawing/2014/chart" uri="{C3380CC4-5D6E-409C-BE32-E72D297353CC}">
              <c16:uniqueId val="{00000000-4A2A-48C8-B0AF-61CC7D6EB6D1}"/>
            </c:ext>
          </c:extLst>
        </c:ser>
        <c:ser>
          <c:idx val="1"/>
          <c:order val="1"/>
          <c:tx>
            <c:strRef>
              <c:f>Лист1!$C$1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64.61999999999999</c:v>
                </c:pt>
                <c:pt idx="1">
                  <c:v>13.850000000000016</c:v>
                </c:pt>
              </c:numCache>
            </c:numRef>
          </c:val>
          <c:extLst>
            <c:ext xmlns:c16="http://schemas.microsoft.com/office/drawing/2014/chart" uri="{C3380CC4-5D6E-409C-BE32-E72D297353CC}">
              <c16:uniqueId val="{00000001-4A2A-48C8-B0AF-61CC7D6EB6D1}"/>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89.8</c:v>
                </c:pt>
                <c:pt idx="1">
                  <c:v>61.5</c:v>
                </c:pt>
              </c:numCache>
            </c:numRef>
          </c:val>
          <c:extLst>
            <c:ext xmlns:c16="http://schemas.microsoft.com/office/drawing/2014/chart" uri="{C3380CC4-5D6E-409C-BE32-E72D297353CC}">
              <c16:uniqueId val="{00000002-4A2A-48C8-B0AF-61CC7D6EB6D1}"/>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94.11999999999999</c:v>
                </c:pt>
                <c:pt idx="1">
                  <c:v>40.11</c:v>
                </c:pt>
              </c:numCache>
            </c:numRef>
          </c:val>
          <c:extLst>
            <c:ext xmlns:c16="http://schemas.microsoft.com/office/drawing/2014/chart" uri="{C3380CC4-5D6E-409C-BE32-E72D297353CC}">
              <c16:uniqueId val="{00000003-4A2A-48C8-B0AF-61CC7D6EB6D1}"/>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94.29</c:v>
                </c:pt>
                <c:pt idx="1">
                  <c:v>52.339999999999996</c:v>
                </c:pt>
              </c:numCache>
            </c:numRef>
          </c:val>
          <c:extLst>
            <c:ext xmlns:c16="http://schemas.microsoft.com/office/drawing/2014/chart" uri="{C3380CC4-5D6E-409C-BE32-E72D297353CC}">
              <c16:uniqueId val="{00000004-4A2A-48C8-B0AF-61CC7D6EB6D1}"/>
            </c:ext>
          </c:extLst>
        </c:ser>
        <c:ser>
          <c:idx val="5"/>
          <c:order val="5"/>
          <c:tx>
            <c:strRef>
              <c:f>Лист1!$G$1</c:f>
              <c:strCache>
                <c:ptCount val="1"/>
                <c:pt idx="0">
                  <c:v>Россия</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Лист1!$G$2:$G$3</c:f>
              <c:numCache>
                <c:formatCode>General</c:formatCode>
                <c:ptCount val="2"/>
                <c:pt idx="0">
                  <c:v>92.54</c:v>
                </c:pt>
                <c:pt idx="1">
                  <c:v>54.43</c:v>
                </c:pt>
              </c:numCache>
            </c:numRef>
          </c:val>
          <c:extLst>
            <c:ext xmlns:c16="http://schemas.microsoft.com/office/drawing/2014/chart" uri="{C3380CC4-5D6E-409C-BE32-E72D297353CC}">
              <c16:uniqueId val="{00000000-72FC-421B-A639-079F52D00102}"/>
            </c:ext>
          </c:extLst>
        </c:ser>
        <c:dLbls>
          <c:showLegendKey val="0"/>
          <c:showVal val="0"/>
          <c:showCatName val="0"/>
          <c:showSerName val="0"/>
          <c:showPercent val="0"/>
          <c:showBubbleSize val="0"/>
        </c:dLbls>
        <c:gapWidth val="150"/>
        <c:shape val="cylinder"/>
        <c:axId val="77439360"/>
        <c:axId val="77440896"/>
        <c:axId val="0"/>
      </c:bar3DChart>
      <c:catAx>
        <c:axId val="77439360"/>
        <c:scaling>
          <c:orientation val="minMax"/>
        </c:scaling>
        <c:delete val="0"/>
        <c:axPos val="b"/>
        <c:numFmt formatCode="General" sourceLinked="0"/>
        <c:majorTickMark val="out"/>
        <c:minorTickMark val="none"/>
        <c:tickLblPos val="nextTo"/>
        <c:crossAx val="77440896"/>
        <c:crosses val="autoZero"/>
        <c:auto val="1"/>
        <c:lblAlgn val="ctr"/>
        <c:lblOffset val="100"/>
        <c:noMultiLvlLbl val="0"/>
      </c:catAx>
      <c:valAx>
        <c:axId val="77440896"/>
        <c:scaling>
          <c:orientation val="minMax"/>
        </c:scaling>
        <c:delete val="0"/>
        <c:axPos val="l"/>
        <c:majorGridlines/>
        <c:numFmt formatCode="General" sourceLinked="1"/>
        <c:majorTickMark val="out"/>
        <c:minorTickMark val="none"/>
        <c:tickLblPos val="nextTo"/>
        <c:crossAx val="7743936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00B0F0"/>
              </a:solidFill>
            </c:spPr>
            <c:extLst>
              <c:ext xmlns:c16="http://schemas.microsoft.com/office/drawing/2014/chart" uri="{C3380CC4-5D6E-409C-BE32-E72D297353CC}">
                <c16:uniqueId val="{00000000-A0EC-4948-88B3-0D8F5B4287D5}"/>
              </c:ext>
            </c:extLst>
          </c:dPt>
          <c:dPt>
            <c:idx val="1"/>
            <c:bubble3D val="0"/>
            <c:spPr>
              <a:solidFill>
                <a:srgbClr val="FF0000"/>
              </a:solidFill>
            </c:spPr>
            <c:extLst>
              <c:ext xmlns:c16="http://schemas.microsoft.com/office/drawing/2014/chart" uri="{C3380CC4-5D6E-409C-BE32-E72D297353CC}">
                <c16:uniqueId val="{00000001-A0EC-4948-88B3-0D8F5B4287D5}"/>
              </c:ext>
            </c:extLst>
          </c:dPt>
          <c:dPt>
            <c:idx val="2"/>
            <c:bubble3D val="0"/>
            <c:spPr>
              <a:solidFill>
                <a:srgbClr val="00FF00"/>
              </a:solidFill>
            </c:spPr>
            <c:extLst>
              <c:ext xmlns:c16="http://schemas.microsoft.com/office/drawing/2014/chart" uri="{C3380CC4-5D6E-409C-BE32-E72D297353CC}">
                <c16:uniqueId val="{00000002-A0EC-4948-88B3-0D8F5B4287D5}"/>
              </c:ext>
            </c:extLst>
          </c:dPt>
          <c:cat>
            <c:strRef>
              <c:f>Лист1!$A$2:$A$4</c:f>
              <c:strCache>
                <c:ptCount val="3"/>
                <c:pt idx="0">
                  <c:v>понизили</c:v>
                </c:pt>
                <c:pt idx="1">
                  <c:v>подтвердили</c:v>
                </c:pt>
                <c:pt idx="2">
                  <c:v>повысили</c:v>
                </c:pt>
              </c:strCache>
            </c:strRef>
          </c:cat>
          <c:val>
            <c:numRef>
              <c:f>Лист1!$B$2:$B$4</c:f>
              <c:numCache>
                <c:formatCode>General</c:formatCode>
                <c:ptCount val="3"/>
                <c:pt idx="0">
                  <c:v>14.81</c:v>
                </c:pt>
                <c:pt idx="1">
                  <c:v>77.78</c:v>
                </c:pt>
                <c:pt idx="2">
                  <c:v>7.41</c:v>
                </c:pt>
              </c:numCache>
            </c:numRef>
          </c:val>
          <c:extLst>
            <c:ext xmlns:c16="http://schemas.microsoft.com/office/drawing/2014/chart" uri="{C3380CC4-5D6E-409C-BE32-E72D297353CC}">
              <c16:uniqueId val="{00000003-A0EC-4948-88B3-0D8F5B4287D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Лист1!$B$2:$B$26</c:f>
              <c:numCache>
                <c:formatCode>0%</c:formatCode>
                <c:ptCount val="25"/>
                <c:pt idx="0">
                  <c:v>0.44000000000000045</c:v>
                </c:pt>
                <c:pt idx="1">
                  <c:v>0.67000000000000215</c:v>
                </c:pt>
                <c:pt idx="2">
                  <c:v>0.95000000000000062</c:v>
                </c:pt>
                <c:pt idx="3">
                  <c:v>0.85000000000000064</c:v>
                </c:pt>
                <c:pt idx="4">
                  <c:v>0.74000000000000166</c:v>
                </c:pt>
                <c:pt idx="5">
                  <c:v>0.32000000000000095</c:v>
                </c:pt>
                <c:pt idx="6">
                  <c:v>0.61000000000000065</c:v>
                </c:pt>
                <c:pt idx="7">
                  <c:v>0.94000000000000061</c:v>
                </c:pt>
                <c:pt idx="8">
                  <c:v>0.78</c:v>
                </c:pt>
                <c:pt idx="9">
                  <c:v>0.67000000000000215</c:v>
                </c:pt>
                <c:pt idx="10">
                  <c:v>0.81</c:v>
                </c:pt>
                <c:pt idx="11">
                  <c:v>0.41000000000000031</c:v>
                </c:pt>
                <c:pt idx="12">
                  <c:v>0.880000000000001</c:v>
                </c:pt>
                <c:pt idx="13">
                  <c:v>0.53</c:v>
                </c:pt>
                <c:pt idx="14">
                  <c:v>0.6400000000000019</c:v>
                </c:pt>
                <c:pt idx="15">
                  <c:v>0.59000000000000052</c:v>
                </c:pt>
                <c:pt idx="16">
                  <c:v>0.53</c:v>
                </c:pt>
                <c:pt idx="17">
                  <c:v>0.70000000000000062</c:v>
                </c:pt>
                <c:pt idx="18">
                  <c:v>0.45</c:v>
                </c:pt>
                <c:pt idx="19">
                  <c:v>0.78</c:v>
                </c:pt>
                <c:pt idx="20">
                  <c:v>0.53</c:v>
                </c:pt>
                <c:pt idx="21">
                  <c:v>0.22000000000000025</c:v>
                </c:pt>
                <c:pt idx="22">
                  <c:v>0.72000000000000064</c:v>
                </c:pt>
                <c:pt idx="23">
                  <c:v>0.27</c:v>
                </c:pt>
                <c:pt idx="24">
                  <c:v>0.31000000000000083</c:v>
                </c:pt>
              </c:numCache>
            </c:numRef>
          </c:val>
          <c:extLst>
            <c:ext xmlns:c16="http://schemas.microsoft.com/office/drawing/2014/chart" uri="{C3380CC4-5D6E-409C-BE32-E72D297353CC}">
              <c16:uniqueId val="{00000000-AFAE-4F9B-A9DC-62CBF074AEC1}"/>
            </c:ext>
          </c:extLst>
        </c:ser>
        <c:ser>
          <c:idx val="1"/>
          <c:order val="1"/>
          <c:tx>
            <c:strRef>
              <c:f>Лист1!$C$1</c:f>
              <c:strCache>
                <c:ptCount val="1"/>
                <c:pt idx="0">
                  <c:v>ОУ 2020</c:v>
                </c:pt>
              </c:strCache>
            </c:strRef>
          </c:tx>
          <c:spPr>
            <a:solidFill>
              <a:srgbClr val="00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Лист1!$C$2:$C$26</c:f>
              <c:numCache>
                <c:formatCode>0.00%</c:formatCode>
                <c:ptCount val="25"/>
                <c:pt idx="0">
                  <c:v>0.47800000000000031</c:v>
                </c:pt>
                <c:pt idx="1">
                  <c:v>0.59800000000000053</c:v>
                </c:pt>
                <c:pt idx="2">
                  <c:v>0.94199999999999995</c:v>
                </c:pt>
                <c:pt idx="3">
                  <c:v>0.96100000000000063</c:v>
                </c:pt>
                <c:pt idx="4">
                  <c:v>0.80400000000000005</c:v>
                </c:pt>
                <c:pt idx="5">
                  <c:v>0.255</c:v>
                </c:pt>
                <c:pt idx="6">
                  <c:v>0.55900000000000005</c:v>
                </c:pt>
                <c:pt idx="7">
                  <c:v>0.58800000000000052</c:v>
                </c:pt>
                <c:pt idx="8">
                  <c:v>0.47100000000000031</c:v>
                </c:pt>
                <c:pt idx="9">
                  <c:v>0.25</c:v>
                </c:pt>
                <c:pt idx="10">
                  <c:v>0.53900000000000003</c:v>
                </c:pt>
                <c:pt idx="11">
                  <c:v>0.29400000000000032</c:v>
                </c:pt>
                <c:pt idx="12">
                  <c:v>0.91200000000000003</c:v>
                </c:pt>
                <c:pt idx="13">
                  <c:v>0.5</c:v>
                </c:pt>
                <c:pt idx="14">
                  <c:v>0.33800000000000108</c:v>
                </c:pt>
                <c:pt idx="15">
                  <c:v>0.4410000000000005</c:v>
                </c:pt>
                <c:pt idx="16">
                  <c:v>0.33800000000000108</c:v>
                </c:pt>
                <c:pt idx="17">
                  <c:v>0.52900000000000003</c:v>
                </c:pt>
                <c:pt idx="18">
                  <c:v>0.5</c:v>
                </c:pt>
                <c:pt idx="19">
                  <c:v>0.41200000000000031</c:v>
                </c:pt>
                <c:pt idx="20">
                  <c:v>0.26500000000000001</c:v>
                </c:pt>
                <c:pt idx="21">
                  <c:v>0</c:v>
                </c:pt>
                <c:pt idx="22">
                  <c:v>0.52900000000000003</c:v>
                </c:pt>
                <c:pt idx="23">
                  <c:v>0.20600000000000004</c:v>
                </c:pt>
                <c:pt idx="24">
                  <c:v>0.23500000000000001</c:v>
                </c:pt>
              </c:numCache>
            </c:numRef>
          </c:val>
          <c:extLst>
            <c:ext xmlns:c16="http://schemas.microsoft.com/office/drawing/2014/chart" uri="{C3380CC4-5D6E-409C-BE32-E72D297353CC}">
              <c16:uniqueId val="{00000001-AFAE-4F9B-A9DC-62CBF074AEC1}"/>
            </c:ext>
          </c:extLst>
        </c:ser>
        <c:ser>
          <c:idx val="2"/>
          <c:order val="2"/>
          <c:tx>
            <c:strRef>
              <c:f>Лист1!$D$1</c:f>
              <c:strCache>
                <c:ptCount val="1"/>
                <c:pt idx="0">
                  <c:v>ОУ 2021</c:v>
                </c:pt>
              </c:strCache>
            </c:strRef>
          </c:tx>
          <c:spPr>
            <a:solidFill>
              <a:srgbClr val="FFFF00"/>
            </a:solidFill>
          </c:spPr>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Лист1!$D$2:$D$26</c:f>
              <c:numCache>
                <c:formatCode>0.00%</c:formatCode>
                <c:ptCount val="25"/>
                <c:pt idx="0">
                  <c:v>0.39700000000000107</c:v>
                </c:pt>
                <c:pt idx="1">
                  <c:v>0.68800000000000161</c:v>
                </c:pt>
                <c:pt idx="2">
                  <c:v>0.93500000000000005</c:v>
                </c:pt>
                <c:pt idx="3" formatCode="0%">
                  <c:v>0.87000000000000166</c:v>
                </c:pt>
                <c:pt idx="4">
                  <c:v>0.61600000000000166</c:v>
                </c:pt>
                <c:pt idx="5">
                  <c:v>0.30400000000000038</c:v>
                </c:pt>
                <c:pt idx="6">
                  <c:v>0.59400000000000053</c:v>
                </c:pt>
                <c:pt idx="7" formatCode="0%">
                  <c:v>0.63000000000000189</c:v>
                </c:pt>
                <c:pt idx="8">
                  <c:v>0.56499999999999995</c:v>
                </c:pt>
                <c:pt idx="9">
                  <c:v>0.71700000000000064</c:v>
                </c:pt>
                <c:pt idx="10">
                  <c:v>0.69600000000000162</c:v>
                </c:pt>
                <c:pt idx="11">
                  <c:v>0.41300000000000031</c:v>
                </c:pt>
                <c:pt idx="12">
                  <c:v>0.54400000000000004</c:v>
                </c:pt>
                <c:pt idx="13">
                  <c:v>0.43500000000000083</c:v>
                </c:pt>
                <c:pt idx="14">
                  <c:v>0.59800000000000053</c:v>
                </c:pt>
                <c:pt idx="15">
                  <c:v>0.65200000000000213</c:v>
                </c:pt>
                <c:pt idx="16">
                  <c:v>0.30400000000000038</c:v>
                </c:pt>
                <c:pt idx="17">
                  <c:v>0.55100000000000005</c:v>
                </c:pt>
                <c:pt idx="18">
                  <c:v>0.53300000000000003</c:v>
                </c:pt>
                <c:pt idx="19">
                  <c:v>0.52200000000000002</c:v>
                </c:pt>
                <c:pt idx="20" formatCode="0%">
                  <c:v>0.62000000000000166</c:v>
                </c:pt>
                <c:pt idx="21">
                  <c:v>0.15200000000000041</c:v>
                </c:pt>
                <c:pt idx="22">
                  <c:v>0.71700000000000064</c:v>
                </c:pt>
                <c:pt idx="23">
                  <c:v>0.26100000000000001</c:v>
                </c:pt>
                <c:pt idx="24">
                  <c:v>0.20700000000000021</c:v>
                </c:pt>
              </c:numCache>
            </c:numRef>
          </c:val>
          <c:extLst>
            <c:ext xmlns:c16="http://schemas.microsoft.com/office/drawing/2014/chart" uri="{C3380CC4-5D6E-409C-BE32-E72D297353CC}">
              <c16:uniqueId val="{00000002-AFAE-4F9B-A9DC-62CBF074AEC1}"/>
            </c:ext>
          </c:extLst>
        </c:ser>
        <c:ser>
          <c:idx val="3"/>
          <c:order val="3"/>
          <c:tx>
            <c:strRef>
              <c:f>Лист1!$E$1</c:f>
              <c:strCache>
                <c:ptCount val="1"/>
                <c:pt idx="0">
                  <c:v>район</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Лист1!$E$2:$E$26</c:f>
              <c:numCache>
                <c:formatCode>0.00%</c:formatCode>
                <c:ptCount val="25"/>
                <c:pt idx="0">
                  <c:v>0.45500000000000002</c:v>
                </c:pt>
                <c:pt idx="1">
                  <c:v>0.61300000000000165</c:v>
                </c:pt>
                <c:pt idx="2">
                  <c:v>0.91200000000000003</c:v>
                </c:pt>
                <c:pt idx="3">
                  <c:v>0.86500000000000166</c:v>
                </c:pt>
                <c:pt idx="4">
                  <c:v>0.60900000000000065</c:v>
                </c:pt>
                <c:pt idx="5">
                  <c:v>0.34500000000000081</c:v>
                </c:pt>
                <c:pt idx="6">
                  <c:v>0.66100000000000214</c:v>
                </c:pt>
                <c:pt idx="7" formatCode="0%">
                  <c:v>0.70000000000000062</c:v>
                </c:pt>
                <c:pt idx="8">
                  <c:v>0.62100000000000166</c:v>
                </c:pt>
                <c:pt idx="9">
                  <c:v>0.73400000000000065</c:v>
                </c:pt>
                <c:pt idx="10">
                  <c:v>0.73700000000000065</c:v>
                </c:pt>
                <c:pt idx="11">
                  <c:v>0.55100000000000005</c:v>
                </c:pt>
                <c:pt idx="12" formatCode="0%">
                  <c:v>0.72000000000000064</c:v>
                </c:pt>
                <c:pt idx="13">
                  <c:v>0.46200000000000002</c:v>
                </c:pt>
                <c:pt idx="14">
                  <c:v>0.61100000000000065</c:v>
                </c:pt>
                <c:pt idx="15">
                  <c:v>0.57800000000000062</c:v>
                </c:pt>
                <c:pt idx="16">
                  <c:v>0.46100000000000002</c:v>
                </c:pt>
                <c:pt idx="17">
                  <c:v>0.65100000000000213</c:v>
                </c:pt>
                <c:pt idx="18">
                  <c:v>0.60900000000000065</c:v>
                </c:pt>
                <c:pt idx="19">
                  <c:v>0.61400000000000166</c:v>
                </c:pt>
                <c:pt idx="20">
                  <c:v>0.49800000000000083</c:v>
                </c:pt>
                <c:pt idx="21">
                  <c:v>0.37400000000000083</c:v>
                </c:pt>
                <c:pt idx="22">
                  <c:v>0.67700000000000216</c:v>
                </c:pt>
                <c:pt idx="23">
                  <c:v>0.54600000000000004</c:v>
                </c:pt>
                <c:pt idx="24">
                  <c:v>0.48900000000000032</c:v>
                </c:pt>
              </c:numCache>
            </c:numRef>
          </c:val>
          <c:extLst>
            <c:ext xmlns:c16="http://schemas.microsoft.com/office/drawing/2014/chart" uri="{C3380CC4-5D6E-409C-BE32-E72D297353CC}">
              <c16:uniqueId val="{00000003-AFAE-4F9B-A9DC-62CBF074AEC1}"/>
            </c:ext>
          </c:extLst>
        </c:ser>
        <c:ser>
          <c:idx val="4"/>
          <c:order val="4"/>
          <c:tx>
            <c:strRef>
              <c:f>Лист1!$F$1</c:f>
              <c:strCache>
                <c:ptCount val="1"/>
                <c:pt idx="0">
                  <c:v>область</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Лист1!$F$2:$F$26</c:f>
              <c:numCache>
                <c:formatCode>0.00%</c:formatCode>
                <c:ptCount val="25"/>
                <c:pt idx="0">
                  <c:v>0.57299999999999995</c:v>
                </c:pt>
                <c:pt idx="1">
                  <c:v>0.6350000000000019</c:v>
                </c:pt>
                <c:pt idx="2">
                  <c:v>0.93700000000000061</c:v>
                </c:pt>
                <c:pt idx="3">
                  <c:v>0.86800000000000166</c:v>
                </c:pt>
                <c:pt idx="4">
                  <c:v>0.6410000000000019</c:v>
                </c:pt>
                <c:pt idx="5">
                  <c:v>0.41100000000000031</c:v>
                </c:pt>
                <c:pt idx="6">
                  <c:v>0.62700000000000189</c:v>
                </c:pt>
                <c:pt idx="7">
                  <c:v>0.73200000000000065</c:v>
                </c:pt>
                <c:pt idx="8">
                  <c:v>0.62300000000000166</c:v>
                </c:pt>
                <c:pt idx="9">
                  <c:v>0.72200000000000064</c:v>
                </c:pt>
                <c:pt idx="10">
                  <c:v>0.72800000000000065</c:v>
                </c:pt>
                <c:pt idx="11">
                  <c:v>0.54300000000000004</c:v>
                </c:pt>
                <c:pt idx="12">
                  <c:v>0.79800000000000004</c:v>
                </c:pt>
                <c:pt idx="13">
                  <c:v>0.504</c:v>
                </c:pt>
                <c:pt idx="14">
                  <c:v>0.59400000000000053</c:v>
                </c:pt>
                <c:pt idx="15">
                  <c:v>0.55100000000000005</c:v>
                </c:pt>
                <c:pt idx="16">
                  <c:v>0.54900000000000004</c:v>
                </c:pt>
                <c:pt idx="17">
                  <c:v>0.65800000000000214</c:v>
                </c:pt>
                <c:pt idx="18">
                  <c:v>0.67200000000000215</c:v>
                </c:pt>
                <c:pt idx="19">
                  <c:v>0.6380000000000019</c:v>
                </c:pt>
                <c:pt idx="20">
                  <c:v>0.46200000000000002</c:v>
                </c:pt>
                <c:pt idx="21">
                  <c:v>0.42900000000000038</c:v>
                </c:pt>
                <c:pt idx="22" formatCode="0%">
                  <c:v>0.59000000000000052</c:v>
                </c:pt>
                <c:pt idx="23">
                  <c:v>0.55900000000000005</c:v>
                </c:pt>
                <c:pt idx="24">
                  <c:v>0.45700000000000002</c:v>
                </c:pt>
              </c:numCache>
            </c:numRef>
          </c:val>
          <c:extLst>
            <c:ext xmlns:c16="http://schemas.microsoft.com/office/drawing/2014/chart" uri="{C3380CC4-5D6E-409C-BE32-E72D297353CC}">
              <c16:uniqueId val="{00000004-AFAE-4F9B-A9DC-62CBF074AEC1}"/>
            </c:ext>
          </c:extLst>
        </c:ser>
        <c:ser>
          <c:idx val="5"/>
          <c:order val="5"/>
          <c:tx>
            <c:strRef>
              <c:f>Лист1!$G$1</c:f>
              <c:strCache>
                <c:ptCount val="1"/>
                <c:pt idx="0">
                  <c:v>Россия</c:v>
                </c:pt>
              </c:strCache>
            </c:strRef>
          </c:tx>
          <c:invertIfNegative val="0"/>
          <c:cat>
            <c:strRef>
              <c:f>Лист1!$A$2:$A$26</c:f>
              <c:strCache>
                <c:ptCount val="25"/>
                <c:pt idx="0">
                  <c:v>1К1</c:v>
                </c:pt>
                <c:pt idx="1">
                  <c:v>1К2</c:v>
                </c:pt>
                <c:pt idx="2">
                  <c:v>1К3</c:v>
                </c:pt>
                <c:pt idx="3">
                  <c:v>2К1</c:v>
                </c:pt>
                <c:pt idx="4">
                  <c:v>2К2</c:v>
                </c:pt>
                <c:pt idx="5">
                  <c:v>2К3</c:v>
                </c:pt>
                <c:pt idx="6">
                  <c:v>2К4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Лист1!$G$2:$G$26</c:f>
              <c:numCache>
                <c:formatCode>0.00%</c:formatCode>
                <c:ptCount val="25"/>
                <c:pt idx="0">
                  <c:v>0.57099999999999995</c:v>
                </c:pt>
                <c:pt idx="1">
                  <c:v>0.60800000000000065</c:v>
                </c:pt>
                <c:pt idx="2">
                  <c:v>0.92300000000000004</c:v>
                </c:pt>
                <c:pt idx="3">
                  <c:v>0.87100000000000166</c:v>
                </c:pt>
                <c:pt idx="4">
                  <c:v>0.6390000000000019</c:v>
                </c:pt>
                <c:pt idx="5">
                  <c:v>0.4420000000000005</c:v>
                </c:pt>
                <c:pt idx="6">
                  <c:v>0.58600000000000052</c:v>
                </c:pt>
                <c:pt idx="7">
                  <c:v>0.75530000000000064</c:v>
                </c:pt>
                <c:pt idx="8">
                  <c:v>0.63200000000000189</c:v>
                </c:pt>
                <c:pt idx="9">
                  <c:v>0.70800000000000063</c:v>
                </c:pt>
                <c:pt idx="10">
                  <c:v>0.69300000000000161</c:v>
                </c:pt>
                <c:pt idx="11">
                  <c:v>0.56699999999999995</c:v>
                </c:pt>
                <c:pt idx="12">
                  <c:v>0.81699999999999995</c:v>
                </c:pt>
                <c:pt idx="13" formatCode="0%">
                  <c:v>0.49000000000000032</c:v>
                </c:pt>
                <c:pt idx="14">
                  <c:v>0.62200000000000166</c:v>
                </c:pt>
                <c:pt idx="15" formatCode="0%">
                  <c:v>0.56000000000000005</c:v>
                </c:pt>
                <c:pt idx="16">
                  <c:v>0.49500000000000038</c:v>
                </c:pt>
                <c:pt idx="17">
                  <c:v>0.59900000000000053</c:v>
                </c:pt>
                <c:pt idx="18">
                  <c:v>0.61800000000000166</c:v>
                </c:pt>
                <c:pt idx="19">
                  <c:v>0.62900000000000189</c:v>
                </c:pt>
                <c:pt idx="20">
                  <c:v>0.45200000000000001</c:v>
                </c:pt>
                <c:pt idx="21">
                  <c:v>0.45700000000000002</c:v>
                </c:pt>
                <c:pt idx="22">
                  <c:v>0.58500000000000052</c:v>
                </c:pt>
                <c:pt idx="23" formatCode="0%">
                  <c:v>0.59000000000000052</c:v>
                </c:pt>
                <c:pt idx="24">
                  <c:v>0.45100000000000001</c:v>
                </c:pt>
              </c:numCache>
            </c:numRef>
          </c:val>
          <c:extLst>
            <c:ext xmlns:c16="http://schemas.microsoft.com/office/drawing/2014/chart" uri="{C3380CC4-5D6E-409C-BE32-E72D297353CC}">
              <c16:uniqueId val="{00000005-AFAE-4F9B-A9DC-62CBF074AEC1}"/>
            </c:ext>
          </c:extLst>
        </c:ser>
        <c:dLbls>
          <c:showLegendKey val="0"/>
          <c:showVal val="0"/>
          <c:showCatName val="0"/>
          <c:showSerName val="0"/>
          <c:showPercent val="0"/>
          <c:showBubbleSize val="0"/>
        </c:dLbls>
        <c:gapWidth val="150"/>
        <c:axId val="77602816"/>
        <c:axId val="77604352"/>
      </c:barChart>
      <c:catAx>
        <c:axId val="77602816"/>
        <c:scaling>
          <c:orientation val="minMax"/>
        </c:scaling>
        <c:delete val="0"/>
        <c:axPos val="b"/>
        <c:numFmt formatCode="General" sourceLinked="0"/>
        <c:majorTickMark val="out"/>
        <c:minorTickMark val="none"/>
        <c:tickLblPos val="nextTo"/>
        <c:crossAx val="77604352"/>
        <c:crosses val="autoZero"/>
        <c:auto val="1"/>
        <c:lblAlgn val="ctr"/>
        <c:lblOffset val="100"/>
        <c:noMultiLvlLbl val="0"/>
      </c:catAx>
      <c:valAx>
        <c:axId val="77604352"/>
        <c:scaling>
          <c:orientation val="minMax"/>
        </c:scaling>
        <c:delete val="0"/>
        <c:axPos val="l"/>
        <c:majorGridlines/>
        <c:numFmt formatCode="0%" sourceLinked="1"/>
        <c:majorTickMark val="out"/>
        <c:minorTickMark val="none"/>
        <c:tickLblPos val="nextTo"/>
        <c:crossAx val="7760281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87.88</c:v>
                </c:pt>
                <c:pt idx="1">
                  <c:v>48.49</c:v>
                </c:pt>
              </c:numCache>
            </c:numRef>
          </c:val>
          <c:extLst>
            <c:ext xmlns:c16="http://schemas.microsoft.com/office/drawing/2014/chart" uri="{C3380CC4-5D6E-409C-BE32-E72D297353CC}">
              <c16:uniqueId val="{00000000-7052-4C8B-A106-728E5EB75535}"/>
            </c:ext>
          </c:extLst>
        </c:ser>
        <c:ser>
          <c:idx val="1"/>
          <c:order val="1"/>
          <c:tx>
            <c:strRef>
              <c:f>Лист1!$C$1</c:f>
              <c:strCache>
                <c:ptCount val="1"/>
                <c:pt idx="0">
                  <c:v>ОУ 2022</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66.669999999999987</c:v>
                </c:pt>
                <c:pt idx="1">
                  <c:v>26.67</c:v>
                </c:pt>
              </c:numCache>
            </c:numRef>
          </c:val>
          <c:extLst>
            <c:ext xmlns:c16="http://schemas.microsoft.com/office/drawing/2014/chart" uri="{C3380CC4-5D6E-409C-BE32-E72D297353CC}">
              <c16:uniqueId val="{00000001-7052-4C8B-A106-728E5EB75535}"/>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65.2</c:v>
                </c:pt>
                <c:pt idx="1">
                  <c:v>43.5</c:v>
                </c:pt>
              </c:numCache>
            </c:numRef>
          </c:val>
          <c:extLst>
            <c:ext xmlns:c16="http://schemas.microsoft.com/office/drawing/2014/chart" uri="{C3380CC4-5D6E-409C-BE32-E72D297353CC}">
              <c16:uniqueId val="{00000002-7052-4C8B-A106-728E5EB75535}"/>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89.78</c:v>
                </c:pt>
                <c:pt idx="1">
                  <c:v>44.04</c:v>
                </c:pt>
              </c:numCache>
            </c:numRef>
          </c:val>
          <c:extLst>
            <c:ext xmlns:c16="http://schemas.microsoft.com/office/drawing/2014/chart" uri="{C3380CC4-5D6E-409C-BE32-E72D297353CC}">
              <c16:uniqueId val="{00000003-7052-4C8B-A106-728E5EB75535}"/>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89.6</c:v>
                </c:pt>
                <c:pt idx="1">
                  <c:v>45.92</c:v>
                </c:pt>
              </c:numCache>
            </c:numRef>
          </c:val>
          <c:extLst>
            <c:ext xmlns:c16="http://schemas.microsoft.com/office/drawing/2014/chart" uri="{C3380CC4-5D6E-409C-BE32-E72D297353CC}">
              <c16:uniqueId val="{00000004-7052-4C8B-A106-728E5EB75535}"/>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86.460000000000022</c:v>
                </c:pt>
                <c:pt idx="1">
                  <c:v>46</c:v>
                </c:pt>
              </c:numCache>
            </c:numRef>
          </c:val>
          <c:extLst>
            <c:ext xmlns:c16="http://schemas.microsoft.com/office/drawing/2014/chart" uri="{C3380CC4-5D6E-409C-BE32-E72D297353CC}">
              <c16:uniqueId val="{00000005-7052-4C8B-A106-728E5EB75535}"/>
            </c:ext>
          </c:extLst>
        </c:ser>
        <c:dLbls>
          <c:showLegendKey val="0"/>
          <c:showVal val="0"/>
          <c:showCatName val="0"/>
          <c:showSerName val="0"/>
          <c:showPercent val="0"/>
          <c:showBubbleSize val="0"/>
        </c:dLbls>
        <c:gapWidth val="150"/>
        <c:shape val="cylinder"/>
        <c:axId val="77645312"/>
        <c:axId val="77646848"/>
        <c:axId val="0"/>
      </c:bar3DChart>
      <c:catAx>
        <c:axId val="77645312"/>
        <c:scaling>
          <c:orientation val="minMax"/>
        </c:scaling>
        <c:delete val="0"/>
        <c:axPos val="b"/>
        <c:numFmt formatCode="General" sourceLinked="0"/>
        <c:majorTickMark val="out"/>
        <c:minorTickMark val="none"/>
        <c:tickLblPos val="nextTo"/>
        <c:crossAx val="77646848"/>
        <c:crosses val="autoZero"/>
        <c:auto val="1"/>
        <c:lblAlgn val="ctr"/>
        <c:lblOffset val="100"/>
        <c:noMultiLvlLbl val="0"/>
      </c:catAx>
      <c:valAx>
        <c:axId val="77646848"/>
        <c:scaling>
          <c:orientation val="minMax"/>
        </c:scaling>
        <c:delete val="0"/>
        <c:axPos val="l"/>
        <c:majorGridlines/>
        <c:numFmt formatCode="General" sourceLinked="1"/>
        <c:majorTickMark val="out"/>
        <c:minorTickMark val="none"/>
        <c:tickLblPos val="nextTo"/>
        <c:crossAx val="77645312"/>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2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74.239999999999995</c:v>
                </c:pt>
                <c:pt idx="1">
                  <c:v>1.6400000000000001</c:v>
                </c:pt>
                <c:pt idx="2">
                  <c:v>12.12</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0.00%</c:formatCode>
                <c:ptCount val="13"/>
                <c:pt idx="0">
                  <c:v>0.59089999999999998</c:v>
                </c:pt>
                <c:pt idx="1">
                  <c:v>0.57580000000000064</c:v>
                </c:pt>
                <c:pt idx="2" formatCode="0%">
                  <c:v>0</c:v>
                </c:pt>
                <c:pt idx="3">
                  <c:v>0.2576</c:v>
                </c:pt>
                <c:pt idx="4">
                  <c:v>0.81820000000000004</c:v>
                </c:pt>
                <c:pt idx="5">
                  <c:v>0.72729999999999995</c:v>
                </c:pt>
                <c:pt idx="6">
                  <c:v>0.12120000000000014</c:v>
                </c:pt>
                <c:pt idx="7">
                  <c:v>0.81820000000000004</c:v>
                </c:pt>
                <c:pt idx="8">
                  <c:v>0.35610000000000008</c:v>
                </c:pt>
                <c:pt idx="9">
                  <c:v>0.63640000000000063</c:v>
                </c:pt>
                <c:pt idx="10" formatCode="0%">
                  <c:v>0.25</c:v>
                </c:pt>
                <c:pt idx="11">
                  <c:v>0.60610000000000064</c:v>
                </c:pt>
                <c:pt idx="12">
                  <c:v>4.5500000000000013E-2</c:v>
                </c:pt>
              </c:numCache>
            </c:numRef>
          </c:val>
          <c:extLst>
            <c:ext xmlns:c16="http://schemas.microsoft.com/office/drawing/2014/chart" uri="{C3380CC4-5D6E-409C-BE32-E72D297353CC}">
              <c16:uniqueId val="{00000000-304B-4B80-83DB-79B9EEFD5DD3}"/>
            </c:ext>
          </c:extLst>
        </c:ser>
        <c:ser>
          <c:idx val="1"/>
          <c:order val="1"/>
          <c:tx>
            <c:strRef>
              <c:f>Лист1!$C$1</c:f>
              <c:strCache>
                <c:ptCount val="1"/>
                <c:pt idx="0">
                  <c:v>ОУ 202</c:v>
                </c:pt>
              </c:strCache>
            </c:strRef>
          </c:tx>
          <c:spPr>
            <a:solidFill>
              <a:srgbClr val="92D050"/>
            </a:solidFill>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Лист1!$C$2:$C$14</c:f>
              <c:numCache>
                <c:formatCode>0%</c:formatCode>
                <c:ptCount val="13"/>
                <c:pt idx="0" formatCode="0.00%">
                  <c:v>0.86670000000000136</c:v>
                </c:pt>
                <c:pt idx="1">
                  <c:v>0.8</c:v>
                </c:pt>
                <c:pt idx="2">
                  <c:v>0.4</c:v>
                </c:pt>
                <c:pt idx="3" formatCode="0.00%">
                  <c:v>0.66670000000000174</c:v>
                </c:pt>
                <c:pt idx="4" formatCode="0.00%">
                  <c:v>0.66670000000000174</c:v>
                </c:pt>
                <c:pt idx="5" formatCode="0.00%">
                  <c:v>0.73329999999999995</c:v>
                </c:pt>
                <c:pt idx="6" formatCode="0.00%">
                  <c:v>0.66670000000000174</c:v>
                </c:pt>
                <c:pt idx="7" formatCode="0.00%">
                  <c:v>0.33330000000000093</c:v>
                </c:pt>
                <c:pt idx="8" formatCode="0.00%">
                  <c:v>0.43330000000000074</c:v>
                </c:pt>
                <c:pt idx="9" formatCode="0.00%">
                  <c:v>0.73329999999999995</c:v>
                </c:pt>
                <c:pt idx="10" formatCode="0.00%">
                  <c:v>0.1333</c:v>
                </c:pt>
                <c:pt idx="11">
                  <c:v>0.8</c:v>
                </c:pt>
                <c:pt idx="12">
                  <c:v>0.2</c:v>
                </c:pt>
              </c:numCache>
            </c:numRef>
          </c:val>
          <c:extLst>
            <c:ext xmlns:c16="http://schemas.microsoft.com/office/drawing/2014/chart" uri="{C3380CC4-5D6E-409C-BE32-E72D297353CC}">
              <c16:uniqueId val="{00000001-304B-4B80-83DB-79B9EEFD5DD3}"/>
            </c:ext>
          </c:extLst>
        </c:ser>
        <c:ser>
          <c:idx val="2"/>
          <c:order val="2"/>
          <c:tx>
            <c:strRef>
              <c:f>Лист1!$D$1</c:f>
              <c:strCache>
                <c:ptCount val="1"/>
                <c:pt idx="0">
                  <c:v>ОУ 2021</c:v>
                </c:pt>
              </c:strCache>
            </c:strRef>
          </c:tx>
          <c:spPr>
            <a:solidFill>
              <a:srgbClr val="FF0000"/>
            </a:solidFill>
          </c:spPr>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Лист1!$D$2:$D$14</c:f>
              <c:numCache>
                <c:formatCode>0%</c:formatCode>
                <c:ptCount val="13"/>
                <c:pt idx="0" formatCode="0.00%">
                  <c:v>0.80400000000000005</c:v>
                </c:pt>
                <c:pt idx="1">
                  <c:v>0.5</c:v>
                </c:pt>
                <c:pt idx="2" formatCode="0.00%">
                  <c:v>0.26100000000000001</c:v>
                </c:pt>
                <c:pt idx="3" formatCode="0.00%">
                  <c:v>0.52200000000000002</c:v>
                </c:pt>
                <c:pt idx="4" formatCode="0.00%">
                  <c:v>0.82600000000000062</c:v>
                </c:pt>
                <c:pt idx="5" formatCode="0.00%">
                  <c:v>0.67300000000000149</c:v>
                </c:pt>
                <c:pt idx="6" formatCode="0.00%">
                  <c:v>0.32600000000000062</c:v>
                </c:pt>
                <c:pt idx="7" formatCode="0.00%">
                  <c:v>0.56499999999999995</c:v>
                </c:pt>
                <c:pt idx="8" formatCode="0.00%">
                  <c:v>0.34800000000000031</c:v>
                </c:pt>
                <c:pt idx="9" formatCode="0.00%">
                  <c:v>0.69599999999999995</c:v>
                </c:pt>
                <c:pt idx="10" formatCode="0.00%">
                  <c:v>0.53300000000000003</c:v>
                </c:pt>
                <c:pt idx="11" formatCode="0.00%">
                  <c:v>0.89100000000000001</c:v>
                </c:pt>
                <c:pt idx="12" formatCode="0.00%">
                  <c:v>0.18500000000000028</c:v>
                </c:pt>
              </c:numCache>
            </c:numRef>
          </c:val>
          <c:extLst>
            <c:ext xmlns:c16="http://schemas.microsoft.com/office/drawing/2014/chart" uri="{C3380CC4-5D6E-409C-BE32-E72D297353CC}">
              <c16:uniqueId val="{00000002-304B-4B80-83DB-79B9EEFD5DD3}"/>
            </c:ext>
          </c:extLst>
        </c:ser>
        <c:ser>
          <c:idx val="3"/>
          <c:order val="3"/>
          <c:tx>
            <c:strRef>
              <c:f>Лист1!$E$1</c:f>
              <c:strCache>
                <c:ptCount val="1"/>
                <c:pt idx="0">
                  <c:v>район</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Лист1!$E$2:$E$14</c:f>
              <c:numCache>
                <c:formatCode>0.00%</c:formatCode>
                <c:ptCount val="13"/>
                <c:pt idx="0">
                  <c:v>0.79810000000000003</c:v>
                </c:pt>
                <c:pt idx="1">
                  <c:v>0.69010000000000005</c:v>
                </c:pt>
                <c:pt idx="2">
                  <c:v>0.38030000000000092</c:v>
                </c:pt>
                <c:pt idx="3">
                  <c:v>0.54690000000000005</c:v>
                </c:pt>
                <c:pt idx="4">
                  <c:v>0.88970000000000005</c:v>
                </c:pt>
                <c:pt idx="5">
                  <c:v>0.81459999999999999</c:v>
                </c:pt>
                <c:pt idx="6">
                  <c:v>0.39670000000000055</c:v>
                </c:pt>
                <c:pt idx="7">
                  <c:v>0.65020000000000122</c:v>
                </c:pt>
                <c:pt idx="8">
                  <c:v>0.28400000000000031</c:v>
                </c:pt>
                <c:pt idx="9">
                  <c:v>0.75820000000000065</c:v>
                </c:pt>
                <c:pt idx="10">
                  <c:v>0.24180000000000001</c:v>
                </c:pt>
                <c:pt idx="11">
                  <c:v>0.56810000000000005</c:v>
                </c:pt>
                <c:pt idx="12">
                  <c:v>0.11849999999999998</c:v>
                </c:pt>
              </c:numCache>
            </c:numRef>
          </c:val>
          <c:extLst>
            <c:ext xmlns:c16="http://schemas.microsoft.com/office/drawing/2014/chart" uri="{C3380CC4-5D6E-409C-BE32-E72D297353CC}">
              <c16:uniqueId val="{00000003-304B-4B80-83DB-79B9EEFD5DD3}"/>
            </c:ext>
          </c:extLst>
        </c:ser>
        <c:ser>
          <c:idx val="4"/>
          <c:order val="4"/>
          <c:tx>
            <c:strRef>
              <c:f>Лист1!$F$1</c:f>
              <c:strCache>
                <c:ptCount val="1"/>
                <c:pt idx="0">
                  <c:v>область</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Лист1!$F$2:$F$14</c:f>
              <c:numCache>
                <c:formatCode>0.00%</c:formatCode>
                <c:ptCount val="13"/>
                <c:pt idx="0">
                  <c:v>0.80289999999999995</c:v>
                </c:pt>
                <c:pt idx="1">
                  <c:v>0.7168000000000011</c:v>
                </c:pt>
                <c:pt idx="2">
                  <c:v>0.47870000000000001</c:v>
                </c:pt>
                <c:pt idx="3">
                  <c:v>0.65150000000000063</c:v>
                </c:pt>
                <c:pt idx="4">
                  <c:v>0.82660000000000122</c:v>
                </c:pt>
                <c:pt idx="5">
                  <c:v>0.81990000000000063</c:v>
                </c:pt>
                <c:pt idx="6">
                  <c:v>0.48540000000000055</c:v>
                </c:pt>
                <c:pt idx="7">
                  <c:v>0.68700000000000061</c:v>
                </c:pt>
                <c:pt idx="8">
                  <c:v>0.31810000000000038</c:v>
                </c:pt>
                <c:pt idx="9">
                  <c:v>0.77059999999999995</c:v>
                </c:pt>
                <c:pt idx="10">
                  <c:v>0.30340000000000061</c:v>
                </c:pt>
                <c:pt idx="11">
                  <c:v>0.53959999999999997</c:v>
                </c:pt>
                <c:pt idx="12">
                  <c:v>0.11070000000000002</c:v>
                </c:pt>
              </c:numCache>
            </c:numRef>
          </c:val>
          <c:extLst>
            <c:ext xmlns:c16="http://schemas.microsoft.com/office/drawing/2014/chart" uri="{C3380CC4-5D6E-409C-BE32-E72D297353CC}">
              <c16:uniqueId val="{00000004-304B-4B80-83DB-79B9EEFD5DD3}"/>
            </c:ext>
          </c:extLst>
        </c:ser>
        <c:ser>
          <c:idx val="5"/>
          <c:order val="5"/>
          <c:tx>
            <c:strRef>
              <c:f>Лист1!$G$1</c:f>
              <c:strCache>
                <c:ptCount val="1"/>
                <c:pt idx="0">
                  <c:v>Россия</c:v>
                </c:pt>
              </c:strCache>
            </c:strRef>
          </c:tx>
          <c:invertIfNegative val="0"/>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Лист1!$G$2:$G$14</c:f>
              <c:numCache>
                <c:formatCode>0.00%</c:formatCode>
                <c:ptCount val="13"/>
                <c:pt idx="0">
                  <c:v>0.82110000000000005</c:v>
                </c:pt>
                <c:pt idx="1">
                  <c:v>0.73029999999999995</c:v>
                </c:pt>
                <c:pt idx="2">
                  <c:v>0.52110000000000001</c:v>
                </c:pt>
                <c:pt idx="3">
                  <c:v>0.66630000000000122</c:v>
                </c:pt>
                <c:pt idx="4">
                  <c:v>0.79349999999999998</c:v>
                </c:pt>
                <c:pt idx="5">
                  <c:v>0.82900000000000063</c:v>
                </c:pt>
                <c:pt idx="6">
                  <c:v>0.51039999999999996</c:v>
                </c:pt>
                <c:pt idx="7">
                  <c:v>0.70460000000000123</c:v>
                </c:pt>
                <c:pt idx="8">
                  <c:v>0.35040000000000032</c:v>
                </c:pt>
                <c:pt idx="9">
                  <c:v>0.74660000000000148</c:v>
                </c:pt>
                <c:pt idx="10">
                  <c:v>0.3422</c:v>
                </c:pt>
                <c:pt idx="11">
                  <c:v>0.51880000000000004</c:v>
                </c:pt>
                <c:pt idx="12">
                  <c:v>0.1145</c:v>
                </c:pt>
              </c:numCache>
            </c:numRef>
          </c:val>
          <c:extLst>
            <c:ext xmlns:c16="http://schemas.microsoft.com/office/drawing/2014/chart" uri="{C3380CC4-5D6E-409C-BE32-E72D297353CC}">
              <c16:uniqueId val="{00000000-82D1-4945-A7A6-5CE74127EAFB}"/>
            </c:ext>
          </c:extLst>
        </c:ser>
        <c:dLbls>
          <c:showLegendKey val="0"/>
          <c:showVal val="0"/>
          <c:showCatName val="0"/>
          <c:showSerName val="0"/>
          <c:showPercent val="0"/>
          <c:showBubbleSize val="0"/>
        </c:dLbls>
        <c:gapWidth val="150"/>
        <c:shape val="cylinder"/>
        <c:axId val="77768576"/>
        <c:axId val="77770112"/>
        <c:axId val="0"/>
      </c:bar3DChart>
      <c:catAx>
        <c:axId val="77768576"/>
        <c:scaling>
          <c:orientation val="minMax"/>
        </c:scaling>
        <c:delete val="0"/>
        <c:axPos val="b"/>
        <c:numFmt formatCode="General" sourceLinked="1"/>
        <c:majorTickMark val="out"/>
        <c:minorTickMark val="none"/>
        <c:tickLblPos val="nextTo"/>
        <c:crossAx val="77770112"/>
        <c:crosses val="autoZero"/>
        <c:auto val="1"/>
        <c:lblAlgn val="ctr"/>
        <c:lblOffset val="100"/>
        <c:noMultiLvlLbl val="0"/>
      </c:catAx>
      <c:valAx>
        <c:axId val="77770112"/>
        <c:scaling>
          <c:orientation val="minMax"/>
        </c:scaling>
        <c:delete val="0"/>
        <c:axPos val="l"/>
        <c:majorGridlines/>
        <c:numFmt formatCode="0.00%" sourceLinked="1"/>
        <c:majorTickMark val="out"/>
        <c:minorTickMark val="none"/>
        <c:tickLblPos val="nextTo"/>
        <c:crossAx val="77768576"/>
        <c:crosses val="autoZero"/>
        <c:crossBetween val="between"/>
      </c:valAx>
      <c:spPr>
        <a:noFill/>
        <a:ln w="25404">
          <a:noFill/>
        </a:ln>
      </c:spPr>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Лист1!$B$2:$B$21</c:f>
              <c:numCache>
                <c:formatCode>0.00%</c:formatCode>
                <c:ptCount val="20"/>
                <c:pt idx="0">
                  <c:v>0.44120000000000009</c:v>
                </c:pt>
                <c:pt idx="1">
                  <c:v>0.88890000000000025</c:v>
                </c:pt>
                <c:pt idx="2">
                  <c:v>0.66010000000000113</c:v>
                </c:pt>
                <c:pt idx="3" formatCode="0%">
                  <c:v>0.80389999999999995</c:v>
                </c:pt>
                <c:pt idx="4">
                  <c:v>0.75820000000000065</c:v>
                </c:pt>
                <c:pt idx="5">
                  <c:v>0.62749999999999995</c:v>
                </c:pt>
                <c:pt idx="6" formatCode="0%">
                  <c:v>0.80389999999999995</c:v>
                </c:pt>
                <c:pt idx="7">
                  <c:v>0.4118000000000005</c:v>
                </c:pt>
                <c:pt idx="8">
                  <c:v>0.49020000000000002</c:v>
                </c:pt>
                <c:pt idx="9">
                  <c:v>0.68630000000000024</c:v>
                </c:pt>
                <c:pt idx="10">
                  <c:v>0.60780000000000112</c:v>
                </c:pt>
                <c:pt idx="11">
                  <c:v>0.68630000000000024</c:v>
                </c:pt>
                <c:pt idx="12">
                  <c:v>0.65690000000000126</c:v>
                </c:pt>
                <c:pt idx="13">
                  <c:v>0.62749999999999995</c:v>
                </c:pt>
                <c:pt idx="14">
                  <c:v>0.7843</c:v>
                </c:pt>
                <c:pt idx="15">
                  <c:v>0.76470000000000138</c:v>
                </c:pt>
                <c:pt idx="16">
                  <c:v>0.57840000000000003</c:v>
                </c:pt>
                <c:pt idx="17">
                  <c:v>0.76470000000000138</c:v>
                </c:pt>
                <c:pt idx="18">
                  <c:v>0.43140000000000056</c:v>
                </c:pt>
                <c:pt idx="19">
                  <c:v>0.27450000000000002</c:v>
                </c:pt>
              </c:numCache>
            </c:numRef>
          </c:val>
          <c:extLst>
            <c:ext xmlns:c16="http://schemas.microsoft.com/office/drawing/2014/chart" uri="{C3380CC4-5D6E-409C-BE32-E72D297353CC}">
              <c16:uniqueId val="{00000000-BD74-4257-A0C3-EE4015CBE567}"/>
            </c:ext>
          </c:extLst>
        </c:ser>
        <c:ser>
          <c:idx val="1"/>
          <c:order val="1"/>
          <c:tx>
            <c:strRef>
              <c:f>Лист1!$C$1</c:f>
              <c:strCache>
                <c:ptCount val="1"/>
                <c:pt idx="0">
                  <c:v>ОУ 2022</c:v>
                </c:pt>
              </c:strCache>
            </c:strRef>
          </c:tx>
          <c:spPr>
            <a:solidFill>
              <a:srgbClr val="FFFF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Лист1!$C$2:$C$21</c:f>
              <c:numCache>
                <c:formatCode>0.00%</c:formatCode>
                <c:ptCount val="20"/>
                <c:pt idx="0" formatCode="0%">
                  <c:v>0.52270000000000005</c:v>
                </c:pt>
                <c:pt idx="1">
                  <c:v>0.64850000000000063</c:v>
                </c:pt>
                <c:pt idx="2">
                  <c:v>0.53939999999999999</c:v>
                </c:pt>
                <c:pt idx="3" formatCode="0%">
                  <c:v>0.85450000000000004</c:v>
                </c:pt>
                <c:pt idx="4">
                  <c:v>0.61820000000000064</c:v>
                </c:pt>
                <c:pt idx="5" formatCode="0%">
                  <c:v>0.71819999999999995</c:v>
                </c:pt>
                <c:pt idx="6" formatCode="0%">
                  <c:v>0.81820000000000004</c:v>
                </c:pt>
                <c:pt idx="7" formatCode="0%">
                  <c:v>0.37270000000000031</c:v>
                </c:pt>
                <c:pt idx="8">
                  <c:v>0.51519999999999999</c:v>
                </c:pt>
                <c:pt idx="9" formatCode="0%">
                  <c:v>0.5909000000000002</c:v>
                </c:pt>
                <c:pt idx="10" formatCode="0%">
                  <c:v>0.63640000000000063</c:v>
                </c:pt>
                <c:pt idx="11" formatCode="0%">
                  <c:v>0.74550000000000005</c:v>
                </c:pt>
                <c:pt idx="12" formatCode="0%">
                  <c:v>0.65450000000000064</c:v>
                </c:pt>
                <c:pt idx="13" formatCode="0%">
                  <c:v>0.61820000000000064</c:v>
                </c:pt>
                <c:pt idx="14" formatCode="0%">
                  <c:v>0.70909999999999995</c:v>
                </c:pt>
                <c:pt idx="15" formatCode="0%">
                  <c:v>0.63640000000000063</c:v>
                </c:pt>
                <c:pt idx="16" formatCode="0%">
                  <c:v>0.65450000000000064</c:v>
                </c:pt>
                <c:pt idx="17" formatCode="0%">
                  <c:v>0.56359999999999999</c:v>
                </c:pt>
                <c:pt idx="18" formatCode="0%">
                  <c:v>0.52729999999999999</c:v>
                </c:pt>
                <c:pt idx="19" formatCode="0%">
                  <c:v>0.47270000000000001</c:v>
                </c:pt>
              </c:numCache>
            </c:numRef>
          </c:val>
          <c:extLst>
            <c:ext xmlns:c16="http://schemas.microsoft.com/office/drawing/2014/chart" uri="{C3380CC4-5D6E-409C-BE32-E72D297353CC}">
              <c16:uniqueId val="{00000001-BD74-4257-A0C3-EE4015CBE567}"/>
            </c:ext>
          </c:extLst>
        </c:ser>
        <c:ser>
          <c:idx val="2"/>
          <c:order val="2"/>
          <c:tx>
            <c:strRef>
              <c:f>Лист1!$D$1</c:f>
              <c:strCache>
                <c:ptCount val="1"/>
                <c:pt idx="0">
                  <c:v>ОУ 2021</c:v>
                </c:pt>
              </c:strCache>
            </c:strRef>
          </c:tx>
          <c:spPr>
            <a:solidFill>
              <a:srgbClr val="00B0F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Лист1!$D$2:$D$21</c:f>
              <c:numCache>
                <c:formatCode>0.00%</c:formatCode>
                <c:ptCount val="20"/>
                <c:pt idx="0">
                  <c:v>0.30800000000000038</c:v>
                </c:pt>
                <c:pt idx="1">
                  <c:v>0.84100000000000064</c:v>
                </c:pt>
                <c:pt idx="2">
                  <c:v>0.54600000000000004</c:v>
                </c:pt>
                <c:pt idx="3" formatCode="0%">
                  <c:v>0.87000000000000099</c:v>
                </c:pt>
                <c:pt idx="4">
                  <c:v>0.76800000000000113</c:v>
                </c:pt>
                <c:pt idx="5">
                  <c:v>0.73200000000000065</c:v>
                </c:pt>
                <c:pt idx="6" formatCode="0%">
                  <c:v>0.87000000000000099</c:v>
                </c:pt>
                <c:pt idx="7">
                  <c:v>0.29700000000000032</c:v>
                </c:pt>
                <c:pt idx="8">
                  <c:v>0.53600000000000003</c:v>
                </c:pt>
                <c:pt idx="9">
                  <c:v>0.38400000000000056</c:v>
                </c:pt>
                <c:pt idx="10">
                  <c:v>0.623000000000001</c:v>
                </c:pt>
                <c:pt idx="11">
                  <c:v>0.47800000000000031</c:v>
                </c:pt>
                <c:pt idx="12">
                  <c:v>0.63800000000000112</c:v>
                </c:pt>
                <c:pt idx="13">
                  <c:v>0.69600000000000062</c:v>
                </c:pt>
                <c:pt idx="14">
                  <c:v>0.55800000000000005</c:v>
                </c:pt>
                <c:pt idx="15">
                  <c:v>0.72500000000000064</c:v>
                </c:pt>
                <c:pt idx="16">
                  <c:v>0.42800000000000032</c:v>
                </c:pt>
                <c:pt idx="17">
                  <c:v>0.78300000000000003</c:v>
                </c:pt>
                <c:pt idx="18">
                  <c:v>0.21700000000000025</c:v>
                </c:pt>
                <c:pt idx="19">
                  <c:v>0.15900000000000028</c:v>
                </c:pt>
              </c:numCache>
            </c:numRef>
          </c:val>
          <c:extLst>
            <c:ext xmlns:c16="http://schemas.microsoft.com/office/drawing/2014/chart" uri="{C3380CC4-5D6E-409C-BE32-E72D297353CC}">
              <c16:uniqueId val="{00000002-BD74-4257-A0C3-EE4015CBE567}"/>
            </c:ext>
          </c:extLst>
        </c:ser>
        <c:ser>
          <c:idx val="3"/>
          <c:order val="3"/>
          <c:tx>
            <c:strRef>
              <c:f>Лист1!$E$1</c:f>
              <c:strCache>
                <c:ptCount val="1"/>
                <c:pt idx="0">
                  <c:v>район</c:v>
                </c:pt>
              </c:strCache>
            </c:strRef>
          </c:tx>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Лист1!$E$2:$E$21</c:f>
              <c:numCache>
                <c:formatCode>0.00%</c:formatCode>
                <c:ptCount val="20"/>
                <c:pt idx="0" formatCode="0%">
                  <c:v>0.56000000000000005</c:v>
                </c:pt>
                <c:pt idx="1">
                  <c:v>0.86260000000000125</c:v>
                </c:pt>
                <c:pt idx="2">
                  <c:v>0.57830000000000004</c:v>
                </c:pt>
                <c:pt idx="3">
                  <c:v>0.87460000000000127</c:v>
                </c:pt>
                <c:pt idx="4">
                  <c:v>0.80170000000000063</c:v>
                </c:pt>
                <c:pt idx="5">
                  <c:v>0.71150000000000002</c:v>
                </c:pt>
                <c:pt idx="6">
                  <c:v>0.81359999999999999</c:v>
                </c:pt>
                <c:pt idx="7">
                  <c:v>0.55559999999999998</c:v>
                </c:pt>
                <c:pt idx="8">
                  <c:v>0.55320000000000003</c:v>
                </c:pt>
                <c:pt idx="9">
                  <c:v>0.67560000000000175</c:v>
                </c:pt>
                <c:pt idx="10">
                  <c:v>0.6882000000000007</c:v>
                </c:pt>
                <c:pt idx="11">
                  <c:v>0.71680000000000099</c:v>
                </c:pt>
                <c:pt idx="12">
                  <c:v>0.63800000000000112</c:v>
                </c:pt>
                <c:pt idx="13">
                  <c:v>0.64870000000000139</c:v>
                </c:pt>
                <c:pt idx="14">
                  <c:v>0.74730000000000063</c:v>
                </c:pt>
                <c:pt idx="15">
                  <c:v>0.65590000000000126</c:v>
                </c:pt>
                <c:pt idx="16">
                  <c:v>0.59860000000000024</c:v>
                </c:pt>
                <c:pt idx="17">
                  <c:v>0.78849999999999998</c:v>
                </c:pt>
                <c:pt idx="18">
                  <c:v>0.48030000000000056</c:v>
                </c:pt>
                <c:pt idx="19">
                  <c:v>0.15900000000000028</c:v>
                </c:pt>
              </c:numCache>
            </c:numRef>
          </c:val>
          <c:extLst>
            <c:ext xmlns:c16="http://schemas.microsoft.com/office/drawing/2014/chart" uri="{C3380CC4-5D6E-409C-BE32-E72D297353CC}">
              <c16:uniqueId val="{00000003-BD74-4257-A0C3-EE4015CBE567}"/>
            </c:ext>
          </c:extLst>
        </c:ser>
        <c:ser>
          <c:idx val="4"/>
          <c:order val="4"/>
          <c:tx>
            <c:strRef>
              <c:f>Лист1!$F$1</c:f>
              <c:strCache>
                <c:ptCount val="1"/>
                <c:pt idx="0">
                  <c:v>область</c:v>
                </c:pt>
              </c:strCache>
            </c:strRef>
          </c:tx>
          <c:spPr>
            <a:solidFill>
              <a:srgbClr val="FFC00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Лист1!$F$2:$F$21</c:f>
              <c:numCache>
                <c:formatCode>0.00%</c:formatCode>
                <c:ptCount val="20"/>
                <c:pt idx="0">
                  <c:v>0.63360000000000138</c:v>
                </c:pt>
                <c:pt idx="1">
                  <c:v>0.89510000000000023</c:v>
                </c:pt>
                <c:pt idx="2">
                  <c:v>0.65460000000000163</c:v>
                </c:pt>
                <c:pt idx="3">
                  <c:v>0.86080000000000112</c:v>
                </c:pt>
                <c:pt idx="4">
                  <c:v>0.79200000000000004</c:v>
                </c:pt>
                <c:pt idx="5">
                  <c:v>0.76930000000000065</c:v>
                </c:pt>
                <c:pt idx="6">
                  <c:v>0.79110000000000003</c:v>
                </c:pt>
                <c:pt idx="7">
                  <c:v>0.58810000000000018</c:v>
                </c:pt>
                <c:pt idx="8">
                  <c:v>0.62540000000000062</c:v>
                </c:pt>
                <c:pt idx="9">
                  <c:v>0.6982000000000006</c:v>
                </c:pt>
                <c:pt idx="10">
                  <c:v>0.73470000000000113</c:v>
                </c:pt>
                <c:pt idx="11">
                  <c:v>0.69470000000000065</c:v>
                </c:pt>
                <c:pt idx="12">
                  <c:v>0.64330000000000065</c:v>
                </c:pt>
                <c:pt idx="13">
                  <c:v>0.70920000000000005</c:v>
                </c:pt>
                <c:pt idx="14">
                  <c:v>0.70560000000000112</c:v>
                </c:pt>
                <c:pt idx="15">
                  <c:v>0.69540000000000024</c:v>
                </c:pt>
                <c:pt idx="16">
                  <c:v>0.61890000000000112</c:v>
                </c:pt>
                <c:pt idx="17">
                  <c:v>0.82540000000000002</c:v>
                </c:pt>
                <c:pt idx="18">
                  <c:v>0.4617</c:v>
                </c:pt>
                <c:pt idx="19">
                  <c:v>0.41880000000000056</c:v>
                </c:pt>
              </c:numCache>
            </c:numRef>
          </c:val>
          <c:extLst>
            <c:ext xmlns:c16="http://schemas.microsoft.com/office/drawing/2014/chart" uri="{C3380CC4-5D6E-409C-BE32-E72D297353CC}">
              <c16:uniqueId val="{00000000-1E05-46CF-92AD-8DBCE5001E5B}"/>
            </c:ext>
          </c:extLst>
        </c:ser>
        <c:ser>
          <c:idx val="5"/>
          <c:order val="5"/>
          <c:tx>
            <c:strRef>
              <c:f>Лист1!$G$1</c:f>
              <c:strCache>
                <c:ptCount val="1"/>
                <c:pt idx="0">
                  <c:v>Россия</c:v>
                </c:pt>
              </c:strCache>
            </c:strRef>
          </c:tx>
          <c:spPr>
            <a:solidFill>
              <a:srgbClr val="92D050"/>
            </a:solidFill>
          </c:spPr>
          <c:invertIfNegative val="0"/>
          <c:cat>
            <c:strRef>
              <c:f>Лист1!$A$2:$A$21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Лист1!$G$2:$G$21</c:f>
              <c:numCache>
                <c:formatCode>0.00%</c:formatCode>
                <c:ptCount val="20"/>
                <c:pt idx="0">
                  <c:v>0.61390000000000111</c:v>
                </c:pt>
                <c:pt idx="1">
                  <c:v>0.87820000000000065</c:v>
                </c:pt>
                <c:pt idx="2">
                  <c:v>0.65330000000000099</c:v>
                </c:pt>
                <c:pt idx="3">
                  <c:v>0.83620000000000005</c:v>
                </c:pt>
                <c:pt idx="4">
                  <c:v>0.76120000000000065</c:v>
                </c:pt>
                <c:pt idx="5">
                  <c:v>0.75840000000000063</c:v>
                </c:pt>
                <c:pt idx="6">
                  <c:v>0.79670000000000063</c:v>
                </c:pt>
                <c:pt idx="7">
                  <c:v>0.56330000000000002</c:v>
                </c:pt>
                <c:pt idx="8">
                  <c:v>0.60729999999999995</c:v>
                </c:pt>
                <c:pt idx="9">
                  <c:v>0.68070000000000064</c:v>
                </c:pt>
                <c:pt idx="10">
                  <c:v>0.72310000000000063</c:v>
                </c:pt>
                <c:pt idx="11">
                  <c:v>0.70890000000000064</c:v>
                </c:pt>
                <c:pt idx="12">
                  <c:v>0.65410000000000112</c:v>
                </c:pt>
                <c:pt idx="13">
                  <c:v>0.69490000000000063</c:v>
                </c:pt>
                <c:pt idx="14">
                  <c:v>0.69030000000000025</c:v>
                </c:pt>
                <c:pt idx="15">
                  <c:v>0.68270000000000064</c:v>
                </c:pt>
                <c:pt idx="16">
                  <c:v>0.60660000000000125</c:v>
                </c:pt>
                <c:pt idx="17">
                  <c:v>0.79759999999999998</c:v>
                </c:pt>
                <c:pt idx="18">
                  <c:v>0.43540000000000056</c:v>
                </c:pt>
                <c:pt idx="19">
                  <c:v>0.39840000000000075</c:v>
                </c:pt>
              </c:numCache>
            </c:numRef>
          </c:val>
          <c:extLst>
            <c:ext xmlns:c16="http://schemas.microsoft.com/office/drawing/2014/chart" uri="{C3380CC4-5D6E-409C-BE32-E72D297353CC}">
              <c16:uniqueId val="{00000001-1E05-46CF-92AD-8DBCE5001E5B}"/>
            </c:ext>
          </c:extLst>
        </c:ser>
        <c:dLbls>
          <c:showLegendKey val="0"/>
          <c:showVal val="0"/>
          <c:showCatName val="0"/>
          <c:showSerName val="0"/>
          <c:showPercent val="0"/>
          <c:showBubbleSize val="0"/>
        </c:dLbls>
        <c:gapWidth val="150"/>
        <c:shape val="cylinder"/>
        <c:axId val="48105728"/>
        <c:axId val="48132096"/>
        <c:axId val="0"/>
      </c:bar3DChart>
      <c:catAx>
        <c:axId val="48105728"/>
        <c:scaling>
          <c:orientation val="minMax"/>
        </c:scaling>
        <c:delete val="0"/>
        <c:axPos val="b"/>
        <c:numFmt formatCode="General" sourceLinked="0"/>
        <c:majorTickMark val="out"/>
        <c:minorTickMark val="none"/>
        <c:tickLblPos val="nextTo"/>
        <c:crossAx val="48132096"/>
        <c:crosses val="autoZero"/>
        <c:auto val="1"/>
        <c:lblAlgn val="ctr"/>
        <c:lblOffset val="100"/>
        <c:noMultiLvlLbl val="0"/>
      </c:catAx>
      <c:valAx>
        <c:axId val="48132096"/>
        <c:scaling>
          <c:orientation val="minMax"/>
        </c:scaling>
        <c:delete val="0"/>
        <c:axPos val="l"/>
        <c:majorGridlines/>
        <c:numFmt formatCode="0.00%" sourceLinked="1"/>
        <c:majorTickMark val="out"/>
        <c:minorTickMark val="none"/>
        <c:tickLblPos val="nextTo"/>
        <c:crossAx val="48105728"/>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invertIfNegative val="0"/>
          <c:cat>
            <c:strRef>
              <c:f>Лист1!$A$2:$A$3</c:f>
              <c:strCache>
                <c:ptCount val="2"/>
                <c:pt idx="0">
                  <c:v>% успеваемости</c:v>
                </c:pt>
                <c:pt idx="1">
                  <c:v>% качества </c:v>
                </c:pt>
              </c:strCache>
            </c:strRef>
          </c:cat>
          <c:val>
            <c:numRef>
              <c:f>Лист1!#ССЫЛКА!</c:f>
              <c:numCache>
                <c:formatCode>General</c:formatCode>
                <c:ptCount val="1"/>
                <c:pt idx="0">
                  <c:v>1</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ОУ 2022</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0.66670000000000174</c:v>
                </c:pt>
                <c:pt idx="1">
                  <c:v>0.2273</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ОУ 2021</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0.93330000000000002</c:v>
                </c:pt>
                <c:pt idx="1">
                  <c:v>0.26670000000000005</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район</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0.86010000000000064</c:v>
                </c:pt>
                <c:pt idx="1">
                  <c:v>0.33680000000000093</c:v>
                </c:pt>
              </c:numCache>
            </c:numRef>
          </c:val>
          <c:extLst>
            <c:ext xmlns:c16="http://schemas.microsoft.com/office/drawing/2014/chart" uri="{C3380CC4-5D6E-409C-BE32-E72D297353CC}">
              <c16:uniqueId val="{00000003-5780-438D-9BAB-D2BC369108CD}"/>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0.90849999999999997</c:v>
                </c:pt>
                <c:pt idx="1">
                  <c:v>0.37690000000000062</c:v>
                </c:pt>
              </c:numCache>
            </c:numRef>
          </c:val>
          <c:extLst>
            <c:ext xmlns:c16="http://schemas.microsoft.com/office/drawing/2014/chart" uri="{C3380CC4-5D6E-409C-BE32-E72D297353CC}">
              <c16:uniqueId val="{00000004-5780-438D-9BAB-D2BC369108C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0.88500000000000001</c:v>
                </c:pt>
                <c:pt idx="1">
                  <c:v>0.40840000000000032</c:v>
                </c:pt>
              </c:numCache>
            </c:numRef>
          </c:val>
          <c:extLst>
            <c:ext xmlns:c16="http://schemas.microsoft.com/office/drawing/2014/chart" uri="{C3380CC4-5D6E-409C-BE32-E72D297353CC}">
              <c16:uniqueId val="{00000000-5A78-42F9-A0B6-8320A4306307}"/>
            </c:ext>
          </c:extLst>
        </c:ser>
        <c:dLbls>
          <c:showLegendKey val="0"/>
          <c:showVal val="0"/>
          <c:showCatName val="0"/>
          <c:showSerName val="0"/>
          <c:showPercent val="0"/>
          <c:showBubbleSize val="0"/>
        </c:dLbls>
        <c:gapWidth val="150"/>
        <c:shape val="cylinder"/>
        <c:axId val="77507968"/>
        <c:axId val="77517952"/>
        <c:axId val="0"/>
      </c:bar3DChart>
      <c:catAx>
        <c:axId val="77507968"/>
        <c:scaling>
          <c:orientation val="minMax"/>
        </c:scaling>
        <c:delete val="0"/>
        <c:axPos val="b"/>
        <c:numFmt formatCode="General" sourceLinked="1"/>
        <c:majorTickMark val="out"/>
        <c:minorTickMark val="none"/>
        <c:tickLblPos val="nextTo"/>
        <c:crossAx val="77517952"/>
        <c:crosses val="autoZero"/>
        <c:auto val="1"/>
        <c:lblAlgn val="ctr"/>
        <c:lblOffset val="100"/>
        <c:noMultiLvlLbl val="0"/>
      </c:catAx>
      <c:valAx>
        <c:axId val="77517952"/>
        <c:scaling>
          <c:orientation val="minMax"/>
        </c:scaling>
        <c:delete val="0"/>
        <c:axPos val="l"/>
        <c:majorGridlines/>
        <c:numFmt formatCode="General" sourceLinked="1"/>
        <c:majorTickMark val="out"/>
        <c:minorTickMark val="none"/>
        <c:tickLblPos val="nextTo"/>
        <c:crossAx val="77507968"/>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66"/>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F20D-404B-AD10-90665BFF7B16}"/>
              </c:ext>
            </c:extLst>
          </c:dPt>
          <c:dPt>
            <c:idx val="1"/>
            <c:bubble3D val="0"/>
            <c:spPr>
              <a:solidFill>
                <a:srgbClr val="FF0000"/>
              </a:solidFill>
            </c:spPr>
            <c:extLst>
              <c:ext xmlns:c16="http://schemas.microsoft.com/office/drawing/2014/chart" uri="{C3380CC4-5D6E-409C-BE32-E72D297353CC}">
                <c16:uniqueId val="{00000003-F20D-404B-AD10-90665BFF7B16}"/>
              </c:ext>
            </c:extLst>
          </c:dPt>
          <c:dPt>
            <c:idx val="2"/>
            <c:bubble3D val="0"/>
            <c:spPr>
              <a:solidFill>
                <a:srgbClr val="00B050"/>
              </a:solidFill>
            </c:spPr>
            <c:extLst>
              <c:ext xmlns:c16="http://schemas.microsoft.com/office/drawing/2014/chart" uri="{C3380CC4-5D6E-409C-BE32-E72D297353CC}">
                <c16:uniqueId val="{00000005-F20D-404B-AD10-90665BFF7B16}"/>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39.39</c:v>
                </c:pt>
                <c:pt idx="1">
                  <c:v>1.52</c:v>
                </c:pt>
                <c:pt idx="2">
                  <c:v>59.09</c:v>
                </c:pt>
              </c:numCache>
            </c:numRef>
          </c:val>
          <c:extLst>
            <c:ext xmlns:c16="http://schemas.microsoft.com/office/drawing/2014/chart" uri="{C3380CC4-5D6E-409C-BE32-E72D297353CC}">
              <c16:uniqueId val="{00000006-F20D-404B-AD10-90665BFF7B1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Лист1!$B$2:$B$21</c:f>
              <c:numCache>
                <c:formatCode>0.00%</c:formatCode>
                <c:ptCount val="20"/>
                <c:pt idx="0">
                  <c:v>0.60900000000000065</c:v>
                </c:pt>
                <c:pt idx="1">
                  <c:v>0.54400000000000004</c:v>
                </c:pt>
                <c:pt idx="2">
                  <c:v>0.60900000000000065</c:v>
                </c:pt>
                <c:pt idx="3">
                  <c:v>0.21700000000000025</c:v>
                </c:pt>
                <c:pt idx="4">
                  <c:v>0.78300000000000003</c:v>
                </c:pt>
                <c:pt idx="5">
                  <c:v>0.73900000000000099</c:v>
                </c:pt>
                <c:pt idx="6" formatCode="0%">
                  <c:v>0.39000000000000057</c:v>
                </c:pt>
                <c:pt idx="7">
                  <c:v>0.69599999999999995</c:v>
                </c:pt>
                <c:pt idx="8">
                  <c:v>0.60900000000000065</c:v>
                </c:pt>
                <c:pt idx="9" formatCode="0%">
                  <c:v>0.39000000000000057</c:v>
                </c:pt>
                <c:pt idx="10" formatCode="0%">
                  <c:v>0.65000000000000124</c:v>
                </c:pt>
                <c:pt idx="11">
                  <c:v>0.78300000000000003</c:v>
                </c:pt>
                <c:pt idx="12">
                  <c:v>0.54400000000000004</c:v>
                </c:pt>
                <c:pt idx="13">
                  <c:v>0.78300000000000003</c:v>
                </c:pt>
                <c:pt idx="14">
                  <c:v>0.54400000000000004</c:v>
                </c:pt>
                <c:pt idx="15">
                  <c:v>0.54400000000000004</c:v>
                </c:pt>
                <c:pt idx="16">
                  <c:v>0.54400000000000004</c:v>
                </c:pt>
                <c:pt idx="17" formatCode="0%">
                  <c:v>0.89</c:v>
                </c:pt>
                <c:pt idx="18">
                  <c:v>0.80400000000000005</c:v>
                </c:pt>
                <c:pt idx="19">
                  <c:v>0.30400000000000038</c:v>
                </c:pt>
              </c:numCache>
            </c:numRef>
          </c:val>
          <c:extLst>
            <c:ext xmlns:c16="http://schemas.microsoft.com/office/drawing/2014/chart" uri="{C3380CC4-5D6E-409C-BE32-E72D297353CC}">
              <c16:uniqueId val="{00000000-BBDE-4928-9123-DA03892EAAD2}"/>
            </c:ext>
          </c:extLst>
        </c:ser>
        <c:ser>
          <c:idx val="1"/>
          <c:order val="1"/>
          <c:tx>
            <c:strRef>
              <c:f>Лист1!$C$1</c:f>
              <c:strCache>
                <c:ptCount val="1"/>
                <c:pt idx="0">
                  <c:v> ОУ 2022</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Лист1!$C$2:$C$21</c:f>
              <c:numCache>
                <c:formatCode>0.00%</c:formatCode>
                <c:ptCount val="20"/>
                <c:pt idx="0">
                  <c:v>0.64710000000000112</c:v>
                </c:pt>
                <c:pt idx="1">
                  <c:v>0.38240000000000063</c:v>
                </c:pt>
                <c:pt idx="2">
                  <c:v>0.20590000000000028</c:v>
                </c:pt>
                <c:pt idx="3">
                  <c:v>0.29410000000000008</c:v>
                </c:pt>
                <c:pt idx="4">
                  <c:v>0.52939999999999998</c:v>
                </c:pt>
                <c:pt idx="5">
                  <c:v>0.47060000000000002</c:v>
                </c:pt>
                <c:pt idx="6">
                  <c:v>0.20590000000000028</c:v>
                </c:pt>
                <c:pt idx="7">
                  <c:v>0.5881999999999995</c:v>
                </c:pt>
                <c:pt idx="8" formatCode="0%">
                  <c:v>0.5</c:v>
                </c:pt>
                <c:pt idx="9">
                  <c:v>0.17650000000000021</c:v>
                </c:pt>
                <c:pt idx="10">
                  <c:v>0.55880000000000063</c:v>
                </c:pt>
                <c:pt idx="11" formatCode="0%">
                  <c:v>1</c:v>
                </c:pt>
                <c:pt idx="12">
                  <c:v>0.47060000000000002</c:v>
                </c:pt>
                <c:pt idx="13" formatCode="0%">
                  <c:v>1</c:v>
                </c:pt>
                <c:pt idx="14">
                  <c:v>0.47060000000000002</c:v>
                </c:pt>
                <c:pt idx="15">
                  <c:v>0.11760000000000002</c:v>
                </c:pt>
                <c:pt idx="16">
                  <c:v>0.47060000000000002</c:v>
                </c:pt>
                <c:pt idx="17">
                  <c:v>0.82350000000000001</c:v>
                </c:pt>
                <c:pt idx="18">
                  <c:v>0.67650000000000099</c:v>
                </c:pt>
                <c:pt idx="19">
                  <c:v>0.47060000000000002</c:v>
                </c:pt>
              </c:numCache>
            </c:numRef>
          </c:val>
          <c:extLst>
            <c:ext xmlns:c16="http://schemas.microsoft.com/office/drawing/2014/chart" uri="{C3380CC4-5D6E-409C-BE32-E72D297353CC}">
              <c16:uniqueId val="{00000001-BBDE-4928-9123-DA03892EAAD2}"/>
            </c:ext>
          </c:extLst>
        </c:ser>
        <c:ser>
          <c:idx val="2"/>
          <c:order val="2"/>
          <c:tx>
            <c:strRef>
              <c:f>Лист1!$D$1</c:f>
              <c:strCache>
                <c:ptCount val="1"/>
                <c:pt idx="0">
                  <c:v>район</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Лист1!$D$2:$D$21</c:f>
              <c:numCache>
                <c:formatCode>0.00%</c:formatCode>
                <c:ptCount val="20"/>
                <c:pt idx="0">
                  <c:v>0.69299999999999995</c:v>
                </c:pt>
                <c:pt idx="1">
                  <c:v>0.39700000000000063</c:v>
                </c:pt>
                <c:pt idx="2">
                  <c:v>0.48900000000000032</c:v>
                </c:pt>
                <c:pt idx="3">
                  <c:v>0.44500000000000001</c:v>
                </c:pt>
                <c:pt idx="4">
                  <c:v>0.622000000000001</c:v>
                </c:pt>
                <c:pt idx="5">
                  <c:v>0.67400000000000126</c:v>
                </c:pt>
                <c:pt idx="6">
                  <c:v>0.60800000000000065</c:v>
                </c:pt>
                <c:pt idx="7">
                  <c:v>0.79400000000000004</c:v>
                </c:pt>
                <c:pt idx="8" formatCode="0%">
                  <c:v>0.54</c:v>
                </c:pt>
                <c:pt idx="9">
                  <c:v>0.57299999999999995</c:v>
                </c:pt>
                <c:pt idx="10">
                  <c:v>0.44500000000000001</c:v>
                </c:pt>
                <c:pt idx="11">
                  <c:v>0.71600000000000064</c:v>
                </c:pt>
                <c:pt idx="12" formatCode="0%">
                  <c:v>0.56000000000000005</c:v>
                </c:pt>
                <c:pt idx="13">
                  <c:v>0.63300000000000112</c:v>
                </c:pt>
                <c:pt idx="14">
                  <c:v>0.41300000000000031</c:v>
                </c:pt>
                <c:pt idx="15">
                  <c:v>0.38100000000000056</c:v>
                </c:pt>
                <c:pt idx="16">
                  <c:v>0.52500000000000002</c:v>
                </c:pt>
                <c:pt idx="17">
                  <c:v>0.72500000000000064</c:v>
                </c:pt>
                <c:pt idx="18" formatCode="0%">
                  <c:v>0.75000000000000111</c:v>
                </c:pt>
                <c:pt idx="19">
                  <c:v>0.52300000000000002</c:v>
                </c:pt>
              </c:numCache>
            </c:numRef>
          </c:val>
          <c:extLst>
            <c:ext xmlns:c16="http://schemas.microsoft.com/office/drawing/2014/chart" uri="{C3380CC4-5D6E-409C-BE32-E72D297353CC}">
              <c16:uniqueId val="{00000002-BBDE-4928-9123-DA03892EAAD2}"/>
            </c:ext>
          </c:extLst>
        </c:ser>
        <c:ser>
          <c:idx val="3"/>
          <c:order val="3"/>
          <c:tx>
            <c:strRef>
              <c:f>Лист1!$E$1</c:f>
              <c:strCache>
                <c:ptCount val="1"/>
                <c:pt idx="0">
                  <c:v>область</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Лист1!$E$2:$E$21</c:f>
              <c:numCache>
                <c:formatCode>0%</c:formatCode>
                <c:ptCount val="20"/>
                <c:pt idx="0" formatCode="0.00%">
                  <c:v>0.76700000000000113</c:v>
                </c:pt>
                <c:pt idx="1">
                  <c:v>0.4</c:v>
                </c:pt>
                <c:pt idx="2" formatCode="0.00%">
                  <c:v>0.4370000000000005</c:v>
                </c:pt>
                <c:pt idx="3" formatCode="0.00%">
                  <c:v>0.4340000000000005</c:v>
                </c:pt>
                <c:pt idx="4" formatCode="0.00%">
                  <c:v>0.62700000000000111</c:v>
                </c:pt>
                <c:pt idx="5" formatCode="0.00%">
                  <c:v>0.67500000000000127</c:v>
                </c:pt>
                <c:pt idx="6" formatCode="0.00%">
                  <c:v>0.65200000000000125</c:v>
                </c:pt>
                <c:pt idx="7" formatCode="0.00%">
                  <c:v>0.79800000000000004</c:v>
                </c:pt>
                <c:pt idx="8" formatCode="0.00%">
                  <c:v>0.68400000000000005</c:v>
                </c:pt>
                <c:pt idx="9" formatCode="0.00%">
                  <c:v>0.67200000000000126</c:v>
                </c:pt>
                <c:pt idx="10" formatCode="0.00%">
                  <c:v>0.57199999999999995</c:v>
                </c:pt>
                <c:pt idx="11">
                  <c:v>0.77000000000000113</c:v>
                </c:pt>
                <c:pt idx="12" formatCode="0.00%">
                  <c:v>0.65600000000000125</c:v>
                </c:pt>
                <c:pt idx="13" formatCode="0.00%">
                  <c:v>0.73600000000000065</c:v>
                </c:pt>
                <c:pt idx="14" formatCode="0.00%">
                  <c:v>0.46700000000000008</c:v>
                </c:pt>
                <c:pt idx="15" formatCode="0.00%">
                  <c:v>0.48300000000000032</c:v>
                </c:pt>
                <c:pt idx="16">
                  <c:v>0.62000000000000099</c:v>
                </c:pt>
                <c:pt idx="17" formatCode="0.00%">
                  <c:v>0.78900000000000003</c:v>
                </c:pt>
                <c:pt idx="18" formatCode="0.00%">
                  <c:v>0.80500000000000005</c:v>
                </c:pt>
                <c:pt idx="19" formatCode="0.00%">
                  <c:v>0.58199999999999996</c:v>
                </c:pt>
              </c:numCache>
            </c:numRef>
          </c:val>
          <c:extLst>
            <c:ext xmlns:c16="http://schemas.microsoft.com/office/drawing/2014/chart" uri="{C3380CC4-5D6E-409C-BE32-E72D297353CC}">
              <c16:uniqueId val="{00000003-BBDE-4928-9123-DA03892EAAD2}"/>
            </c:ext>
          </c:extLst>
        </c:ser>
        <c:ser>
          <c:idx val="4"/>
          <c:order val="4"/>
          <c:tx>
            <c:strRef>
              <c:f>Лист1!$F$1</c:f>
              <c:strCache>
                <c:ptCount val="1"/>
                <c:pt idx="0">
                  <c:v>Россия</c:v>
                </c:pt>
              </c:strCache>
            </c:strRef>
          </c:tx>
          <c:invertIfNegative val="0"/>
          <c:cat>
            <c:strRef>
              <c:f>Лист1!$A$2:$A$21</c:f>
              <c:strCache>
                <c:ptCount val="20"/>
                <c:pt idx="0">
                  <c:v>1(1)</c:v>
                </c:pt>
                <c:pt idx="1">
                  <c:v>1(2)</c:v>
                </c:pt>
                <c:pt idx="2">
                  <c:v>2(1)</c:v>
                </c:pt>
                <c:pt idx="3">
                  <c:v>2(2)</c:v>
                </c:pt>
                <c:pt idx="4">
                  <c:v>3(1)</c:v>
                </c:pt>
                <c:pt idx="5">
                  <c:v>3(2)</c:v>
                </c:pt>
                <c:pt idx="6">
                  <c:v>3(3)</c:v>
                </c:pt>
                <c:pt idx="7">
                  <c:v>4(1)</c:v>
                </c:pt>
                <c:pt idx="8">
                  <c:v>4(2)</c:v>
                </c:pt>
                <c:pt idx="9">
                  <c:v>4(3)</c:v>
                </c:pt>
                <c:pt idx="10">
                  <c:v>5(1)</c:v>
                </c:pt>
                <c:pt idx="11">
                  <c:v>5(2)</c:v>
                </c:pt>
                <c:pt idx="12">
                  <c:v>6(1)</c:v>
                </c:pt>
                <c:pt idx="13">
                  <c:v>6(2)</c:v>
                </c:pt>
                <c:pt idx="14">
                  <c:v>6(3)</c:v>
                </c:pt>
                <c:pt idx="15">
                  <c:v>7</c:v>
                </c:pt>
                <c:pt idx="16">
                  <c:v>8</c:v>
                </c:pt>
                <c:pt idx="17">
                  <c:v>9(1)</c:v>
                </c:pt>
                <c:pt idx="18">
                  <c:v>9(2)</c:v>
                </c:pt>
                <c:pt idx="19">
                  <c:v>9(3)</c:v>
                </c:pt>
              </c:strCache>
            </c:strRef>
          </c:cat>
          <c:val>
            <c:numRef>
              <c:f>Лист1!$F$2:$F$21</c:f>
              <c:numCache>
                <c:formatCode>0.00%</c:formatCode>
                <c:ptCount val="20"/>
                <c:pt idx="0">
                  <c:v>0.80500000000000005</c:v>
                </c:pt>
                <c:pt idx="1">
                  <c:v>0.42300000000000032</c:v>
                </c:pt>
                <c:pt idx="2">
                  <c:v>0.46500000000000002</c:v>
                </c:pt>
                <c:pt idx="3">
                  <c:v>0.4980000000000005</c:v>
                </c:pt>
                <c:pt idx="4">
                  <c:v>0.64400000000000113</c:v>
                </c:pt>
                <c:pt idx="5">
                  <c:v>0.68700000000000061</c:v>
                </c:pt>
                <c:pt idx="6">
                  <c:v>0.66700000000000126</c:v>
                </c:pt>
                <c:pt idx="7" formatCode="0%">
                  <c:v>0.82000000000000062</c:v>
                </c:pt>
                <c:pt idx="8">
                  <c:v>0.71200000000000063</c:v>
                </c:pt>
                <c:pt idx="9">
                  <c:v>0.67600000000000138</c:v>
                </c:pt>
                <c:pt idx="10" formatCode="0%">
                  <c:v>0.56000000000000005</c:v>
                </c:pt>
                <c:pt idx="11">
                  <c:v>0.78200000000000003</c:v>
                </c:pt>
                <c:pt idx="12">
                  <c:v>0.65700000000000125</c:v>
                </c:pt>
                <c:pt idx="13">
                  <c:v>0.749000000000001</c:v>
                </c:pt>
                <c:pt idx="14">
                  <c:v>0.46100000000000002</c:v>
                </c:pt>
                <c:pt idx="15">
                  <c:v>0.47400000000000031</c:v>
                </c:pt>
                <c:pt idx="16">
                  <c:v>0.62700000000000111</c:v>
                </c:pt>
                <c:pt idx="17">
                  <c:v>0.78900000000000003</c:v>
                </c:pt>
                <c:pt idx="18" formatCode="0%">
                  <c:v>0.79</c:v>
                </c:pt>
                <c:pt idx="19" formatCode="0%">
                  <c:v>0.60000000000000064</c:v>
                </c:pt>
              </c:numCache>
            </c:numRef>
          </c:val>
          <c:extLst>
            <c:ext xmlns:c16="http://schemas.microsoft.com/office/drawing/2014/chart" uri="{C3380CC4-5D6E-409C-BE32-E72D297353CC}">
              <c16:uniqueId val="{00000000-4041-41E5-8559-C986EEAD676B}"/>
            </c:ext>
          </c:extLst>
        </c:ser>
        <c:dLbls>
          <c:showLegendKey val="0"/>
          <c:showVal val="0"/>
          <c:showCatName val="0"/>
          <c:showSerName val="0"/>
          <c:showPercent val="0"/>
          <c:showBubbleSize val="0"/>
        </c:dLbls>
        <c:gapWidth val="150"/>
        <c:shape val="cylinder"/>
        <c:axId val="77822976"/>
        <c:axId val="77832960"/>
        <c:axId val="0"/>
      </c:bar3DChart>
      <c:catAx>
        <c:axId val="77822976"/>
        <c:scaling>
          <c:orientation val="minMax"/>
        </c:scaling>
        <c:delete val="0"/>
        <c:axPos val="b"/>
        <c:numFmt formatCode="General" sourceLinked="1"/>
        <c:majorTickMark val="out"/>
        <c:minorTickMark val="none"/>
        <c:tickLblPos val="nextTo"/>
        <c:crossAx val="77832960"/>
        <c:crosses val="autoZero"/>
        <c:auto val="1"/>
        <c:lblAlgn val="ctr"/>
        <c:lblOffset val="100"/>
        <c:noMultiLvlLbl val="0"/>
      </c:catAx>
      <c:valAx>
        <c:axId val="77832960"/>
        <c:scaling>
          <c:orientation val="minMax"/>
        </c:scaling>
        <c:delete val="0"/>
        <c:axPos val="l"/>
        <c:majorGridlines/>
        <c:numFmt formatCode="0.00%" sourceLinked="1"/>
        <c:majorTickMark val="out"/>
        <c:minorTickMark val="none"/>
        <c:tickLblPos val="nextTo"/>
        <c:crossAx val="77822976"/>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0.0%</c:formatCode>
                <c:ptCount val="2"/>
                <c:pt idx="0">
                  <c:v>1</c:v>
                </c:pt>
                <c:pt idx="1">
                  <c:v>0.47800000000000031</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ОУ 2022</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0.88200000000000001</c:v>
                </c:pt>
                <c:pt idx="1">
                  <c:v>0.11799999999999998</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ОУ 2021</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0.86400000000000099</c:v>
                </c:pt>
                <c:pt idx="1">
                  <c:v>0.31800000000000056</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район</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0.95400000000000063</c:v>
                </c:pt>
                <c:pt idx="1">
                  <c:v>0.42700000000000032</c:v>
                </c:pt>
              </c:numCache>
            </c:numRef>
          </c:val>
          <c:extLst>
            <c:ext xmlns:c16="http://schemas.microsoft.com/office/drawing/2014/chart" uri="{C3380CC4-5D6E-409C-BE32-E72D297353CC}">
              <c16:uniqueId val="{00000003-5780-438D-9BAB-D2BC369108CD}"/>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0.0%</c:formatCode>
                <c:ptCount val="2"/>
                <c:pt idx="0">
                  <c:v>0.97300000000000064</c:v>
                </c:pt>
                <c:pt idx="1">
                  <c:v>0.54600000000000004</c:v>
                </c:pt>
              </c:numCache>
            </c:numRef>
          </c:val>
          <c:extLst>
            <c:ext xmlns:c16="http://schemas.microsoft.com/office/drawing/2014/chart" uri="{C3380CC4-5D6E-409C-BE32-E72D297353CC}">
              <c16:uniqueId val="{00000004-5780-438D-9BAB-D2BC369108C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0.00%</c:formatCode>
                <c:ptCount val="2"/>
                <c:pt idx="0">
                  <c:v>0.96200000000000063</c:v>
                </c:pt>
                <c:pt idx="1">
                  <c:v>0.57399999999999995</c:v>
                </c:pt>
              </c:numCache>
            </c:numRef>
          </c:val>
          <c:extLst>
            <c:ext xmlns:c16="http://schemas.microsoft.com/office/drawing/2014/chart" uri="{C3380CC4-5D6E-409C-BE32-E72D297353CC}">
              <c16:uniqueId val="{00000000-B1D7-45FF-85D3-C05EE2EDB038}"/>
            </c:ext>
          </c:extLst>
        </c:ser>
        <c:dLbls>
          <c:showLegendKey val="0"/>
          <c:showVal val="0"/>
          <c:showCatName val="0"/>
          <c:showSerName val="0"/>
          <c:showPercent val="0"/>
          <c:showBubbleSize val="0"/>
        </c:dLbls>
        <c:gapWidth val="150"/>
        <c:shape val="cylinder"/>
        <c:axId val="78381440"/>
        <c:axId val="78382976"/>
        <c:axId val="0"/>
      </c:bar3DChart>
      <c:catAx>
        <c:axId val="78381440"/>
        <c:scaling>
          <c:orientation val="minMax"/>
        </c:scaling>
        <c:delete val="0"/>
        <c:axPos val="b"/>
        <c:numFmt formatCode="General" sourceLinked="1"/>
        <c:majorTickMark val="out"/>
        <c:minorTickMark val="none"/>
        <c:tickLblPos val="nextTo"/>
        <c:crossAx val="78382976"/>
        <c:crosses val="autoZero"/>
        <c:auto val="1"/>
        <c:lblAlgn val="ctr"/>
        <c:lblOffset val="100"/>
        <c:noMultiLvlLbl val="0"/>
      </c:catAx>
      <c:valAx>
        <c:axId val="78382976"/>
        <c:scaling>
          <c:orientation val="minMax"/>
        </c:scaling>
        <c:delete val="0"/>
        <c:axPos val="l"/>
        <c:majorGridlines/>
        <c:numFmt formatCode="0.0%" sourceLinked="1"/>
        <c:majorTickMark val="out"/>
        <c:minorTickMark val="none"/>
        <c:tickLblPos val="nextTo"/>
        <c:crossAx val="78381440"/>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88"/>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3644-49C3-B168-9FFBD1E89675}"/>
              </c:ext>
            </c:extLst>
          </c:dPt>
          <c:dPt>
            <c:idx val="1"/>
            <c:bubble3D val="0"/>
            <c:spPr>
              <a:solidFill>
                <a:srgbClr val="FF0000"/>
              </a:solidFill>
            </c:spPr>
            <c:extLst>
              <c:ext xmlns:c16="http://schemas.microsoft.com/office/drawing/2014/chart" uri="{C3380CC4-5D6E-409C-BE32-E72D297353CC}">
                <c16:uniqueId val="{00000003-3644-49C3-B168-9FFBD1E89675}"/>
              </c:ext>
            </c:extLst>
          </c:dPt>
          <c:dPt>
            <c:idx val="2"/>
            <c:bubble3D val="0"/>
            <c:spPr>
              <a:solidFill>
                <a:srgbClr val="00B050"/>
              </a:solidFill>
            </c:spPr>
            <c:extLst>
              <c:ext xmlns:c16="http://schemas.microsoft.com/office/drawing/2014/chart" uri="{C3380CC4-5D6E-409C-BE32-E72D297353CC}">
                <c16:uniqueId val="{00000005-3644-49C3-B168-9FFBD1E89675}"/>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91.3</c:v>
                </c:pt>
                <c:pt idx="1">
                  <c:v>4.3499999999999996</c:v>
                </c:pt>
                <c:pt idx="2">
                  <c:v>4.3499999999999996</c:v>
                </c:pt>
              </c:numCache>
            </c:numRef>
          </c:val>
          <c:extLst>
            <c:ext xmlns:c16="http://schemas.microsoft.com/office/drawing/2014/chart" uri="{C3380CC4-5D6E-409C-BE32-E72D297353CC}">
              <c16:uniqueId val="{00000006-3644-49C3-B168-9FFBD1E8967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Лист1!$B$2:$B$16</c:f>
              <c:numCache>
                <c:formatCode>0.00%</c:formatCode>
                <c:ptCount val="15"/>
                <c:pt idx="0">
                  <c:v>0.62790000000000112</c:v>
                </c:pt>
                <c:pt idx="1">
                  <c:v>0.62020000000000064</c:v>
                </c:pt>
                <c:pt idx="2">
                  <c:v>0.55810000000000004</c:v>
                </c:pt>
                <c:pt idx="3">
                  <c:v>0.59299999999999997</c:v>
                </c:pt>
                <c:pt idx="4">
                  <c:v>0.55810000000000004</c:v>
                </c:pt>
                <c:pt idx="5">
                  <c:v>0.30230000000000057</c:v>
                </c:pt>
                <c:pt idx="6">
                  <c:v>0.62790000000000112</c:v>
                </c:pt>
                <c:pt idx="7">
                  <c:v>0.46510000000000001</c:v>
                </c:pt>
                <c:pt idx="8">
                  <c:v>0.3256000000000005</c:v>
                </c:pt>
                <c:pt idx="9">
                  <c:v>9.3000000000000208E-2</c:v>
                </c:pt>
                <c:pt idx="10">
                  <c:v>0.74420000000000064</c:v>
                </c:pt>
                <c:pt idx="11">
                  <c:v>0.72090000000000065</c:v>
                </c:pt>
                <c:pt idx="12">
                  <c:v>0.65120000000000111</c:v>
                </c:pt>
                <c:pt idx="13">
                  <c:v>0.27910000000000001</c:v>
                </c:pt>
                <c:pt idx="14">
                  <c:v>0.3256000000000005</c:v>
                </c:pt>
              </c:numCache>
            </c:numRef>
          </c:val>
          <c:extLst>
            <c:ext xmlns:c16="http://schemas.microsoft.com/office/drawing/2014/chart" uri="{C3380CC4-5D6E-409C-BE32-E72D297353CC}">
              <c16:uniqueId val="{00000000-1F18-4279-A862-8C2D407D6FE4}"/>
            </c:ext>
          </c:extLst>
        </c:ser>
        <c:ser>
          <c:idx val="1"/>
          <c:order val="1"/>
          <c:tx>
            <c:strRef>
              <c:f>Лист1!$C$1</c:f>
              <c:strCache>
                <c:ptCount val="1"/>
                <c:pt idx="0">
                  <c:v> ОУ 2022</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Лист1!$C$2:$C$16</c:f>
              <c:numCache>
                <c:formatCode>0.00%</c:formatCode>
                <c:ptCount val="15"/>
                <c:pt idx="0" formatCode="0%">
                  <c:v>0.8</c:v>
                </c:pt>
                <c:pt idx="1">
                  <c:v>0.88890000000000002</c:v>
                </c:pt>
                <c:pt idx="2" formatCode="0%">
                  <c:v>0.8</c:v>
                </c:pt>
                <c:pt idx="3">
                  <c:v>0.73329999999999995</c:v>
                </c:pt>
                <c:pt idx="4">
                  <c:v>0.86670000000000125</c:v>
                </c:pt>
                <c:pt idx="5">
                  <c:v>0.73329999999999995</c:v>
                </c:pt>
                <c:pt idx="6">
                  <c:v>0.73329999999999995</c:v>
                </c:pt>
                <c:pt idx="7" formatCode="0%">
                  <c:v>0.2</c:v>
                </c:pt>
                <c:pt idx="8">
                  <c:v>0.1333</c:v>
                </c:pt>
                <c:pt idx="9" formatCode="0%">
                  <c:v>0</c:v>
                </c:pt>
                <c:pt idx="10">
                  <c:v>0.26670000000000005</c:v>
                </c:pt>
                <c:pt idx="11">
                  <c:v>6.6699999999999995E-2</c:v>
                </c:pt>
                <c:pt idx="12" formatCode="0%">
                  <c:v>0.8</c:v>
                </c:pt>
                <c:pt idx="13">
                  <c:v>0.4889000000000005</c:v>
                </c:pt>
                <c:pt idx="14" formatCode="0%">
                  <c:v>0.8</c:v>
                </c:pt>
              </c:numCache>
            </c:numRef>
          </c:val>
          <c:extLst>
            <c:ext xmlns:c16="http://schemas.microsoft.com/office/drawing/2014/chart" uri="{C3380CC4-5D6E-409C-BE32-E72D297353CC}">
              <c16:uniqueId val="{00000001-1F18-4279-A862-8C2D407D6FE4}"/>
            </c:ext>
          </c:extLst>
        </c:ser>
        <c:ser>
          <c:idx val="2"/>
          <c:order val="2"/>
          <c:tx>
            <c:strRef>
              <c:f>Лист1!$D$1</c:f>
              <c:strCache>
                <c:ptCount val="1"/>
                <c:pt idx="0">
                  <c:v> ОУ 2021</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Лист1!$D$2:$D$16</c:f>
              <c:numCache>
                <c:formatCode>0.00%</c:formatCode>
                <c:ptCount val="15"/>
                <c:pt idx="0" formatCode="0%">
                  <c:v>0.5</c:v>
                </c:pt>
                <c:pt idx="1">
                  <c:v>0.31800000000000056</c:v>
                </c:pt>
                <c:pt idx="2">
                  <c:v>0.63600000000000112</c:v>
                </c:pt>
                <c:pt idx="3">
                  <c:v>0.54500000000000004</c:v>
                </c:pt>
                <c:pt idx="4">
                  <c:v>0.59099999999999997</c:v>
                </c:pt>
                <c:pt idx="5">
                  <c:v>0.77300000000000113</c:v>
                </c:pt>
                <c:pt idx="6" formatCode="0%">
                  <c:v>0.5</c:v>
                </c:pt>
                <c:pt idx="7">
                  <c:v>0.13600000000000001</c:v>
                </c:pt>
                <c:pt idx="8">
                  <c:v>0.22700000000000001</c:v>
                </c:pt>
                <c:pt idx="9">
                  <c:v>9.1000000000000025E-2</c:v>
                </c:pt>
                <c:pt idx="10">
                  <c:v>0.59099999999999997</c:v>
                </c:pt>
                <c:pt idx="11" formatCode="0%">
                  <c:v>0.5</c:v>
                </c:pt>
                <c:pt idx="12">
                  <c:v>0.18200000000000024</c:v>
                </c:pt>
                <c:pt idx="13">
                  <c:v>4.5000000000000012E-2</c:v>
                </c:pt>
                <c:pt idx="14">
                  <c:v>0.27300000000000002</c:v>
                </c:pt>
              </c:numCache>
            </c:numRef>
          </c:val>
          <c:extLst>
            <c:ext xmlns:c16="http://schemas.microsoft.com/office/drawing/2014/chart" uri="{C3380CC4-5D6E-409C-BE32-E72D297353CC}">
              <c16:uniqueId val="{00000002-1F18-4279-A862-8C2D407D6FE4}"/>
            </c:ext>
          </c:extLst>
        </c:ser>
        <c:ser>
          <c:idx val="3"/>
          <c:order val="3"/>
          <c:tx>
            <c:strRef>
              <c:f>Лист1!$E$1</c:f>
              <c:strCache>
                <c:ptCount val="1"/>
                <c:pt idx="0">
                  <c:v>район</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Лист1!$E$2:$E$16</c:f>
              <c:numCache>
                <c:formatCode>0.00%</c:formatCode>
                <c:ptCount val="15"/>
                <c:pt idx="0">
                  <c:v>0.78659999999999997</c:v>
                </c:pt>
                <c:pt idx="1">
                  <c:v>0.47840000000000032</c:v>
                </c:pt>
                <c:pt idx="2">
                  <c:v>0.76570000000000138</c:v>
                </c:pt>
                <c:pt idx="3">
                  <c:v>0.6527000000000015</c:v>
                </c:pt>
                <c:pt idx="4">
                  <c:v>0.55649999999999999</c:v>
                </c:pt>
                <c:pt idx="5">
                  <c:v>0.72800000000000065</c:v>
                </c:pt>
                <c:pt idx="6">
                  <c:v>0.69040000000000001</c:v>
                </c:pt>
                <c:pt idx="7">
                  <c:v>0.41840000000000038</c:v>
                </c:pt>
                <c:pt idx="8">
                  <c:v>0.48120000000000002</c:v>
                </c:pt>
                <c:pt idx="9">
                  <c:v>0.25940000000000002</c:v>
                </c:pt>
                <c:pt idx="10">
                  <c:v>0.66740000000000099</c:v>
                </c:pt>
                <c:pt idx="11">
                  <c:v>0.69460000000000099</c:v>
                </c:pt>
                <c:pt idx="12">
                  <c:v>0.69870000000000065</c:v>
                </c:pt>
                <c:pt idx="13">
                  <c:v>0.33050000000000063</c:v>
                </c:pt>
                <c:pt idx="14">
                  <c:v>0.40590000000000032</c:v>
                </c:pt>
              </c:numCache>
            </c:numRef>
          </c:val>
          <c:extLst>
            <c:ext xmlns:c16="http://schemas.microsoft.com/office/drawing/2014/chart" uri="{C3380CC4-5D6E-409C-BE32-E72D297353CC}">
              <c16:uniqueId val="{00000003-1F18-4279-A862-8C2D407D6FE4}"/>
            </c:ext>
          </c:extLst>
        </c:ser>
        <c:ser>
          <c:idx val="4"/>
          <c:order val="4"/>
          <c:tx>
            <c:strRef>
              <c:f>Лист1!$F$1</c:f>
              <c:strCache>
                <c:ptCount val="1"/>
                <c:pt idx="0">
                  <c:v>область</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Лист1!$F$2:$F$16</c:f>
              <c:numCache>
                <c:formatCode>0.00%</c:formatCode>
                <c:ptCount val="15"/>
                <c:pt idx="0">
                  <c:v>0.79339999999999999</c:v>
                </c:pt>
                <c:pt idx="1">
                  <c:v>0.624000000000001</c:v>
                </c:pt>
                <c:pt idx="2">
                  <c:v>0.58099999999999996</c:v>
                </c:pt>
                <c:pt idx="3">
                  <c:v>0.73500000000000065</c:v>
                </c:pt>
                <c:pt idx="4">
                  <c:v>0.62580000000000124</c:v>
                </c:pt>
                <c:pt idx="5">
                  <c:v>0.72110000000000063</c:v>
                </c:pt>
                <c:pt idx="6">
                  <c:v>0.74380000000000113</c:v>
                </c:pt>
                <c:pt idx="7">
                  <c:v>0.53620000000000001</c:v>
                </c:pt>
                <c:pt idx="8">
                  <c:v>0.49160000000000031</c:v>
                </c:pt>
                <c:pt idx="9">
                  <c:v>0.27750000000000002</c:v>
                </c:pt>
                <c:pt idx="10">
                  <c:v>0.62649999999999995</c:v>
                </c:pt>
                <c:pt idx="11">
                  <c:v>0.64459999999999995</c:v>
                </c:pt>
                <c:pt idx="12">
                  <c:v>0.70470000000000099</c:v>
                </c:pt>
                <c:pt idx="13">
                  <c:v>0.38500000000000056</c:v>
                </c:pt>
                <c:pt idx="14">
                  <c:v>0.46970000000000001</c:v>
                </c:pt>
              </c:numCache>
            </c:numRef>
          </c:val>
          <c:extLst>
            <c:ext xmlns:c16="http://schemas.microsoft.com/office/drawing/2014/chart" uri="{C3380CC4-5D6E-409C-BE32-E72D297353CC}">
              <c16:uniqueId val="{00000000-BB9F-47D7-B462-0B2382BDBF0F}"/>
            </c:ext>
          </c:extLst>
        </c:ser>
        <c:ser>
          <c:idx val="5"/>
          <c:order val="5"/>
          <c:tx>
            <c:strRef>
              <c:f>Лист1!$G$1</c:f>
              <c:strCache>
                <c:ptCount val="1"/>
                <c:pt idx="0">
                  <c:v>Россия</c:v>
                </c:pt>
              </c:strCache>
            </c:strRef>
          </c:tx>
          <c:invertIfNegative val="0"/>
          <c:cat>
            <c:strRef>
              <c:f>Лист1!$A$2:$A$16</c:f>
              <c:strCache>
                <c:ptCount val="15"/>
                <c:pt idx="0">
                  <c:v>1(1)</c:v>
                </c:pt>
                <c:pt idx="1">
                  <c:v>1(2)</c:v>
                </c:pt>
                <c:pt idx="2">
                  <c:v>2</c:v>
                </c:pt>
                <c:pt idx="3">
                  <c:v>3(1)</c:v>
                </c:pt>
                <c:pt idx="4">
                  <c:v>3(2)</c:v>
                </c:pt>
                <c:pt idx="5">
                  <c:v>4</c:v>
                </c:pt>
                <c:pt idx="6">
                  <c:v>5 (1)</c:v>
                </c:pt>
                <c:pt idx="7">
                  <c:v>5(2)</c:v>
                </c:pt>
                <c:pt idx="8">
                  <c:v>6(1)</c:v>
                </c:pt>
                <c:pt idx="9">
                  <c:v>6 (2)</c:v>
                </c:pt>
                <c:pt idx="10">
                  <c:v>7(1)</c:v>
                </c:pt>
                <c:pt idx="11">
                  <c:v>7(2)</c:v>
                </c:pt>
                <c:pt idx="12">
                  <c:v>8(1)</c:v>
                </c:pt>
                <c:pt idx="13">
                  <c:v>8(2)</c:v>
                </c:pt>
                <c:pt idx="14">
                  <c:v>8(3)</c:v>
                </c:pt>
              </c:strCache>
            </c:strRef>
          </c:cat>
          <c:val>
            <c:numRef>
              <c:f>Лист1!$G$2:$G$16</c:f>
              <c:numCache>
                <c:formatCode>0.00%</c:formatCode>
                <c:ptCount val="15"/>
                <c:pt idx="0">
                  <c:v>0.80100000000000005</c:v>
                </c:pt>
                <c:pt idx="1">
                  <c:v>0.61260000000000125</c:v>
                </c:pt>
                <c:pt idx="2">
                  <c:v>0.59419999999999951</c:v>
                </c:pt>
                <c:pt idx="3">
                  <c:v>0.72850000000000004</c:v>
                </c:pt>
                <c:pt idx="4">
                  <c:v>0.63770000000000127</c:v>
                </c:pt>
                <c:pt idx="5">
                  <c:v>0.73939999999999995</c:v>
                </c:pt>
                <c:pt idx="6">
                  <c:v>0.75760000000000138</c:v>
                </c:pt>
                <c:pt idx="7">
                  <c:v>0.55880000000000063</c:v>
                </c:pt>
                <c:pt idx="8">
                  <c:v>0.51319999999999999</c:v>
                </c:pt>
                <c:pt idx="9">
                  <c:v>0.30940000000000056</c:v>
                </c:pt>
                <c:pt idx="10">
                  <c:v>0.63060000000000138</c:v>
                </c:pt>
                <c:pt idx="11">
                  <c:v>0.65040000000000064</c:v>
                </c:pt>
                <c:pt idx="12">
                  <c:v>0.69350000000000001</c:v>
                </c:pt>
                <c:pt idx="13">
                  <c:v>0.38300000000000056</c:v>
                </c:pt>
                <c:pt idx="14">
                  <c:v>0.46030000000000032</c:v>
                </c:pt>
              </c:numCache>
            </c:numRef>
          </c:val>
          <c:extLst>
            <c:ext xmlns:c16="http://schemas.microsoft.com/office/drawing/2014/chart" uri="{C3380CC4-5D6E-409C-BE32-E72D297353CC}">
              <c16:uniqueId val="{00000000-ECBF-4C18-BF38-9C6AB9DE2D61}"/>
            </c:ext>
          </c:extLst>
        </c:ser>
        <c:dLbls>
          <c:showLegendKey val="0"/>
          <c:showVal val="0"/>
          <c:showCatName val="0"/>
          <c:showSerName val="0"/>
          <c:showPercent val="0"/>
          <c:showBubbleSize val="0"/>
        </c:dLbls>
        <c:gapWidth val="150"/>
        <c:shape val="cylinder"/>
        <c:axId val="78324864"/>
        <c:axId val="78326400"/>
        <c:axId val="0"/>
      </c:bar3DChart>
      <c:catAx>
        <c:axId val="78324864"/>
        <c:scaling>
          <c:orientation val="minMax"/>
        </c:scaling>
        <c:delete val="0"/>
        <c:axPos val="b"/>
        <c:numFmt formatCode="General" sourceLinked="1"/>
        <c:majorTickMark val="out"/>
        <c:minorTickMark val="none"/>
        <c:tickLblPos val="nextTo"/>
        <c:crossAx val="78326400"/>
        <c:crosses val="autoZero"/>
        <c:auto val="1"/>
        <c:lblAlgn val="ctr"/>
        <c:lblOffset val="100"/>
        <c:noMultiLvlLbl val="0"/>
      </c:catAx>
      <c:valAx>
        <c:axId val="78326400"/>
        <c:scaling>
          <c:orientation val="minMax"/>
        </c:scaling>
        <c:delete val="0"/>
        <c:axPos val="l"/>
        <c:majorGridlines/>
        <c:numFmt formatCode="0.00%" sourceLinked="1"/>
        <c:majorTickMark val="out"/>
        <c:minorTickMark val="none"/>
        <c:tickLblPos val="nextTo"/>
        <c:crossAx val="78324864"/>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09E-2"/>
          <c:w val="0.92943095654709862"/>
          <c:h val="0.79422194225721787"/>
        </c:manualLayout>
      </c:layout>
      <c:bar3DChart>
        <c:barDir val="col"/>
        <c:grouping val="clustered"/>
        <c:varyColors val="0"/>
        <c:ser>
          <c:idx val="0"/>
          <c:order val="0"/>
          <c:tx>
            <c:strRef>
              <c:f>Лист1!$B$1</c:f>
              <c:strCache>
                <c:ptCount val="1"/>
                <c:pt idx="0">
                  <c:v>ОУ 2019</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96.9</c:v>
                </c:pt>
                <c:pt idx="1">
                  <c:v>53.3</c:v>
                </c:pt>
              </c:numCache>
            </c:numRef>
          </c:val>
          <c:extLst>
            <c:ext xmlns:c16="http://schemas.microsoft.com/office/drawing/2014/chart" uri="{C3380CC4-5D6E-409C-BE32-E72D297353CC}">
              <c16:uniqueId val="{00000000-DF03-487A-805A-A9F553A8B828}"/>
            </c:ext>
          </c:extLst>
        </c:ser>
        <c:ser>
          <c:idx val="1"/>
          <c:order val="1"/>
          <c:tx>
            <c:strRef>
              <c:f>Лист1!$C$1</c:f>
              <c:strCache>
                <c:ptCount val="1"/>
                <c:pt idx="0">
                  <c:v>ОУ 2020</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88.2</c:v>
                </c:pt>
                <c:pt idx="1">
                  <c:v>38.200000000000003</c:v>
                </c:pt>
              </c:numCache>
            </c:numRef>
          </c:val>
          <c:extLst>
            <c:ext xmlns:c16="http://schemas.microsoft.com/office/drawing/2014/chart" uri="{C3380CC4-5D6E-409C-BE32-E72D297353CC}">
              <c16:uniqueId val="{00000001-DF03-487A-805A-A9F553A8B828}"/>
            </c:ext>
          </c:extLst>
        </c:ser>
        <c:ser>
          <c:idx val="2"/>
          <c:order val="2"/>
          <c:tx>
            <c:strRef>
              <c:f>Лист1!$D$1</c:f>
              <c:strCache>
                <c:ptCount val="1"/>
                <c:pt idx="0">
                  <c:v>ОУ 2021</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86.4</c:v>
                </c:pt>
                <c:pt idx="1">
                  <c:v>31.8</c:v>
                </c:pt>
              </c:numCache>
            </c:numRef>
          </c:val>
          <c:extLst>
            <c:ext xmlns:c16="http://schemas.microsoft.com/office/drawing/2014/chart" uri="{C3380CC4-5D6E-409C-BE32-E72D297353CC}">
              <c16:uniqueId val="{00000002-DF03-487A-805A-A9F553A8B828}"/>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94.1</c:v>
                </c:pt>
                <c:pt idx="1">
                  <c:v>48.4</c:v>
                </c:pt>
              </c:numCache>
            </c:numRef>
          </c:val>
          <c:extLst>
            <c:ext xmlns:c16="http://schemas.microsoft.com/office/drawing/2014/chart" uri="{C3380CC4-5D6E-409C-BE32-E72D297353CC}">
              <c16:uniqueId val="{00000003-DF03-487A-805A-A9F553A8B828}"/>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94</c:v>
                </c:pt>
                <c:pt idx="1">
                  <c:v>50.6</c:v>
                </c:pt>
              </c:numCache>
            </c:numRef>
          </c:val>
          <c:extLst>
            <c:ext xmlns:c16="http://schemas.microsoft.com/office/drawing/2014/chart" uri="{C3380CC4-5D6E-409C-BE32-E72D297353CC}">
              <c16:uniqueId val="{00000000-DD7B-40E2-AC1A-EED674AEA08D}"/>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91.5</c:v>
                </c:pt>
                <c:pt idx="1">
                  <c:v>51.1</c:v>
                </c:pt>
              </c:numCache>
            </c:numRef>
          </c:val>
          <c:extLst>
            <c:ext xmlns:c16="http://schemas.microsoft.com/office/drawing/2014/chart" uri="{C3380CC4-5D6E-409C-BE32-E72D297353CC}">
              <c16:uniqueId val="{00000000-904F-4836-9450-D69FA95A2DB0}"/>
            </c:ext>
          </c:extLst>
        </c:ser>
        <c:dLbls>
          <c:showLegendKey val="0"/>
          <c:showVal val="0"/>
          <c:showCatName val="0"/>
          <c:showSerName val="0"/>
          <c:showPercent val="0"/>
          <c:showBubbleSize val="0"/>
        </c:dLbls>
        <c:gapWidth val="150"/>
        <c:shape val="cylinder"/>
        <c:axId val="78469376"/>
        <c:axId val="78475264"/>
        <c:axId val="0"/>
      </c:bar3DChart>
      <c:catAx>
        <c:axId val="78469376"/>
        <c:scaling>
          <c:orientation val="minMax"/>
        </c:scaling>
        <c:delete val="0"/>
        <c:axPos val="b"/>
        <c:numFmt formatCode="General" sourceLinked="0"/>
        <c:majorTickMark val="out"/>
        <c:minorTickMark val="none"/>
        <c:tickLblPos val="nextTo"/>
        <c:crossAx val="78475264"/>
        <c:crosses val="autoZero"/>
        <c:auto val="1"/>
        <c:lblAlgn val="ctr"/>
        <c:lblOffset val="100"/>
        <c:noMultiLvlLbl val="0"/>
      </c:catAx>
      <c:valAx>
        <c:axId val="78475264"/>
        <c:scaling>
          <c:orientation val="minMax"/>
        </c:scaling>
        <c:delete val="0"/>
        <c:axPos val="l"/>
        <c:majorGridlines/>
        <c:numFmt formatCode="General" sourceLinked="1"/>
        <c:majorTickMark val="out"/>
        <c:minorTickMark val="none"/>
        <c:tickLblPos val="nextTo"/>
        <c:crossAx val="78469376"/>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66"/>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E5EC-4D63-BEAF-979398FE93C1}"/>
              </c:ext>
            </c:extLst>
          </c:dPt>
          <c:dPt>
            <c:idx val="1"/>
            <c:bubble3D val="0"/>
            <c:spPr>
              <a:solidFill>
                <a:srgbClr val="FF0000"/>
              </a:solidFill>
            </c:spPr>
            <c:extLst>
              <c:ext xmlns:c16="http://schemas.microsoft.com/office/drawing/2014/chart" uri="{C3380CC4-5D6E-409C-BE32-E72D297353CC}">
                <c16:uniqueId val="{00000003-E5EC-4D63-BEAF-979398FE93C1}"/>
              </c:ext>
            </c:extLst>
          </c:dPt>
          <c:dPt>
            <c:idx val="2"/>
            <c:bubble3D val="0"/>
            <c:spPr>
              <a:solidFill>
                <a:srgbClr val="00B050"/>
              </a:solidFill>
            </c:spPr>
            <c:extLst>
              <c:ext xmlns:c16="http://schemas.microsoft.com/office/drawing/2014/chart" uri="{C3380CC4-5D6E-409C-BE32-E72D297353CC}">
                <c16:uniqueId val="{00000005-E5EC-4D63-BEAF-979398FE93C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79.069999999999993</c:v>
                </c:pt>
                <c:pt idx="1">
                  <c:v>2.3299999999999987</c:v>
                </c:pt>
                <c:pt idx="2">
                  <c:v>18.600000000000001</c:v>
                </c:pt>
              </c:numCache>
            </c:numRef>
          </c:val>
          <c:extLst>
            <c:ext xmlns:c16="http://schemas.microsoft.com/office/drawing/2014/chart" uri="{C3380CC4-5D6E-409C-BE32-E72D297353CC}">
              <c16:uniqueId val="{00000006-E5EC-4D63-BEAF-979398FE93C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Лист1!$B$2:$B$16</c:f>
              <c:numCache>
                <c:formatCode>0.00%</c:formatCode>
                <c:ptCount val="15"/>
                <c:pt idx="0">
                  <c:v>0.45450000000000002</c:v>
                </c:pt>
                <c:pt idx="1">
                  <c:v>0.43180000000000057</c:v>
                </c:pt>
                <c:pt idx="2">
                  <c:v>0.43180000000000057</c:v>
                </c:pt>
                <c:pt idx="3">
                  <c:v>0.86360000000000114</c:v>
                </c:pt>
                <c:pt idx="4">
                  <c:v>0.65910000000000102</c:v>
                </c:pt>
                <c:pt idx="5">
                  <c:v>0.59089999999999998</c:v>
                </c:pt>
                <c:pt idx="6">
                  <c:v>0.69320000000000004</c:v>
                </c:pt>
                <c:pt idx="7">
                  <c:v>0.15910000000000021</c:v>
                </c:pt>
                <c:pt idx="8">
                  <c:v>0.2273</c:v>
                </c:pt>
                <c:pt idx="9">
                  <c:v>0.79549999999999998</c:v>
                </c:pt>
                <c:pt idx="10">
                  <c:v>0.93180000000000063</c:v>
                </c:pt>
                <c:pt idx="11">
                  <c:v>0.20450000000000004</c:v>
                </c:pt>
                <c:pt idx="12">
                  <c:v>0.2727</c:v>
                </c:pt>
                <c:pt idx="13">
                  <c:v>0.2727</c:v>
                </c:pt>
                <c:pt idx="14">
                  <c:v>0.93180000000000063</c:v>
                </c:pt>
              </c:numCache>
            </c:numRef>
          </c:val>
          <c:extLst>
            <c:ext xmlns:c16="http://schemas.microsoft.com/office/drawing/2014/chart" uri="{C3380CC4-5D6E-409C-BE32-E72D297353CC}">
              <c16:uniqueId val="{00000000-B706-4F89-8360-74F062CC29FF}"/>
            </c:ext>
          </c:extLst>
        </c:ser>
        <c:ser>
          <c:idx val="1"/>
          <c:order val="1"/>
          <c:tx>
            <c:strRef>
              <c:f>Лист1!$C$1</c:f>
              <c:strCache>
                <c:ptCount val="1"/>
                <c:pt idx="0">
                  <c:v>район</c:v>
                </c:pt>
              </c:strCache>
            </c:strRef>
          </c:tx>
          <c:spPr>
            <a:solidFill>
              <a:srgbClr val="00FF00"/>
            </a:solidFill>
          </c:spPr>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Лист1!$C$2:$C$16</c:f>
              <c:numCache>
                <c:formatCode>0.00%</c:formatCode>
                <c:ptCount val="15"/>
                <c:pt idx="0">
                  <c:v>0.55030000000000001</c:v>
                </c:pt>
                <c:pt idx="1">
                  <c:v>0.4556</c:v>
                </c:pt>
                <c:pt idx="2">
                  <c:v>0.503</c:v>
                </c:pt>
                <c:pt idx="3">
                  <c:v>0.74560000000000115</c:v>
                </c:pt>
                <c:pt idx="4">
                  <c:v>0.56210000000000004</c:v>
                </c:pt>
                <c:pt idx="5">
                  <c:v>0.62130000000000063</c:v>
                </c:pt>
                <c:pt idx="6">
                  <c:v>0.73960000000000115</c:v>
                </c:pt>
                <c:pt idx="7">
                  <c:v>0.46150000000000002</c:v>
                </c:pt>
                <c:pt idx="8">
                  <c:v>0.55030000000000001</c:v>
                </c:pt>
                <c:pt idx="9">
                  <c:v>0.76330000000000064</c:v>
                </c:pt>
                <c:pt idx="10">
                  <c:v>0.79879999999999995</c:v>
                </c:pt>
                <c:pt idx="11">
                  <c:v>0.30770000000000008</c:v>
                </c:pt>
                <c:pt idx="12">
                  <c:v>0.21600000000000022</c:v>
                </c:pt>
                <c:pt idx="13">
                  <c:v>0.16270000000000001</c:v>
                </c:pt>
                <c:pt idx="14">
                  <c:v>0.85800000000000065</c:v>
                </c:pt>
              </c:numCache>
            </c:numRef>
          </c:val>
          <c:extLst>
            <c:ext xmlns:c16="http://schemas.microsoft.com/office/drawing/2014/chart" uri="{C3380CC4-5D6E-409C-BE32-E72D297353CC}">
              <c16:uniqueId val="{00000001-B706-4F89-8360-74F062CC29FF}"/>
            </c:ext>
          </c:extLst>
        </c:ser>
        <c:ser>
          <c:idx val="2"/>
          <c:order val="2"/>
          <c:tx>
            <c:strRef>
              <c:f>Лист1!$D$1</c:f>
              <c:strCache>
                <c:ptCount val="1"/>
                <c:pt idx="0">
                  <c:v>область</c:v>
                </c:pt>
              </c:strCache>
            </c:strRef>
          </c:tx>
          <c:spPr>
            <a:solidFill>
              <a:srgbClr val="FF0000"/>
            </a:solidFill>
          </c:spPr>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Лист1!$D$2:$D$16</c:f>
              <c:numCache>
                <c:formatCode>0.00%</c:formatCode>
                <c:ptCount val="15"/>
                <c:pt idx="0">
                  <c:v>0.63870000000000116</c:v>
                </c:pt>
                <c:pt idx="1">
                  <c:v>0.43740000000000051</c:v>
                </c:pt>
                <c:pt idx="2">
                  <c:v>0.5131</c:v>
                </c:pt>
                <c:pt idx="3">
                  <c:v>0.68270000000000064</c:v>
                </c:pt>
                <c:pt idx="4">
                  <c:v>0.51929999999999998</c:v>
                </c:pt>
                <c:pt idx="5">
                  <c:v>0.5952999999999995</c:v>
                </c:pt>
                <c:pt idx="6">
                  <c:v>0.71319999999999995</c:v>
                </c:pt>
                <c:pt idx="7">
                  <c:v>0.49710000000000032</c:v>
                </c:pt>
                <c:pt idx="8">
                  <c:v>0.47740000000000032</c:v>
                </c:pt>
                <c:pt idx="9">
                  <c:v>0.69199999999999995</c:v>
                </c:pt>
                <c:pt idx="10">
                  <c:v>0.71009999999999995</c:v>
                </c:pt>
                <c:pt idx="11">
                  <c:v>0.36830000000000057</c:v>
                </c:pt>
                <c:pt idx="12">
                  <c:v>0.39750000000000058</c:v>
                </c:pt>
                <c:pt idx="13">
                  <c:v>0.24910000000000004</c:v>
                </c:pt>
                <c:pt idx="14">
                  <c:v>0.81780000000000064</c:v>
                </c:pt>
              </c:numCache>
            </c:numRef>
          </c:val>
          <c:extLst>
            <c:ext xmlns:c16="http://schemas.microsoft.com/office/drawing/2014/chart" uri="{C3380CC4-5D6E-409C-BE32-E72D297353CC}">
              <c16:uniqueId val="{00000002-B706-4F89-8360-74F062CC29FF}"/>
            </c:ext>
          </c:extLst>
        </c:ser>
        <c:ser>
          <c:idx val="3"/>
          <c:order val="3"/>
          <c:tx>
            <c:strRef>
              <c:f>Лист1!$E$1</c:f>
              <c:strCache>
                <c:ptCount val="1"/>
                <c:pt idx="0">
                  <c:v>Россия</c:v>
                </c:pt>
              </c:strCache>
            </c:strRef>
          </c:tx>
          <c:invertIfNegative val="0"/>
          <c:cat>
            <c:strRef>
              <c:f>Лист1!$A$2:$A$16</c:f>
              <c:strCache>
                <c:ptCount val="15"/>
                <c:pt idx="0">
                  <c:v>1(1)</c:v>
                </c:pt>
                <c:pt idx="1">
                  <c:v>1(2)</c:v>
                </c:pt>
                <c:pt idx="2">
                  <c:v>1(3)</c:v>
                </c:pt>
                <c:pt idx="3">
                  <c:v>2(1)</c:v>
                </c:pt>
                <c:pt idx="4">
                  <c:v>2(2)</c:v>
                </c:pt>
                <c:pt idx="5">
                  <c:v>3</c:v>
                </c:pt>
                <c:pt idx="6">
                  <c:v>4(1)</c:v>
                </c:pt>
                <c:pt idx="7">
                  <c:v>4(2)</c:v>
                </c:pt>
                <c:pt idx="8">
                  <c:v>4(3)</c:v>
                </c:pt>
                <c:pt idx="9">
                  <c:v>5</c:v>
                </c:pt>
                <c:pt idx="10">
                  <c:v>6</c:v>
                </c:pt>
                <c:pt idx="11">
                  <c:v>7</c:v>
                </c:pt>
                <c:pt idx="12">
                  <c:v>8(1)</c:v>
                </c:pt>
                <c:pt idx="13">
                  <c:v>9</c:v>
                </c:pt>
                <c:pt idx="14">
                  <c:v>10</c:v>
                </c:pt>
              </c:strCache>
            </c:strRef>
          </c:cat>
          <c:val>
            <c:numRef>
              <c:f>Лист1!$E$2:$E$16</c:f>
              <c:numCache>
                <c:formatCode>0.00%</c:formatCode>
                <c:ptCount val="15"/>
                <c:pt idx="0">
                  <c:v>0.70380000000000065</c:v>
                </c:pt>
                <c:pt idx="1">
                  <c:v>0.50329999999999997</c:v>
                </c:pt>
                <c:pt idx="2">
                  <c:v>0.56310000000000004</c:v>
                </c:pt>
                <c:pt idx="3">
                  <c:v>0.67150000000000065</c:v>
                </c:pt>
                <c:pt idx="4">
                  <c:v>0.54470000000000063</c:v>
                </c:pt>
                <c:pt idx="5">
                  <c:v>0.5978</c:v>
                </c:pt>
                <c:pt idx="6">
                  <c:v>0.69720000000000004</c:v>
                </c:pt>
                <c:pt idx="7">
                  <c:v>0.52549999999999997</c:v>
                </c:pt>
                <c:pt idx="8">
                  <c:v>0.52190000000000003</c:v>
                </c:pt>
                <c:pt idx="9">
                  <c:v>0.65770000000000128</c:v>
                </c:pt>
                <c:pt idx="10">
                  <c:v>0.705600000000001</c:v>
                </c:pt>
                <c:pt idx="11" formatCode="0%">
                  <c:v>0.39000000000000051</c:v>
                </c:pt>
                <c:pt idx="12">
                  <c:v>0.41290000000000032</c:v>
                </c:pt>
                <c:pt idx="13">
                  <c:v>0.26140000000000002</c:v>
                </c:pt>
                <c:pt idx="14">
                  <c:v>0.78749999999999998</c:v>
                </c:pt>
              </c:numCache>
            </c:numRef>
          </c:val>
          <c:extLst>
            <c:ext xmlns:c16="http://schemas.microsoft.com/office/drawing/2014/chart" uri="{C3380CC4-5D6E-409C-BE32-E72D297353CC}">
              <c16:uniqueId val="{00000003-B706-4F89-8360-74F062CC29FF}"/>
            </c:ext>
          </c:extLst>
        </c:ser>
        <c:dLbls>
          <c:showLegendKey val="0"/>
          <c:showVal val="0"/>
          <c:showCatName val="0"/>
          <c:showSerName val="0"/>
          <c:showPercent val="0"/>
          <c:showBubbleSize val="0"/>
        </c:dLbls>
        <c:gapWidth val="150"/>
        <c:shape val="cylinder"/>
        <c:axId val="78554240"/>
        <c:axId val="78555776"/>
        <c:axId val="0"/>
      </c:bar3DChart>
      <c:catAx>
        <c:axId val="78554240"/>
        <c:scaling>
          <c:orientation val="minMax"/>
        </c:scaling>
        <c:delete val="1"/>
        <c:axPos val="b"/>
        <c:numFmt formatCode="General" sourceLinked="0"/>
        <c:majorTickMark val="out"/>
        <c:minorTickMark val="none"/>
        <c:tickLblPos val="nextTo"/>
        <c:crossAx val="78555776"/>
        <c:crosses val="autoZero"/>
        <c:auto val="1"/>
        <c:lblAlgn val="ctr"/>
        <c:lblOffset val="100"/>
        <c:noMultiLvlLbl val="0"/>
      </c:catAx>
      <c:valAx>
        <c:axId val="78555776"/>
        <c:scaling>
          <c:orientation val="minMax"/>
        </c:scaling>
        <c:delete val="0"/>
        <c:axPos val="l"/>
        <c:majorGridlines/>
        <c:numFmt formatCode="0.00%" sourceLinked="1"/>
        <c:majorTickMark val="out"/>
        <c:minorTickMark val="none"/>
        <c:tickLblPos val="nextTo"/>
        <c:crossAx val="78554240"/>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invertIfNegative val="0"/>
          <c:cat>
            <c:strRef>
              <c:f>Лист1!$A$2:$A$3</c:f>
              <c:strCache>
                <c:ptCount val="2"/>
                <c:pt idx="0">
                  <c:v>% успеваемости</c:v>
                </c:pt>
                <c:pt idx="1">
                  <c:v>% качества </c:v>
                </c:pt>
              </c:strCache>
            </c:strRef>
          </c:cat>
          <c:val>
            <c:numRef>
              <c:f>Лист1!$B$2:$B$3</c:f>
              <c:numCache>
                <c:formatCode>0.0%</c:formatCode>
                <c:ptCount val="2"/>
                <c:pt idx="0">
                  <c:v>0.97729999999999995</c:v>
                </c:pt>
                <c:pt idx="1">
                  <c:v>0.31820000000000032</c:v>
                </c:pt>
              </c:numCache>
            </c:numRef>
          </c:val>
          <c:extLst>
            <c:ext xmlns:c16="http://schemas.microsoft.com/office/drawing/2014/chart" uri="{C3380CC4-5D6E-409C-BE32-E72D297353CC}">
              <c16:uniqueId val="{00000000-5780-438D-9BAB-D2BC369108CD}"/>
            </c:ext>
          </c:extLst>
        </c:ser>
        <c:ser>
          <c:idx val="1"/>
          <c:order val="1"/>
          <c:tx>
            <c:strRef>
              <c:f>Лист1!$C$1</c:f>
              <c:strCache>
                <c:ptCount val="1"/>
                <c:pt idx="0">
                  <c:v>район</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Лист1!$C$2:$C$3</c:f>
              <c:numCache>
                <c:formatCode>0.0%</c:formatCode>
                <c:ptCount val="2"/>
                <c:pt idx="0">
                  <c:v>0.94640000000000002</c:v>
                </c:pt>
                <c:pt idx="1">
                  <c:v>0.39880000000000076</c:v>
                </c:pt>
              </c:numCache>
            </c:numRef>
          </c:val>
          <c:extLst>
            <c:ext xmlns:c16="http://schemas.microsoft.com/office/drawing/2014/chart" uri="{C3380CC4-5D6E-409C-BE32-E72D297353CC}">
              <c16:uniqueId val="{00000001-5780-438D-9BAB-D2BC369108CD}"/>
            </c:ext>
          </c:extLst>
        </c:ser>
        <c:ser>
          <c:idx val="2"/>
          <c:order val="2"/>
          <c:tx>
            <c:strRef>
              <c:f>Лист1!$D$1</c:f>
              <c:strCache>
                <c:ptCount val="1"/>
                <c:pt idx="0">
                  <c:v>область</c:v>
                </c:pt>
              </c:strCache>
            </c:strRef>
          </c:tx>
          <c:spPr>
            <a:solidFill>
              <a:srgbClr val="66FF33"/>
            </a:solidFill>
          </c:spPr>
          <c:invertIfNegative val="0"/>
          <c:cat>
            <c:strRef>
              <c:f>Лист1!$A$2:$A$3</c:f>
              <c:strCache>
                <c:ptCount val="2"/>
                <c:pt idx="0">
                  <c:v>% успеваемости</c:v>
                </c:pt>
                <c:pt idx="1">
                  <c:v>% качества </c:v>
                </c:pt>
              </c:strCache>
            </c:strRef>
          </c:cat>
          <c:val>
            <c:numRef>
              <c:f>Лист1!$D$2:$D$3</c:f>
              <c:numCache>
                <c:formatCode>0.0%</c:formatCode>
                <c:ptCount val="2"/>
                <c:pt idx="0">
                  <c:v>0.93089999999999995</c:v>
                </c:pt>
                <c:pt idx="1">
                  <c:v>0.46630000000000038</c:v>
                </c:pt>
              </c:numCache>
            </c:numRef>
          </c:val>
          <c:extLst>
            <c:ext xmlns:c16="http://schemas.microsoft.com/office/drawing/2014/chart" uri="{C3380CC4-5D6E-409C-BE32-E72D297353CC}">
              <c16:uniqueId val="{00000002-5780-438D-9BAB-D2BC369108CD}"/>
            </c:ext>
          </c:extLst>
        </c:ser>
        <c:ser>
          <c:idx val="3"/>
          <c:order val="3"/>
          <c:tx>
            <c:strRef>
              <c:f>Лист1!$E$1</c:f>
              <c:strCache>
                <c:ptCount val="1"/>
                <c:pt idx="0">
                  <c:v>Россия</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Лист1!$E$2:$E$3</c:f>
              <c:numCache>
                <c:formatCode>0.0%</c:formatCode>
                <c:ptCount val="2"/>
                <c:pt idx="0">
                  <c:v>0.90949999999999998</c:v>
                </c:pt>
                <c:pt idx="1">
                  <c:v>0.48780000000000051</c:v>
                </c:pt>
              </c:numCache>
            </c:numRef>
          </c:val>
          <c:extLst>
            <c:ext xmlns:c16="http://schemas.microsoft.com/office/drawing/2014/chart" uri="{C3380CC4-5D6E-409C-BE32-E72D297353CC}">
              <c16:uniqueId val="{00000003-5780-438D-9BAB-D2BC369108CD}"/>
            </c:ext>
          </c:extLst>
        </c:ser>
        <c:dLbls>
          <c:showLegendKey val="0"/>
          <c:showVal val="0"/>
          <c:showCatName val="0"/>
          <c:showSerName val="0"/>
          <c:showPercent val="0"/>
          <c:showBubbleSize val="0"/>
        </c:dLbls>
        <c:gapWidth val="150"/>
        <c:shape val="cylinder"/>
        <c:axId val="78660352"/>
        <c:axId val="78661888"/>
        <c:axId val="0"/>
      </c:bar3DChart>
      <c:catAx>
        <c:axId val="78660352"/>
        <c:scaling>
          <c:orientation val="minMax"/>
        </c:scaling>
        <c:delete val="0"/>
        <c:axPos val="b"/>
        <c:numFmt formatCode="General" sourceLinked="1"/>
        <c:majorTickMark val="out"/>
        <c:minorTickMark val="none"/>
        <c:tickLblPos val="nextTo"/>
        <c:crossAx val="78661888"/>
        <c:crosses val="autoZero"/>
        <c:auto val="1"/>
        <c:lblAlgn val="ctr"/>
        <c:lblOffset val="100"/>
        <c:noMultiLvlLbl val="0"/>
      </c:catAx>
      <c:valAx>
        <c:axId val="78661888"/>
        <c:scaling>
          <c:orientation val="minMax"/>
        </c:scaling>
        <c:delete val="0"/>
        <c:axPos val="l"/>
        <c:majorGridlines/>
        <c:numFmt formatCode="0.0%" sourceLinked="1"/>
        <c:majorTickMark val="out"/>
        <c:minorTickMark val="none"/>
        <c:tickLblPos val="nextTo"/>
        <c:crossAx val="78660352"/>
        <c:crosses val="autoZero"/>
        <c:crossBetween val="between"/>
      </c:valAx>
      <c:spPr>
        <a:noFill/>
        <a:ln w="25351">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811E-2"/>
          <c:y val="0.14454677165354327"/>
          <c:w val="0.92943095654709862"/>
          <c:h val="0.70888860892388894"/>
        </c:manualLayout>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90.2</c:v>
                </c:pt>
                <c:pt idx="1">
                  <c:v>56.9</c:v>
                </c:pt>
              </c:numCache>
            </c:numRef>
          </c:val>
          <c:extLst>
            <c:ext xmlns:c16="http://schemas.microsoft.com/office/drawing/2014/chart" uri="{C3380CC4-5D6E-409C-BE32-E72D297353CC}">
              <c16:uniqueId val="{00000000-88A8-4BD5-9D2E-AF4C36234DC9}"/>
            </c:ext>
          </c:extLst>
        </c:ser>
        <c:ser>
          <c:idx val="1"/>
          <c:order val="1"/>
          <c:tx>
            <c:strRef>
              <c:f>Лист1!$C$1</c:f>
              <c:strCache>
                <c:ptCount val="1"/>
                <c:pt idx="0">
                  <c:v>ОУ 2022</c:v>
                </c:pt>
              </c:strCache>
            </c:strRef>
          </c:tx>
          <c:spPr>
            <a:solidFill>
              <a:srgbClr val="00B0F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94.6</c:v>
                </c:pt>
                <c:pt idx="1">
                  <c:v>52.7</c:v>
                </c:pt>
              </c:numCache>
            </c:numRef>
          </c:val>
          <c:extLst>
            <c:ext xmlns:c16="http://schemas.microsoft.com/office/drawing/2014/chart" uri="{C3380CC4-5D6E-409C-BE32-E72D297353CC}">
              <c16:uniqueId val="{00000001-88A8-4BD5-9D2E-AF4C36234DC9}"/>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91.3</c:v>
                </c:pt>
                <c:pt idx="1">
                  <c:v>39.1</c:v>
                </c:pt>
              </c:numCache>
            </c:numRef>
          </c:val>
          <c:extLst>
            <c:ext xmlns:c16="http://schemas.microsoft.com/office/drawing/2014/chart" uri="{C3380CC4-5D6E-409C-BE32-E72D297353CC}">
              <c16:uniqueId val="{00000002-88A8-4BD5-9D2E-AF4C36234DC9}"/>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94.3</c:v>
                </c:pt>
                <c:pt idx="1">
                  <c:v>63.8</c:v>
                </c:pt>
              </c:numCache>
            </c:numRef>
          </c:val>
          <c:extLst>
            <c:ext xmlns:c16="http://schemas.microsoft.com/office/drawing/2014/chart" uri="{C3380CC4-5D6E-409C-BE32-E72D297353CC}">
              <c16:uniqueId val="{00000003-88A8-4BD5-9D2E-AF4C36234DC9}"/>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96.5</c:v>
                </c:pt>
                <c:pt idx="1">
                  <c:v>67.599999999999994</c:v>
                </c:pt>
              </c:numCache>
            </c:numRef>
          </c:val>
          <c:extLst>
            <c:ext xmlns:c16="http://schemas.microsoft.com/office/drawing/2014/chart" uri="{C3380CC4-5D6E-409C-BE32-E72D297353CC}">
              <c16:uniqueId val="{00000004-88A8-4BD5-9D2E-AF4C36234DC9}"/>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94.9</c:v>
                </c:pt>
                <c:pt idx="1">
                  <c:v>65.099999999999994</c:v>
                </c:pt>
              </c:numCache>
            </c:numRef>
          </c:val>
          <c:extLst>
            <c:ext xmlns:c16="http://schemas.microsoft.com/office/drawing/2014/chart" uri="{C3380CC4-5D6E-409C-BE32-E72D297353CC}">
              <c16:uniqueId val="{00000000-D21E-40A0-9AB4-65B44F517F5D}"/>
            </c:ext>
          </c:extLst>
        </c:ser>
        <c:dLbls>
          <c:showLegendKey val="0"/>
          <c:showVal val="0"/>
          <c:showCatName val="0"/>
          <c:showSerName val="0"/>
          <c:showPercent val="0"/>
          <c:showBubbleSize val="0"/>
        </c:dLbls>
        <c:gapWidth val="150"/>
        <c:shape val="cylinder"/>
        <c:axId val="48185728"/>
        <c:axId val="48187264"/>
        <c:axId val="0"/>
      </c:bar3DChart>
      <c:catAx>
        <c:axId val="48185728"/>
        <c:scaling>
          <c:orientation val="minMax"/>
        </c:scaling>
        <c:delete val="0"/>
        <c:axPos val="b"/>
        <c:numFmt formatCode="General" sourceLinked="0"/>
        <c:majorTickMark val="out"/>
        <c:minorTickMark val="none"/>
        <c:tickLblPos val="nextTo"/>
        <c:txPr>
          <a:bodyPr/>
          <a:lstStyle/>
          <a:p>
            <a:pPr>
              <a:defRPr sz="1050">
                <a:latin typeface="Times New Roman" pitchFamily="18" charset="0"/>
                <a:cs typeface="Times New Roman" pitchFamily="18" charset="0"/>
              </a:defRPr>
            </a:pPr>
            <a:endParaRPr lang="ru-RU"/>
          </a:p>
        </c:txPr>
        <c:crossAx val="48187264"/>
        <c:crosses val="autoZero"/>
        <c:auto val="1"/>
        <c:lblAlgn val="ctr"/>
        <c:lblOffset val="100"/>
        <c:noMultiLvlLbl val="0"/>
      </c:catAx>
      <c:valAx>
        <c:axId val="48187264"/>
        <c:scaling>
          <c:orientation val="minMax"/>
        </c:scaling>
        <c:delete val="0"/>
        <c:axPos val="l"/>
        <c:majorGridlines/>
        <c:numFmt formatCode="General" sourceLinked="1"/>
        <c:majorTickMark val="out"/>
        <c:minorTickMark val="none"/>
        <c:tickLblPos val="nextTo"/>
        <c:crossAx val="48185728"/>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43"/>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9EE5-4E58-9249-72E616B11582}"/>
              </c:ext>
            </c:extLst>
          </c:dPt>
          <c:dPt>
            <c:idx val="1"/>
            <c:bubble3D val="0"/>
            <c:spPr>
              <a:solidFill>
                <a:srgbClr val="FF0000"/>
              </a:solidFill>
            </c:spPr>
            <c:extLst>
              <c:ext xmlns:c16="http://schemas.microsoft.com/office/drawing/2014/chart" uri="{C3380CC4-5D6E-409C-BE32-E72D297353CC}">
                <c16:uniqueId val="{00000003-9EE5-4E58-9249-72E616B11582}"/>
              </c:ext>
            </c:extLst>
          </c:dPt>
          <c:dPt>
            <c:idx val="2"/>
            <c:bubble3D val="0"/>
            <c:spPr>
              <a:solidFill>
                <a:srgbClr val="00B050"/>
              </a:solidFill>
            </c:spPr>
            <c:extLst>
              <c:ext xmlns:c16="http://schemas.microsoft.com/office/drawing/2014/chart" uri="{C3380CC4-5D6E-409C-BE32-E72D297353CC}">
                <c16:uniqueId val="{00000005-9EE5-4E58-9249-72E616B11582}"/>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88.64</c:v>
                </c:pt>
                <c:pt idx="1">
                  <c:v>6.8199999999999985</c:v>
                </c:pt>
                <c:pt idx="2">
                  <c:v>4.55</c:v>
                </c:pt>
              </c:numCache>
            </c:numRef>
          </c:val>
          <c:extLst>
            <c:ext xmlns:c16="http://schemas.microsoft.com/office/drawing/2014/chart" uri="{C3380CC4-5D6E-409C-BE32-E72D297353CC}">
              <c16:uniqueId val="{00000006-9EE5-4E58-9249-72E616B1158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ОУ 2023</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0.00%</c:formatCode>
                <c:ptCount val="8"/>
                <c:pt idx="0">
                  <c:v>0.38100000000000045</c:v>
                </c:pt>
                <c:pt idx="1">
                  <c:v>0.52380000000000004</c:v>
                </c:pt>
                <c:pt idx="2">
                  <c:v>0.41270000000000001</c:v>
                </c:pt>
                <c:pt idx="3">
                  <c:v>0.33330000000000065</c:v>
                </c:pt>
                <c:pt idx="4">
                  <c:v>0.57140000000000002</c:v>
                </c:pt>
                <c:pt idx="5">
                  <c:v>0.95240000000000002</c:v>
                </c:pt>
                <c:pt idx="6">
                  <c:v>0.73810000000000064</c:v>
                </c:pt>
                <c:pt idx="7">
                  <c:v>0.71430000000000005</c:v>
                </c:pt>
              </c:numCache>
            </c:numRef>
          </c:val>
          <c:extLst>
            <c:ext xmlns:c16="http://schemas.microsoft.com/office/drawing/2014/chart" uri="{C3380CC4-5D6E-409C-BE32-E72D297353CC}">
              <c16:uniqueId val="{00000000-7F51-408F-9F26-9C161BA9DAA5}"/>
            </c:ext>
          </c:extLst>
        </c:ser>
        <c:ser>
          <c:idx val="1"/>
          <c:order val="1"/>
          <c:tx>
            <c:strRef>
              <c:f>Лист1!$C$1</c:f>
              <c:strCache>
                <c:ptCount val="1"/>
                <c:pt idx="0">
                  <c:v> ОУ 2022</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0.00%</c:formatCode>
                <c:ptCount val="8"/>
                <c:pt idx="0">
                  <c:v>0.29550000000000032</c:v>
                </c:pt>
                <c:pt idx="1">
                  <c:v>0.86360000000000103</c:v>
                </c:pt>
                <c:pt idx="2">
                  <c:v>0.36360000000000031</c:v>
                </c:pt>
                <c:pt idx="3">
                  <c:v>0.2576</c:v>
                </c:pt>
                <c:pt idx="4">
                  <c:v>0.40910000000000002</c:v>
                </c:pt>
                <c:pt idx="5">
                  <c:v>0.77270000000000105</c:v>
                </c:pt>
                <c:pt idx="6">
                  <c:v>0.59089999999999998</c:v>
                </c:pt>
                <c:pt idx="7">
                  <c:v>0.29550000000000032</c:v>
                </c:pt>
              </c:numCache>
            </c:numRef>
          </c:val>
          <c:extLst>
            <c:ext xmlns:c16="http://schemas.microsoft.com/office/drawing/2014/chart" uri="{C3380CC4-5D6E-409C-BE32-E72D297353CC}">
              <c16:uniqueId val="{00000001-7F51-408F-9F26-9C161BA9DAA5}"/>
            </c:ext>
          </c:extLst>
        </c:ser>
        <c:ser>
          <c:idx val="2"/>
          <c:order val="2"/>
          <c:tx>
            <c:strRef>
              <c:f>Лист1!$D$1</c:f>
              <c:strCache>
                <c:ptCount val="1"/>
                <c:pt idx="0">
                  <c:v> ОУ 2021</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0%</c:formatCode>
                <c:ptCount val="8"/>
                <c:pt idx="0">
                  <c:v>0.7600000000000009</c:v>
                </c:pt>
                <c:pt idx="1">
                  <c:v>0.68</c:v>
                </c:pt>
                <c:pt idx="2">
                  <c:v>0.24000000000000019</c:v>
                </c:pt>
                <c:pt idx="3">
                  <c:v>0.28000000000000008</c:v>
                </c:pt>
                <c:pt idx="4">
                  <c:v>0.6400000000000009</c:v>
                </c:pt>
                <c:pt idx="5">
                  <c:v>0.36000000000000032</c:v>
                </c:pt>
                <c:pt idx="6">
                  <c:v>0.2</c:v>
                </c:pt>
                <c:pt idx="7">
                  <c:v>0.96000000000000063</c:v>
                </c:pt>
              </c:numCache>
            </c:numRef>
          </c:val>
          <c:extLst>
            <c:ext xmlns:c16="http://schemas.microsoft.com/office/drawing/2014/chart" uri="{C3380CC4-5D6E-409C-BE32-E72D297353CC}">
              <c16:uniqueId val="{00000002-7F51-408F-9F26-9C161BA9DAA5}"/>
            </c:ext>
          </c:extLst>
        </c:ser>
        <c:ser>
          <c:idx val="3"/>
          <c:order val="3"/>
          <c:tx>
            <c:strRef>
              <c:f>Лист1!$E$1</c:f>
              <c:strCache>
                <c:ptCount val="1"/>
                <c:pt idx="0">
                  <c:v>район</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0.00%</c:formatCode>
                <c:ptCount val="8"/>
                <c:pt idx="0">
                  <c:v>0.46240000000000031</c:v>
                </c:pt>
                <c:pt idx="1">
                  <c:v>0.72250000000000003</c:v>
                </c:pt>
                <c:pt idx="2">
                  <c:v>0.45860000000000001</c:v>
                </c:pt>
                <c:pt idx="3">
                  <c:v>0.18690000000000029</c:v>
                </c:pt>
                <c:pt idx="4">
                  <c:v>0.60690000000000077</c:v>
                </c:pt>
                <c:pt idx="5">
                  <c:v>0.84390000000000065</c:v>
                </c:pt>
                <c:pt idx="6">
                  <c:v>0.5867</c:v>
                </c:pt>
                <c:pt idx="7">
                  <c:v>0.57800000000000062</c:v>
                </c:pt>
              </c:numCache>
            </c:numRef>
          </c:val>
          <c:extLst>
            <c:ext xmlns:c16="http://schemas.microsoft.com/office/drawing/2014/chart" uri="{C3380CC4-5D6E-409C-BE32-E72D297353CC}">
              <c16:uniqueId val="{00000003-7F51-408F-9F26-9C161BA9DAA5}"/>
            </c:ext>
          </c:extLst>
        </c:ser>
        <c:ser>
          <c:idx val="4"/>
          <c:order val="4"/>
          <c:tx>
            <c:strRef>
              <c:f>Лист1!$F$1</c:f>
              <c:strCache>
                <c:ptCount val="1"/>
                <c:pt idx="0">
                  <c:v>область</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Лист1!$F$2:$F$9</c:f>
              <c:numCache>
                <c:formatCode>0.00%</c:formatCode>
                <c:ptCount val="8"/>
                <c:pt idx="0">
                  <c:v>0.53720000000000001</c:v>
                </c:pt>
                <c:pt idx="1">
                  <c:v>0.75370000000000104</c:v>
                </c:pt>
                <c:pt idx="2">
                  <c:v>0.4476</c:v>
                </c:pt>
                <c:pt idx="3">
                  <c:v>0.27730000000000032</c:v>
                </c:pt>
                <c:pt idx="4">
                  <c:v>0.54010000000000002</c:v>
                </c:pt>
                <c:pt idx="5">
                  <c:v>0.8527000000000009</c:v>
                </c:pt>
                <c:pt idx="6">
                  <c:v>0.56030000000000002</c:v>
                </c:pt>
                <c:pt idx="7">
                  <c:v>0.54559999999999997</c:v>
                </c:pt>
              </c:numCache>
            </c:numRef>
          </c:val>
          <c:extLst>
            <c:ext xmlns:c16="http://schemas.microsoft.com/office/drawing/2014/chart" uri="{C3380CC4-5D6E-409C-BE32-E72D297353CC}">
              <c16:uniqueId val="{00000000-731C-483A-800F-5E8A751C61D4}"/>
            </c:ext>
          </c:extLst>
        </c:ser>
        <c:ser>
          <c:idx val="5"/>
          <c:order val="5"/>
          <c:tx>
            <c:strRef>
              <c:f>Лист1!$G$1</c:f>
              <c:strCache>
                <c:ptCount val="1"/>
                <c:pt idx="0">
                  <c:v>Россия</c:v>
                </c:pt>
              </c:strCache>
            </c:strRef>
          </c:tx>
          <c:invertIfNegative val="0"/>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Лист1!$G$2:$G$9</c:f>
              <c:numCache>
                <c:formatCode>0.00%</c:formatCode>
                <c:ptCount val="8"/>
                <c:pt idx="0">
                  <c:v>0.55989999999999995</c:v>
                </c:pt>
                <c:pt idx="1">
                  <c:v>0.75249999999999995</c:v>
                </c:pt>
                <c:pt idx="2">
                  <c:v>0.47720000000000001</c:v>
                </c:pt>
                <c:pt idx="3">
                  <c:v>0.31920000000000032</c:v>
                </c:pt>
                <c:pt idx="4">
                  <c:v>0.57490000000000063</c:v>
                </c:pt>
                <c:pt idx="5">
                  <c:v>0.84519999999999995</c:v>
                </c:pt>
                <c:pt idx="6">
                  <c:v>0.55670000000000064</c:v>
                </c:pt>
                <c:pt idx="7">
                  <c:v>0.54090000000000005</c:v>
                </c:pt>
              </c:numCache>
            </c:numRef>
          </c:val>
          <c:extLst>
            <c:ext xmlns:c16="http://schemas.microsoft.com/office/drawing/2014/chart" uri="{C3380CC4-5D6E-409C-BE32-E72D297353CC}">
              <c16:uniqueId val="{00000000-187F-487F-87FB-337C36CCD495}"/>
            </c:ext>
          </c:extLst>
        </c:ser>
        <c:dLbls>
          <c:showLegendKey val="0"/>
          <c:showVal val="0"/>
          <c:showCatName val="0"/>
          <c:showSerName val="0"/>
          <c:showPercent val="0"/>
          <c:showBubbleSize val="0"/>
        </c:dLbls>
        <c:gapWidth val="150"/>
        <c:shape val="cylinder"/>
        <c:axId val="79762176"/>
        <c:axId val="79763712"/>
        <c:axId val="0"/>
      </c:bar3DChart>
      <c:catAx>
        <c:axId val="79762176"/>
        <c:scaling>
          <c:orientation val="minMax"/>
        </c:scaling>
        <c:delete val="0"/>
        <c:axPos val="b"/>
        <c:numFmt formatCode="General" sourceLinked="1"/>
        <c:majorTickMark val="out"/>
        <c:minorTickMark val="none"/>
        <c:tickLblPos val="nextTo"/>
        <c:crossAx val="79763712"/>
        <c:crosses val="autoZero"/>
        <c:auto val="1"/>
        <c:lblAlgn val="ctr"/>
        <c:lblOffset val="100"/>
        <c:noMultiLvlLbl val="0"/>
      </c:catAx>
      <c:valAx>
        <c:axId val="79763712"/>
        <c:scaling>
          <c:orientation val="minMax"/>
        </c:scaling>
        <c:delete val="0"/>
        <c:axPos val="l"/>
        <c:majorGridlines/>
        <c:numFmt formatCode="0.00%" sourceLinked="1"/>
        <c:majorTickMark val="out"/>
        <c:minorTickMark val="none"/>
        <c:tickLblPos val="nextTo"/>
        <c:crossAx val="79762176"/>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0569043452901783E-2"/>
          <c:y val="5.9213438320210837E-2"/>
          <c:w val="0.92943095654709862"/>
          <c:h val="0.79422194225721787"/>
        </c:manualLayout>
      </c:layout>
      <c:bar3DChart>
        <c:barDir val="col"/>
        <c:grouping val="clustered"/>
        <c:varyColors val="0"/>
        <c:ser>
          <c:idx val="0"/>
          <c:order val="0"/>
          <c:tx>
            <c:strRef>
              <c:f>Лист1!$B$1</c:f>
              <c:strCache>
                <c:ptCount val="1"/>
                <c:pt idx="0">
                  <c:v>ОУ 20223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100</c:v>
                </c:pt>
                <c:pt idx="1">
                  <c:v>42.86</c:v>
                </c:pt>
              </c:numCache>
            </c:numRef>
          </c:val>
          <c:extLst>
            <c:ext xmlns:c16="http://schemas.microsoft.com/office/drawing/2014/chart" uri="{C3380CC4-5D6E-409C-BE32-E72D297353CC}">
              <c16:uniqueId val="{00000000-979C-4956-8D72-0F9D256E9E93}"/>
            </c:ext>
          </c:extLst>
        </c:ser>
        <c:ser>
          <c:idx val="1"/>
          <c:order val="1"/>
          <c:tx>
            <c:strRef>
              <c:f>Лист1!$C$1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31.82</c:v>
                </c:pt>
              </c:numCache>
            </c:numRef>
          </c:val>
          <c:extLst>
            <c:ext xmlns:c16="http://schemas.microsoft.com/office/drawing/2014/chart" uri="{C3380CC4-5D6E-409C-BE32-E72D297353CC}">
              <c16:uniqueId val="{00000001-979C-4956-8D72-0F9D256E9E93}"/>
            </c:ext>
          </c:extLst>
        </c:ser>
        <c:ser>
          <c:idx val="2"/>
          <c:order val="2"/>
          <c:tx>
            <c:strRef>
              <c:f>Лист1!$D$1</c:f>
              <c:strCache>
                <c:ptCount val="1"/>
                <c:pt idx="0">
                  <c:v>ОУ 2021</c:v>
                </c:pt>
              </c:strCache>
            </c:strRef>
          </c:tx>
          <c:spPr>
            <a:solidFill>
              <a:srgbClr val="7030A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92</c:v>
                </c:pt>
                <c:pt idx="1">
                  <c:v>60</c:v>
                </c:pt>
              </c:numCache>
            </c:numRef>
          </c:val>
          <c:extLst>
            <c:ext xmlns:c16="http://schemas.microsoft.com/office/drawing/2014/chart" uri="{C3380CC4-5D6E-409C-BE32-E72D297353CC}">
              <c16:uniqueId val="{00000002-979C-4956-8D72-0F9D256E9E93}"/>
            </c:ext>
          </c:extLst>
        </c:ser>
        <c:ser>
          <c:idx val="3"/>
          <c:order val="3"/>
          <c:tx>
            <c:strRef>
              <c:f>Лист1!$E$1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 </c:v>
                </c:pt>
              </c:strCache>
            </c:strRef>
          </c:cat>
          <c:val>
            <c:numRef>
              <c:f>Лист1!$E$2:$E$3</c:f>
              <c:numCache>
                <c:formatCode>General</c:formatCode>
                <c:ptCount val="2"/>
                <c:pt idx="0">
                  <c:v>98.84</c:v>
                </c:pt>
                <c:pt idx="1">
                  <c:v>47.39</c:v>
                </c:pt>
              </c:numCache>
            </c:numRef>
          </c:val>
          <c:extLst>
            <c:ext xmlns:c16="http://schemas.microsoft.com/office/drawing/2014/chart" uri="{C3380CC4-5D6E-409C-BE32-E72D297353CC}">
              <c16:uniqueId val="{00000003-979C-4956-8D72-0F9D256E9E93}"/>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96.740000000000023</c:v>
                </c:pt>
                <c:pt idx="1">
                  <c:v>47.98</c:v>
                </c:pt>
              </c:numCache>
            </c:numRef>
          </c:val>
          <c:extLst>
            <c:ext xmlns:c16="http://schemas.microsoft.com/office/drawing/2014/chart" uri="{C3380CC4-5D6E-409C-BE32-E72D297353CC}">
              <c16:uniqueId val="{00000000-9ED3-48A2-85D5-85556BD368C7}"/>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94.97</c:v>
                </c:pt>
                <c:pt idx="1">
                  <c:v>51</c:v>
                </c:pt>
              </c:numCache>
            </c:numRef>
          </c:val>
          <c:extLst>
            <c:ext xmlns:c16="http://schemas.microsoft.com/office/drawing/2014/chart" uri="{C3380CC4-5D6E-409C-BE32-E72D297353CC}">
              <c16:uniqueId val="{00000000-8FDA-418D-9D8E-91E749D1ACC1}"/>
            </c:ext>
          </c:extLst>
        </c:ser>
        <c:dLbls>
          <c:showLegendKey val="0"/>
          <c:showVal val="0"/>
          <c:showCatName val="0"/>
          <c:showSerName val="0"/>
          <c:showPercent val="0"/>
          <c:showBubbleSize val="0"/>
        </c:dLbls>
        <c:gapWidth val="150"/>
        <c:shape val="cylinder"/>
        <c:axId val="79812096"/>
        <c:axId val="79813632"/>
        <c:axId val="0"/>
      </c:bar3DChart>
      <c:catAx>
        <c:axId val="79812096"/>
        <c:scaling>
          <c:orientation val="minMax"/>
        </c:scaling>
        <c:delete val="0"/>
        <c:axPos val="b"/>
        <c:numFmt formatCode="General" sourceLinked="0"/>
        <c:majorTickMark val="out"/>
        <c:minorTickMark val="none"/>
        <c:tickLblPos val="nextTo"/>
        <c:crossAx val="79813632"/>
        <c:crosses val="autoZero"/>
        <c:auto val="1"/>
        <c:lblAlgn val="ctr"/>
        <c:lblOffset val="100"/>
        <c:noMultiLvlLbl val="0"/>
      </c:catAx>
      <c:valAx>
        <c:axId val="79813632"/>
        <c:scaling>
          <c:orientation val="minMax"/>
        </c:scaling>
        <c:delete val="0"/>
        <c:axPos val="l"/>
        <c:majorGridlines/>
        <c:numFmt formatCode="General" sourceLinked="1"/>
        <c:majorTickMark val="out"/>
        <c:minorTickMark val="none"/>
        <c:tickLblPos val="nextTo"/>
        <c:crossAx val="79812096"/>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843"/>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1-7A00-41CC-B439-D7F99765F479}"/>
              </c:ext>
            </c:extLst>
          </c:dPt>
          <c:dPt>
            <c:idx val="1"/>
            <c:bubble3D val="0"/>
            <c:spPr>
              <a:solidFill>
                <a:srgbClr val="FF0000"/>
              </a:solidFill>
            </c:spPr>
            <c:extLst>
              <c:ext xmlns:c16="http://schemas.microsoft.com/office/drawing/2014/chart" uri="{C3380CC4-5D6E-409C-BE32-E72D297353CC}">
                <c16:uniqueId val="{00000003-7A00-41CC-B439-D7F99765F479}"/>
              </c:ext>
            </c:extLst>
          </c:dPt>
          <c:dPt>
            <c:idx val="2"/>
            <c:bubble3D val="0"/>
            <c:spPr>
              <a:solidFill>
                <a:srgbClr val="00B050"/>
              </a:solidFill>
            </c:spPr>
            <c:extLst>
              <c:ext xmlns:c16="http://schemas.microsoft.com/office/drawing/2014/chart" uri="{C3380CC4-5D6E-409C-BE32-E72D297353CC}">
                <c16:uniqueId val="{00000005-7A00-41CC-B439-D7F99765F479}"/>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66.669999999999987</c:v>
                </c:pt>
                <c:pt idx="1">
                  <c:v>23.810000000000024</c:v>
                </c:pt>
                <c:pt idx="2">
                  <c:v>9.52</c:v>
                </c:pt>
              </c:numCache>
            </c:numRef>
          </c:val>
          <c:extLst>
            <c:ext xmlns:c16="http://schemas.microsoft.com/office/drawing/2014/chart" uri="{C3380CC4-5D6E-409C-BE32-E72D297353CC}">
              <c16:uniqueId val="{00000006-7A00-41CC-B439-D7F99765F479}"/>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33"/>
      <c:rotY val="0"/>
      <c:depthPercent val="7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2979942693409691E-2"/>
          <c:y val="0.18819188191881919"/>
          <c:w val="0.95702005730659112"/>
          <c:h val="0.6937269372693734"/>
        </c:manualLayout>
      </c:layout>
      <c:bar3DChart>
        <c:barDir val="col"/>
        <c:grouping val="clustered"/>
        <c:varyColors val="0"/>
        <c:ser>
          <c:idx val="0"/>
          <c:order val="0"/>
          <c:tx>
            <c:strRef>
              <c:f>Sheet1!$A$2</c:f>
              <c:strCache>
                <c:ptCount val="1"/>
                <c:pt idx="0">
                  <c:v>ОУ 2021</c:v>
                </c:pt>
              </c:strCache>
            </c:strRef>
          </c:tx>
          <c:spPr>
            <a:solidFill>
              <a:srgbClr val="9999FF"/>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Sheet1!$B$2:$Z$2</c:f>
              <c:numCache>
                <c:formatCode>General</c:formatCode>
                <c:ptCount val="25"/>
                <c:pt idx="0">
                  <c:v>41.4</c:v>
                </c:pt>
                <c:pt idx="1">
                  <c:v>28</c:v>
                </c:pt>
                <c:pt idx="2">
                  <c:v>97</c:v>
                </c:pt>
                <c:pt idx="3">
                  <c:v>95</c:v>
                </c:pt>
                <c:pt idx="4">
                  <c:v>86</c:v>
                </c:pt>
                <c:pt idx="5">
                  <c:v>29</c:v>
                </c:pt>
                <c:pt idx="6">
                  <c:v>64</c:v>
                </c:pt>
                <c:pt idx="7">
                  <c:v>59</c:v>
                </c:pt>
                <c:pt idx="8">
                  <c:v>31</c:v>
                </c:pt>
                <c:pt idx="9">
                  <c:v>62</c:v>
                </c:pt>
                <c:pt idx="10">
                  <c:v>59</c:v>
                </c:pt>
                <c:pt idx="11">
                  <c:v>71</c:v>
                </c:pt>
                <c:pt idx="12">
                  <c:v>34.5</c:v>
                </c:pt>
                <c:pt idx="13">
                  <c:v>65.5</c:v>
                </c:pt>
                <c:pt idx="14">
                  <c:v>45</c:v>
                </c:pt>
                <c:pt idx="15">
                  <c:v>60</c:v>
                </c:pt>
                <c:pt idx="16">
                  <c:v>31</c:v>
                </c:pt>
                <c:pt idx="17">
                  <c:v>26</c:v>
                </c:pt>
                <c:pt idx="18">
                  <c:v>48</c:v>
                </c:pt>
                <c:pt idx="19">
                  <c:v>53.5</c:v>
                </c:pt>
                <c:pt idx="20">
                  <c:v>52</c:v>
                </c:pt>
                <c:pt idx="21">
                  <c:v>100</c:v>
                </c:pt>
                <c:pt idx="22">
                  <c:v>59</c:v>
                </c:pt>
                <c:pt idx="23">
                  <c:v>45</c:v>
                </c:pt>
                <c:pt idx="24">
                  <c:v>43</c:v>
                </c:pt>
              </c:numCache>
            </c:numRef>
          </c:val>
          <c:extLst>
            <c:ext xmlns:c16="http://schemas.microsoft.com/office/drawing/2014/chart" uri="{C3380CC4-5D6E-409C-BE32-E72D297353CC}">
              <c16:uniqueId val="{00000000-382A-4FAF-8CBC-EDB0067F32AA}"/>
            </c:ext>
          </c:extLst>
        </c:ser>
        <c:ser>
          <c:idx val="1"/>
          <c:order val="1"/>
          <c:tx>
            <c:strRef>
              <c:f>Sheet1!$A$3</c:f>
              <c:strCache>
                <c:ptCount val="1"/>
                <c:pt idx="0">
                  <c:v>ОУ 2022</c:v>
                </c:pt>
              </c:strCache>
            </c:strRef>
          </c:tx>
          <c:spPr>
            <a:solidFill>
              <a:srgbClr val="00FF00"/>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Sheet1!$B$3:$Z$3</c:f>
              <c:numCache>
                <c:formatCode>General</c:formatCode>
                <c:ptCount val="25"/>
                <c:pt idx="0">
                  <c:v>35.5</c:v>
                </c:pt>
                <c:pt idx="1">
                  <c:v>34.4</c:v>
                </c:pt>
                <c:pt idx="2">
                  <c:v>85.5</c:v>
                </c:pt>
                <c:pt idx="3">
                  <c:v>73</c:v>
                </c:pt>
                <c:pt idx="4">
                  <c:v>60</c:v>
                </c:pt>
                <c:pt idx="5">
                  <c:v>35.5</c:v>
                </c:pt>
                <c:pt idx="6">
                  <c:v>43</c:v>
                </c:pt>
                <c:pt idx="7">
                  <c:v>45.2</c:v>
                </c:pt>
                <c:pt idx="8">
                  <c:v>26</c:v>
                </c:pt>
                <c:pt idx="9">
                  <c:v>42</c:v>
                </c:pt>
                <c:pt idx="10">
                  <c:v>42</c:v>
                </c:pt>
                <c:pt idx="11">
                  <c:v>72.599999999999994</c:v>
                </c:pt>
                <c:pt idx="12">
                  <c:v>32.300000000000004</c:v>
                </c:pt>
                <c:pt idx="13">
                  <c:v>61.3</c:v>
                </c:pt>
                <c:pt idx="14">
                  <c:v>35.5</c:v>
                </c:pt>
                <c:pt idx="15">
                  <c:v>32.300000000000004</c:v>
                </c:pt>
                <c:pt idx="16">
                  <c:v>32.300000000000004</c:v>
                </c:pt>
                <c:pt idx="17">
                  <c:v>61.3</c:v>
                </c:pt>
                <c:pt idx="18">
                  <c:v>55</c:v>
                </c:pt>
                <c:pt idx="19">
                  <c:v>42</c:v>
                </c:pt>
                <c:pt idx="20">
                  <c:v>59</c:v>
                </c:pt>
                <c:pt idx="21">
                  <c:v>26</c:v>
                </c:pt>
                <c:pt idx="22">
                  <c:v>39</c:v>
                </c:pt>
                <c:pt idx="23">
                  <c:v>16</c:v>
                </c:pt>
                <c:pt idx="24">
                  <c:v>71</c:v>
                </c:pt>
              </c:numCache>
            </c:numRef>
          </c:val>
          <c:extLst>
            <c:ext xmlns:c16="http://schemas.microsoft.com/office/drawing/2014/chart" uri="{C3380CC4-5D6E-409C-BE32-E72D297353CC}">
              <c16:uniqueId val="{00000001-382A-4FAF-8CBC-EDB0067F32AA}"/>
            </c:ext>
          </c:extLst>
        </c:ser>
        <c:ser>
          <c:idx val="2"/>
          <c:order val="2"/>
          <c:tx>
            <c:strRef>
              <c:f>Sheet1!$A$4</c:f>
              <c:strCache>
                <c:ptCount val="1"/>
                <c:pt idx="0">
                  <c:v>ОУ 2023</c:v>
                </c:pt>
              </c:strCache>
            </c:strRef>
          </c:tx>
          <c:spPr>
            <a:solidFill>
              <a:srgbClr val="FF0000"/>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Sheet1!$B$4:$Z$4</c:f>
              <c:numCache>
                <c:formatCode>General</c:formatCode>
                <c:ptCount val="25"/>
                <c:pt idx="0">
                  <c:v>44.4</c:v>
                </c:pt>
                <c:pt idx="1">
                  <c:v>44.2</c:v>
                </c:pt>
                <c:pt idx="2">
                  <c:v>90</c:v>
                </c:pt>
                <c:pt idx="3">
                  <c:v>92</c:v>
                </c:pt>
                <c:pt idx="4">
                  <c:v>70</c:v>
                </c:pt>
                <c:pt idx="5">
                  <c:v>36</c:v>
                </c:pt>
                <c:pt idx="6">
                  <c:v>57</c:v>
                </c:pt>
                <c:pt idx="7">
                  <c:v>62.5</c:v>
                </c:pt>
                <c:pt idx="8">
                  <c:v>47.5</c:v>
                </c:pt>
                <c:pt idx="9">
                  <c:v>55</c:v>
                </c:pt>
                <c:pt idx="10">
                  <c:v>52.5</c:v>
                </c:pt>
                <c:pt idx="11">
                  <c:v>75</c:v>
                </c:pt>
                <c:pt idx="12">
                  <c:v>46.3</c:v>
                </c:pt>
                <c:pt idx="13">
                  <c:v>75</c:v>
                </c:pt>
                <c:pt idx="14">
                  <c:v>50</c:v>
                </c:pt>
                <c:pt idx="15">
                  <c:v>81.3</c:v>
                </c:pt>
                <c:pt idx="16">
                  <c:v>37.5</c:v>
                </c:pt>
                <c:pt idx="17">
                  <c:v>45</c:v>
                </c:pt>
                <c:pt idx="18">
                  <c:v>60</c:v>
                </c:pt>
                <c:pt idx="19">
                  <c:v>74</c:v>
                </c:pt>
                <c:pt idx="20">
                  <c:v>56</c:v>
                </c:pt>
                <c:pt idx="21">
                  <c:v>92.5</c:v>
                </c:pt>
                <c:pt idx="22">
                  <c:v>60</c:v>
                </c:pt>
                <c:pt idx="23">
                  <c:v>40</c:v>
                </c:pt>
                <c:pt idx="24">
                  <c:v>81.3</c:v>
                </c:pt>
              </c:numCache>
            </c:numRef>
          </c:val>
          <c:extLst>
            <c:ext xmlns:c16="http://schemas.microsoft.com/office/drawing/2014/chart" uri="{C3380CC4-5D6E-409C-BE32-E72D297353CC}">
              <c16:uniqueId val="{00000002-382A-4FAF-8CBC-EDB0067F32AA}"/>
            </c:ext>
          </c:extLst>
        </c:ser>
        <c:ser>
          <c:idx val="3"/>
          <c:order val="3"/>
          <c:tx>
            <c:strRef>
              <c:f>Sheet1!$A$5</c:f>
              <c:strCache>
                <c:ptCount val="1"/>
                <c:pt idx="0">
                  <c:v>район</c:v>
                </c:pt>
              </c:strCache>
            </c:strRef>
          </c:tx>
          <c:spPr>
            <a:solidFill>
              <a:srgbClr val="CCFFFF"/>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Sheet1!$B$5:$Z$5</c:f>
              <c:numCache>
                <c:formatCode>General</c:formatCode>
                <c:ptCount val="25"/>
                <c:pt idx="0">
                  <c:v>51</c:v>
                </c:pt>
                <c:pt idx="1">
                  <c:v>56</c:v>
                </c:pt>
                <c:pt idx="2">
                  <c:v>89.3</c:v>
                </c:pt>
                <c:pt idx="3">
                  <c:v>90</c:v>
                </c:pt>
                <c:pt idx="4">
                  <c:v>72.099999999999994</c:v>
                </c:pt>
                <c:pt idx="5">
                  <c:v>48</c:v>
                </c:pt>
                <c:pt idx="6">
                  <c:v>63.8</c:v>
                </c:pt>
                <c:pt idx="7">
                  <c:v>55</c:v>
                </c:pt>
                <c:pt idx="8">
                  <c:v>49.5</c:v>
                </c:pt>
                <c:pt idx="9">
                  <c:v>61</c:v>
                </c:pt>
                <c:pt idx="10">
                  <c:v>58</c:v>
                </c:pt>
                <c:pt idx="11">
                  <c:v>74</c:v>
                </c:pt>
                <c:pt idx="12">
                  <c:v>46.2</c:v>
                </c:pt>
                <c:pt idx="13">
                  <c:v>60</c:v>
                </c:pt>
                <c:pt idx="14">
                  <c:v>45</c:v>
                </c:pt>
                <c:pt idx="15">
                  <c:v>73</c:v>
                </c:pt>
                <c:pt idx="16">
                  <c:v>51</c:v>
                </c:pt>
                <c:pt idx="17">
                  <c:v>51.5</c:v>
                </c:pt>
                <c:pt idx="18">
                  <c:v>59.1</c:v>
                </c:pt>
                <c:pt idx="19">
                  <c:v>56.2</c:v>
                </c:pt>
                <c:pt idx="20">
                  <c:v>43</c:v>
                </c:pt>
                <c:pt idx="21">
                  <c:v>68.400000000000006</c:v>
                </c:pt>
                <c:pt idx="22">
                  <c:v>68</c:v>
                </c:pt>
                <c:pt idx="23">
                  <c:v>49.5</c:v>
                </c:pt>
                <c:pt idx="24">
                  <c:v>66</c:v>
                </c:pt>
              </c:numCache>
            </c:numRef>
          </c:val>
          <c:extLst>
            <c:ext xmlns:c16="http://schemas.microsoft.com/office/drawing/2014/chart" uri="{C3380CC4-5D6E-409C-BE32-E72D297353CC}">
              <c16:uniqueId val="{00000003-382A-4FAF-8CBC-EDB0067F32AA}"/>
            </c:ext>
          </c:extLst>
        </c:ser>
        <c:ser>
          <c:idx val="4"/>
          <c:order val="4"/>
          <c:tx>
            <c:strRef>
              <c:f>Sheet1!$A$6</c:f>
              <c:strCache>
                <c:ptCount val="1"/>
                <c:pt idx="0">
                  <c:v>область</c:v>
                </c:pt>
              </c:strCache>
            </c:strRef>
          </c:tx>
          <c:spPr>
            <a:solidFill>
              <a:srgbClr val="FFFF00"/>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Sheet1!$B$6:$Z$6</c:f>
              <c:numCache>
                <c:formatCode>General</c:formatCode>
                <c:ptCount val="25"/>
                <c:pt idx="0">
                  <c:v>61.5</c:v>
                </c:pt>
                <c:pt idx="1">
                  <c:v>49</c:v>
                </c:pt>
                <c:pt idx="2">
                  <c:v>94</c:v>
                </c:pt>
                <c:pt idx="3">
                  <c:v>81.599999999999994</c:v>
                </c:pt>
                <c:pt idx="4">
                  <c:v>60.4</c:v>
                </c:pt>
                <c:pt idx="5">
                  <c:v>46.6</c:v>
                </c:pt>
                <c:pt idx="6">
                  <c:v>62</c:v>
                </c:pt>
                <c:pt idx="7">
                  <c:v>56</c:v>
                </c:pt>
                <c:pt idx="8">
                  <c:v>49</c:v>
                </c:pt>
                <c:pt idx="9">
                  <c:v>59.5</c:v>
                </c:pt>
                <c:pt idx="10">
                  <c:v>58</c:v>
                </c:pt>
                <c:pt idx="11">
                  <c:v>72</c:v>
                </c:pt>
                <c:pt idx="12">
                  <c:v>42.3</c:v>
                </c:pt>
                <c:pt idx="13">
                  <c:v>60</c:v>
                </c:pt>
                <c:pt idx="14">
                  <c:v>45</c:v>
                </c:pt>
                <c:pt idx="15">
                  <c:v>68</c:v>
                </c:pt>
                <c:pt idx="16">
                  <c:v>52.1</c:v>
                </c:pt>
                <c:pt idx="17">
                  <c:v>57.5</c:v>
                </c:pt>
                <c:pt idx="18">
                  <c:v>62</c:v>
                </c:pt>
                <c:pt idx="19">
                  <c:v>62</c:v>
                </c:pt>
                <c:pt idx="20">
                  <c:v>44</c:v>
                </c:pt>
                <c:pt idx="21">
                  <c:v>74.5</c:v>
                </c:pt>
                <c:pt idx="22">
                  <c:v>62</c:v>
                </c:pt>
                <c:pt idx="23">
                  <c:v>52.5</c:v>
                </c:pt>
                <c:pt idx="24">
                  <c:v>67</c:v>
                </c:pt>
              </c:numCache>
            </c:numRef>
          </c:val>
          <c:extLst>
            <c:ext xmlns:c16="http://schemas.microsoft.com/office/drawing/2014/chart" uri="{C3380CC4-5D6E-409C-BE32-E72D297353CC}">
              <c16:uniqueId val="{00000004-382A-4FAF-8CBC-EDB0067F32AA}"/>
            </c:ext>
          </c:extLst>
        </c:ser>
        <c:ser>
          <c:idx val="5"/>
          <c:order val="5"/>
          <c:tx>
            <c:strRef>
              <c:f>Sheet1!$A$7</c:f>
              <c:strCache>
                <c:ptCount val="1"/>
                <c:pt idx="0">
                  <c:v>Россия</c:v>
                </c:pt>
              </c:strCache>
            </c:strRef>
          </c:tx>
          <c:spPr>
            <a:solidFill>
              <a:srgbClr val="FF8080"/>
            </a:solidFill>
            <a:ln w="12096">
              <a:solidFill>
                <a:srgbClr val="000000"/>
              </a:solidFill>
              <a:prstDash val="solid"/>
            </a:ln>
          </c:spPr>
          <c:invertIfNegative val="0"/>
          <c:cat>
            <c:strRef>
              <c:f>Sheet1!$B$1:$Z$1</c:f>
              <c:strCache>
                <c:ptCount val="25"/>
                <c:pt idx="0">
                  <c:v>1К1</c:v>
                </c:pt>
                <c:pt idx="1">
                  <c:v>1К2</c:v>
                </c:pt>
                <c:pt idx="2">
                  <c:v>1К3</c:v>
                </c:pt>
                <c:pt idx="3">
                  <c:v>2К1</c:v>
                </c:pt>
                <c:pt idx="4">
                  <c:v>2К2</c:v>
                </c:pt>
                <c:pt idx="5">
                  <c:v>2К3</c:v>
                </c:pt>
                <c:pt idx="6">
                  <c:v>2К4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Sheet1!$B$7:$Z$7</c:f>
              <c:numCache>
                <c:formatCode>General</c:formatCode>
                <c:ptCount val="25"/>
                <c:pt idx="0">
                  <c:v>61.5</c:v>
                </c:pt>
                <c:pt idx="1">
                  <c:v>49.2</c:v>
                </c:pt>
                <c:pt idx="2">
                  <c:v>93</c:v>
                </c:pt>
                <c:pt idx="3">
                  <c:v>82.5</c:v>
                </c:pt>
                <c:pt idx="4">
                  <c:v>62</c:v>
                </c:pt>
                <c:pt idx="5">
                  <c:v>49.3</c:v>
                </c:pt>
                <c:pt idx="6">
                  <c:v>59</c:v>
                </c:pt>
                <c:pt idx="7">
                  <c:v>60</c:v>
                </c:pt>
                <c:pt idx="8">
                  <c:v>50.4</c:v>
                </c:pt>
                <c:pt idx="9">
                  <c:v>62.3</c:v>
                </c:pt>
                <c:pt idx="10">
                  <c:v>61.5</c:v>
                </c:pt>
                <c:pt idx="11">
                  <c:v>73</c:v>
                </c:pt>
                <c:pt idx="12">
                  <c:v>46.2</c:v>
                </c:pt>
                <c:pt idx="13">
                  <c:v>65.5</c:v>
                </c:pt>
                <c:pt idx="14">
                  <c:v>48.5</c:v>
                </c:pt>
                <c:pt idx="15">
                  <c:v>72</c:v>
                </c:pt>
                <c:pt idx="16">
                  <c:v>52.6</c:v>
                </c:pt>
                <c:pt idx="17">
                  <c:v>53.5</c:v>
                </c:pt>
                <c:pt idx="18">
                  <c:v>64</c:v>
                </c:pt>
                <c:pt idx="19">
                  <c:v>58</c:v>
                </c:pt>
                <c:pt idx="20">
                  <c:v>40.6</c:v>
                </c:pt>
                <c:pt idx="21">
                  <c:v>4</c:v>
                </c:pt>
                <c:pt idx="22">
                  <c:v>63</c:v>
                </c:pt>
                <c:pt idx="23">
                  <c:v>53</c:v>
                </c:pt>
                <c:pt idx="24">
                  <c:v>65</c:v>
                </c:pt>
              </c:numCache>
            </c:numRef>
          </c:val>
          <c:extLst>
            <c:ext xmlns:c16="http://schemas.microsoft.com/office/drawing/2014/chart" uri="{C3380CC4-5D6E-409C-BE32-E72D297353CC}">
              <c16:uniqueId val="{00000005-382A-4FAF-8CBC-EDB0067F32AA}"/>
            </c:ext>
          </c:extLst>
        </c:ser>
        <c:dLbls>
          <c:showLegendKey val="0"/>
          <c:showVal val="0"/>
          <c:showCatName val="0"/>
          <c:showSerName val="0"/>
          <c:showPercent val="0"/>
          <c:showBubbleSize val="0"/>
        </c:dLbls>
        <c:gapWidth val="110"/>
        <c:gapDepth val="0"/>
        <c:shape val="box"/>
        <c:axId val="78285824"/>
        <c:axId val="78291712"/>
        <c:axId val="0"/>
      </c:bar3DChart>
      <c:catAx>
        <c:axId val="78285824"/>
        <c:scaling>
          <c:orientation val="minMax"/>
        </c:scaling>
        <c:delete val="0"/>
        <c:axPos val="b"/>
        <c:majorGridlines>
          <c:spPr>
            <a:ln w="3024">
              <a:solidFill>
                <a:srgbClr val="000000"/>
              </a:solidFill>
              <a:prstDash val="solid"/>
            </a:ln>
          </c:spPr>
        </c:majorGridlines>
        <c:numFmt formatCode="General" sourceLinked="1"/>
        <c:majorTickMark val="out"/>
        <c:minorTickMark val="none"/>
        <c:tickLblPos val="low"/>
        <c:spPr>
          <a:ln w="3024">
            <a:solidFill>
              <a:srgbClr val="000000"/>
            </a:solidFill>
            <a:prstDash val="solid"/>
          </a:ln>
        </c:spPr>
        <c:txPr>
          <a:bodyPr rot="0" vert="horz"/>
          <a:lstStyle/>
          <a:p>
            <a:pPr>
              <a:defRPr sz="1143" b="1" i="0" u="none" strike="noStrike" baseline="0">
                <a:solidFill>
                  <a:srgbClr val="000000"/>
                </a:solidFill>
                <a:latin typeface="Calibri"/>
                <a:ea typeface="Calibri"/>
                <a:cs typeface="Calibri"/>
              </a:defRPr>
            </a:pPr>
            <a:endParaRPr lang="ru-RU"/>
          </a:p>
        </c:txPr>
        <c:crossAx val="78291712"/>
        <c:crosses val="autoZero"/>
        <c:auto val="1"/>
        <c:lblAlgn val="ctr"/>
        <c:lblOffset val="100"/>
        <c:tickLblSkip val="3"/>
        <c:tickMarkSkip val="2"/>
        <c:noMultiLvlLbl val="0"/>
      </c:catAx>
      <c:valAx>
        <c:axId val="78291712"/>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1143" b="1" i="0" u="none" strike="noStrike" baseline="0">
                <a:solidFill>
                  <a:srgbClr val="000000"/>
                </a:solidFill>
                <a:latin typeface="Calibri"/>
                <a:ea typeface="Calibri"/>
                <a:cs typeface="Calibri"/>
              </a:defRPr>
            </a:pPr>
            <a:endParaRPr lang="ru-RU"/>
          </a:p>
        </c:txPr>
        <c:crossAx val="78285824"/>
        <c:crosses val="autoZero"/>
        <c:crossBetween val="between"/>
      </c:valAx>
      <c:spPr>
        <a:noFill/>
        <a:ln w="24192">
          <a:noFill/>
        </a:ln>
      </c:spPr>
    </c:plotArea>
    <c:legend>
      <c:legendPos val="t"/>
      <c:layout>
        <c:manualLayout>
          <c:xMode val="edge"/>
          <c:yMode val="edge"/>
          <c:x val="0.11174785100286526"/>
          <c:y val="1.1070110701107022E-2"/>
          <c:w val="0.64040114613180565"/>
          <c:h val="9.9630996309963221E-2"/>
        </c:manualLayout>
      </c:layout>
      <c:overlay val="0"/>
      <c:spPr>
        <a:solidFill>
          <a:srgbClr val="FFFFFF"/>
        </a:solidFill>
        <a:ln w="3024">
          <a:solidFill>
            <a:srgbClr val="000000"/>
          </a:solidFill>
          <a:prstDash val="solid"/>
        </a:ln>
      </c:spPr>
      <c:txPr>
        <a:bodyPr/>
        <a:lstStyle/>
        <a:p>
          <a:pPr>
            <a:defRPr sz="104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8"/>
      <c:hPercent val="23"/>
      <c:rotY val="44"/>
      <c:depthPercent val="14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8920863309352462E-2"/>
          <c:y val="7.1856287425149754E-2"/>
          <c:w val="0.87194244604316606"/>
          <c:h val="0.72455089820359375"/>
        </c:manualLayout>
      </c:layout>
      <c:bar3DChart>
        <c:barDir val="col"/>
        <c:grouping val="clustered"/>
        <c:varyColors val="0"/>
        <c:ser>
          <c:idx val="0"/>
          <c:order val="0"/>
          <c:tx>
            <c:strRef>
              <c:f>Sheet1!$A$2</c:f>
              <c:strCache>
                <c:ptCount val="1"/>
                <c:pt idx="0">
                  <c:v>ОУ 2021</c:v>
                </c:pt>
              </c:strCache>
            </c:strRef>
          </c:tx>
          <c:spPr>
            <a:solidFill>
              <a:srgbClr val="FF00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79</c:v>
                </c:pt>
                <c:pt idx="2">
                  <c:v>31.3</c:v>
                </c:pt>
              </c:numCache>
            </c:numRef>
          </c:val>
          <c:extLst>
            <c:ext xmlns:c16="http://schemas.microsoft.com/office/drawing/2014/chart" uri="{C3380CC4-5D6E-409C-BE32-E72D297353CC}">
              <c16:uniqueId val="{00000000-7E34-40F7-BD20-610357BC0815}"/>
            </c:ext>
          </c:extLst>
        </c:ser>
        <c:ser>
          <c:idx val="1"/>
          <c:order val="1"/>
          <c:tx>
            <c:strRef>
              <c:f>Sheet1!$A$3</c:f>
              <c:strCache>
                <c:ptCount val="1"/>
                <c:pt idx="0">
                  <c:v>ОУ 2022</c:v>
                </c:pt>
              </c:strCache>
            </c:strRef>
          </c:tx>
          <c:spPr>
            <a:solidFill>
              <a:srgbClr val="00FF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51.6</c:v>
                </c:pt>
                <c:pt idx="2">
                  <c:v>25.8</c:v>
                </c:pt>
              </c:numCache>
            </c:numRef>
          </c:val>
          <c:extLst>
            <c:ext xmlns:c16="http://schemas.microsoft.com/office/drawing/2014/chart" uri="{C3380CC4-5D6E-409C-BE32-E72D297353CC}">
              <c16:uniqueId val="{00000001-7E34-40F7-BD20-610357BC0815}"/>
            </c:ext>
          </c:extLst>
        </c:ser>
        <c:ser>
          <c:idx val="2"/>
          <c:order val="2"/>
          <c:tx>
            <c:strRef>
              <c:f>Sheet1!$A$4</c:f>
              <c:strCache>
                <c:ptCount val="1"/>
                <c:pt idx="0">
                  <c:v>ОУ 2023</c:v>
                </c:pt>
              </c:strCache>
            </c:strRef>
          </c:tx>
          <c:spPr>
            <a:solidFill>
              <a:srgbClr val="FF00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85</c:v>
                </c:pt>
                <c:pt idx="2">
                  <c:v>40</c:v>
                </c:pt>
              </c:numCache>
            </c:numRef>
          </c:val>
          <c:extLst>
            <c:ext xmlns:c16="http://schemas.microsoft.com/office/drawing/2014/chart" uri="{C3380CC4-5D6E-409C-BE32-E72D297353CC}">
              <c16:uniqueId val="{00000002-7E34-40F7-BD20-610357BC0815}"/>
            </c:ext>
          </c:extLst>
        </c:ser>
        <c:ser>
          <c:idx val="3"/>
          <c:order val="3"/>
          <c:tx>
            <c:strRef>
              <c:f>Sheet1!$A$5</c:f>
              <c:strCache>
                <c:ptCount val="1"/>
                <c:pt idx="0">
                  <c:v>район</c:v>
                </c:pt>
              </c:strCache>
            </c:strRef>
          </c:tx>
          <c:spPr>
            <a:solidFill>
              <a:srgbClr val="00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90.4</c:v>
                </c:pt>
                <c:pt idx="2">
                  <c:v>37.9</c:v>
                </c:pt>
              </c:numCache>
            </c:numRef>
          </c:val>
          <c:extLst>
            <c:ext xmlns:c16="http://schemas.microsoft.com/office/drawing/2014/chart" uri="{C3380CC4-5D6E-409C-BE32-E72D297353CC}">
              <c16:uniqueId val="{00000003-7E34-40F7-BD20-610357BC0815}"/>
            </c:ext>
          </c:extLst>
        </c:ser>
        <c:ser>
          <c:idx val="4"/>
          <c:order val="4"/>
          <c:tx>
            <c:strRef>
              <c:f>Sheet1!$A$6</c:f>
              <c:strCache>
                <c:ptCount val="1"/>
                <c:pt idx="0">
                  <c:v>область</c:v>
                </c:pt>
              </c:strCache>
            </c:strRef>
          </c:tx>
          <c:spPr>
            <a:solidFill>
              <a:srgbClr val="FF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88.5</c:v>
                </c:pt>
                <c:pt idx="2">
                  <c:v>39.300000000000004</c:v>
                </c:pt>
              </c:numCache>
            </c:numRef>
          </c:val>
          <c:extLst>
            <c:ext xmlns:c16="http://schemas.microsoft.com/office/drawing/2014/chart" uri="{C3380CC4-5D6E-409C-BE32-E72D297353CC}">
              <c16:uniqueId val="{00000004-7E34-40F7-BD20-610357BC0815}"/>
            </c:ext>
          </c:extLst>
        </c:ser>
        <c:ser>
          <c:idx val="5"/>
          <c:order val="5"/>
          <c:tx>
            <c:strRef>
              <c:f>Sheet1!$A$7</c:f>
              <c:strCache>
                <c:ptCount val="1"/>
                <c:pt idx="0">
                  <c:v>Россия</c:v>
                </c:pt>
              </c:strCache>
            </c:strRef>
          </c:tx>
          <c:spPr>
            <a:solidFill>
              <a:srgbClr val="0000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86.3</c:v>
                </c:pt>
                <c:pt idx="2">
                  <c:v>41.3</c:v>
                </c:pt>
              </c:numCache>
            </c:numRef>
          </c:val>
          <c:extLst>
            <c:ext xmlns:c16="http://schemas.microsoft.com/office/drawing/2014/chart" uri="{C3380CC4-5D6E-409C-BE32-E72D297353CC}">
              <c16:uniqueId val="{00000005-7E34-40F7-BD20-610357BC0815}"/>
            </c:ext>
          </c:extLst>
        </c:ser>
        <c:dLbls>
          <c:showLegendKey val="0"/>
          <c:showVal val="0"/>
          <c:showCatName val="0"/>
          <c:showSerName val="0"/>
          <c:showPercent val="0"/>
          <c:showBubbleSize val="0"/>
        </c:dLbls>
        <c:gapWidth val="170"/>
        <c:gapDepth val="0"/>
        <c:shape val="cylinder"/>
        <c:axId val="77336960"/>
        <c:axId val="77338496"/>
        <c:axId val="0"/>
      </c:bar3DChart>
      <c:catAx>
        <c:axId val="77336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7338496"/>
        <c:crosses val="autoZero"/>
        <c:auto val="1"/>
        <c:lblAlgn val="ctr"/>
        <c:lblOffset val="100"/>
        <c:tickLblSkip val="1"/>
        <c:tickMarkSkip val="1"/>
        <c:noMultiLvlLbl val="0"/>
      </c:catAx>
      <c:valAx>
        <c:axId val="773384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7336960"/>
        <c:crosses val="autoZero"/>
        <c:crossBetween val="between"/>
      </c:valAx>
      <c:spPr>
        <a:noFill/>
        <a:ln w="25400">
          <a:noFill/>
        </a:ln>
      </c:spPr>
    </c:plotArea>
    <c:legend>
      <c:legendPos val="r"/>
      <c:layout>
        <c:manualLayout>
          <c:xMode val="edge"/>
          <c:yMode val="edge"/>
          <c:x val="0.93669064748201503"/>
          <c:y val="0.28143712574850299"/>
          <c:w val="5.755395683453244E-2"/>
          <c:h val="0.43712574850299402"/>
        </c:manualLayout>
      </c:layout>
      <c:overlay val="0"/>
      <c:spPr>
        <a:noFill/>
        <a:ln w="3175">
          <a:solidFill>
            <a:srgbClr val="000000"/>
          </a:solidFill>
          <a:prstDash val="solid"/>
        </a:ln>
      </c:spPr>
      <c:txPr>
        <a:bodyPr/>
        <a:lstStyle/>
        <a:p>
          <a:pPr>
            <a:defRPr sz="50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0769230769230796E-2"/>
          <c:y val="8.4158415841584205E-2"/>
          <c:w val="0.7138461538461538"/>
          <c:h val="0.91089108910891092"/>
        </c:manualLayout>
      </c:layout>
      <c:pie3DChart>
        <c:varyColors val="1"/>
        <c:ser>
          <c:idx val="0"/>
          <c:order val="0"/>
          <c:tx>
            <c:strRef>
              <c:f>Sheet1!$A$2</c:f>
              <c:strCache>
                <c:ptCount val="1"/>
              </c:strCache>
            </c:strRef>
          </c:tx>
          <c:spPr>
            <a:solidFill>
              <a:srgbClr val="FF0000"/>
            </a:solidFill>
            <a:ln w="12097">
              <a:solidFill>
                <a:srgbClr val="000000"/>
              </a:solidFill>
              <a:prstDash val="solid"/>
            </a:ln>
          </c:spPr>
          <c:explosion val="39"/>
          <c:dPt>
            <c:idx val="1"/>
            <c:bubble3D val="0"/>
            <c:spPr>
              <a:solidFill>
                <a:srgbClr val="00FF00"/>
              </a:solidFill>
              <a:ln w="12097">
                <a:solidFill>
                  <a:srgbClr val="000000"/>
                </a:solidFill>
                <a:prstDash val="solid"/>
              </a:ln>
            </c:spPr>
            <c:extLst>
              <c:ext xmlns:c16="http://schemas.microsoft.com/office/drawing/2014/chart" uri="{C3380CC4-5D6E-409C-BE32-E72D297353CC}">
                <c16:uniqueId val="{00000000-5428-493B-B2D3-F6229632C659}"/>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5428-493B-B2D3-F6229632C659}"/>
              </c:ext>
            </c:extLst>
          </c:dPt>
          <c:dLbls>
            <c:spPr>
              <a:noFill/>
              <a:ln w="24193">
                <a:noFill/>
              </a:ln>
            </c:spPr>
            <c:txPr>
              <a:bodyPr/>
              <a:lstStyle/>
              <a:p>
                <a:pPr>
                  <a:defRPr sz="145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65</c:v>
                </c:pt>
                <c:pt idx="1">
                  <c:v>25</c:v>
                </c:pt>
                <c:pt idx="2">
                  <c:v>10</c:v>
                </c:pt>
              </c:numCache>
            </c:numRef>
          </c:val>
          <c:extLst>
            <c:ext xmlns:c16="http://schemas.microsoft.com/office/drawing/2014/chart" uri="{C3380CC4-5D6E-409C-BE32-E72D297353CC}">
              <c16:uniqueId val="{00000002-5428-493B-B2D3-F6229632C659}"/>
            </c:ext>
          </c:extLst>
        </c:ser>
        <c:ser>
          <c:idx val="1"/>
          <c:order val="1"/>
          <c:tx>
            <c:strRef>
              <c:f>Sheet1!$A$3</c:f>
              <c:strCache>
                <c:ptCount val="1"/>
              </c:strCache>
            </c:strRef>
          </c:tx>
          <c:spPr>
            <a:solidFill>
              <a:srgbClr val="993366"/>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5428-493B-B2D3-F6229632C659}"/>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5428-493B-B2D3-F6229632C659}"/>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5428-493B-B2D3-F6229632C659}"/>
            </c:ext>
          </c:extLst>
        </c:ser>
        <c:ser>
          <c:idx val="2"/>
          <c:order val="2"/>
          <c:tx>
            <c:strRef>
              <c:f>Sheet1!$A$4</c:f>
              <c:strCache>
                <c:ptCount val="1"/>
              </c:strCache>
            </c:strRef>
          </c:tx>
          <c:spPr>
            <a:solidFill>
              <a:srgbClr val="FFFFCC"/>
            </a:solidFill>
            <a:ln w="12097">
              <a:solidFill>
                <a:srgbClr val="000000"/>
              </a:solidFill>
              <a:prstDash val="solid"/>
            </a:ln>
          </c:spPr>
          <c:explosion val="3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5428-493B-B2D3-F6229632C659}"/>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5428-493B-B2D3-F6229632C659}"/>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5428-493B-B2D3-F6229632C659}"/>
            </c:ext>
          </c:extLst>
        </c:ser>
        <c:dLbls>
          <c:showLegendKey val="0"/>
          <c:showVal val="0"/>
          <c:showCatName val="0"/>
          <c:showSerName val="0"/>
          <c:showPercent val="0"/>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4153846153846168"/>
          <c:y val="0.17326732673267337"/>
          <c:w val="0.13692307692307687"/>
          <c:h val="0.48019801980198018"/>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264099037138927E-2"/>
          <c:y val="0.20731707317073181"/>
          <c:w val="0.9573590096286112"/>
          <c:h val="0.66666666666666663"/>
        </c:manualLayout>
      </c:layout>
      <c:bar3DChart>
        <c:barDir val="col"/>
        <c:grouping val="clustered"/>
        <c:varyColors val="0"/>
        <c:ser>
          <c:idx val="0"/>
          <c:order val="0"/>
          <c:tx>
            <c:strRef>
              <c:f>Sheet1!$A$2</c:f>
              <c:strCache>
                <c:ptCount val="1"/>
                <c:pt idx="0">
                  <c:v>ОУ 2021</c:v>
                </c:pt>
              </c:strCache>
            </c:strRef>
          </c:tx>
          <c:spPr>
            <a:solidFill>
              <a:srgbClr val="9999FF"/>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Sheet1!$B$2:$Q$2</c:f>
              <c:numCache>
                <c:formatCode>General</c:formatCode>
                <c:ptCount val="16"/>
                <c:pt idx="0">
                  <c:v>66.7</c:v>
                </c:pt>
                <c:pt idx="1">
                  <c:v>42.4</c:v>
                </c:pt>
                <c:pt idx="2">
                  <c:v>72.7</c:v>
                </c:pt>
                <c:pt idx="3">
                  <c:v>27.3</c:v>
                </c:pt>
                <c:pt idx="4">
                  <c:v>54.6</c:v>
                </c:pt>
                <c:pt idx="5">
                  <c:v>91</c:v>
                </c:pt>
                <c:pt idx="6">
                  <c:v>30</c:v>
                </c:pt>
                <c:pt idx="7">
                  <c:v>0</c:v>
                </c:pt>
                <c:pt idx="8">
                  <c:v>36.4</c:v>
                </c:pt>
                <c:pt idx="9">
                  <c:v>30</c:v>
                </c:pt>
                <c:pt idx="10">
                  <c:v>15</c:v>
                </c:pt>
                <c:pt idx="11">
                  <c:v>48.5</c:v>
                </c:pt>
                <c:pt idx="12">
                  <c:v>48.5</c:v>
                </c:pt>
                <c:pt idx="13">
                  <c:v>13.6</c:v>
                </c:pt>
                <c:pt idx="14">
                  <c:v>76</c:v>
                </c:pt>
                <c:pt idx="15">
                  <c:v>7.6</c:v>
                </c:pt>
              </c:numCache>
            </c:numRef>
          </c:val>
          <c:extLst>
            <c:ext xmlns:c16="http://schemas.microsoft.com/office/drawing/2014/chart" uri="{C3380CC4-5D6E-409C-BE32-E72D297353CC}">
              <c16:uniqueId val="{00000000-0A04-4A6C-A4DB-CCFCD8675A88}"/>
            </c:ext>
          </c:extLst>
        </c:ser>
        <c:ser>
          <c:idx val="1"/>
          <c:order val="1"/>
          <c:tx>
            <c:strRef>
              <c:f>Sheet1!$A$3</c:f>
              <c:strCache>
                <c:ptCount val="1"/>
                <c:pt idx="0">
                  <c:v>ОУ 2022</c:v>
                </c:pt>
              </c:strCache>
            </c:strRef>
          </c:tx>
          <c:spPr>
            <a:solidFill>
              <a:srgbClr val="FF00FF"/>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Sheet1!$B$3:$Q$3</c:f>
              <c:numCache>
                <c:formatCode>General</c:formatCode>
                <c:ptCount val="16"/>
                <c:pt idx="0">
                  <c:v>73.3</c:v>
                </c:pt>
                <c:pt idx="1">
                  <c:v>26.7</c:v>
                </c:pt>
                <c:pt idx="2">
                  <c:v>40</c:v>
                </c:pt>
                <c:pt idx="3">
                  <c:v>46.7</c:v>
                </c:pt>
                <c:pt idx="4">
                  <c:v>86.7</c:v>
                </c:pt>
                <c:pt idx="5">
                  <c:v>73.3</c:v>
                </c:pt>
                <c:pt idx="6">
                  <c:v>53</c:v>
                </c:pt>
                <c:pt idx="7">
                  <c:v>26.7</c:v>
                </c:pt>
                <c:pt idx="8">
                  <c:v>33</c:v>
                </c:pt>
                <c:pt idx="9">
                  <c:v>40</c:v>
                </c:pt>
                <c:pt idx="10">
                  <c:v>0</c:v>
                </c:pt>
                <c:pt idx="11">
                  <c:v>56.7</c:v>
                </c:pt>
                <c:pt idx="12">
                  <c:v>0</c:v>
                </c:pt>
                <c:pt idx="13">
                  <c:v>13</c:v>
                </c:pt>
                <c:pt idx="14">
                  <c:v>100</c:v>
                </c:pt>
                <c:pt idx="15">
                  <c:v>0</c:v>
                </c:pt>
              </c:numCache>
            </c:numRef>
          </c:val>
          <c:extLst>
            <c:ext xmlns:c16="http://schemas.microsoft.com/office/drawing/2014/chart" uri="{C3380CC4-5D6E-409C-BE32-E72D297353CC}">
              <c16:uniqueId val="{00000001-0A04-4A6C-A4DB-CCFCD8675A88}"/>
            </c:ext>
          </c:extLst>
        </c:ser>
        <c:ser>
          <c:idx val="2"/>
          <c:order val="2"/>
          <c:tx>
            <c:strRef>
              <c:f>Sheet1!$A$4</c:f>
              <c:strCache>
                <c:ptCount val="1"/>
                <c:pt idx="0">
                  <c:v>ОУ 2023</c:v>
                </c:pt>
              </c:strCache>
            </c:strRef>
          </c:tx>
          <c:spPr>
            <a:solidFill>
              <a:srgbClr val="FFFF00"/>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Sheet1!$B$4:$Q$4</c:f>
              <c:numCache>
                <c:formatCode>General</c:formatCode>
                <c:ptCount val="16"/>
                <c:pt idx="0">
                  <c:v>71.400000000000006</c:v>
                </c:pt>
                <c:pt idx="1">
                  <c:v>71.45</c:v>
                </c:pt>
                <c:pt idx="2">
                  <c:v>93</c:v>
                </c:pt>
                <c:pt idx="3">
                  <c:v>62</c:v>
                </c:pt>
                <c:pt idx="4">
                  <c:v>66.7</c:v>
                </c:pt>
                <c:pt idx="5">
                  <c:v>90.5</c:v>
                </c:pt>
                <c:pt idx="6">
                  <c:v>81</c:v>
                </c:pt>
                <c:pt idx="7">
                  <c:v>45</c:v>
                </c:pt>
                <c:pt idx="8">
                  <c:v>78.599999999999994</c:v>
                </c:pt>
                <c:pt idx="9">
                  <c:v>19</c:v>
                </c:pt>
                <c:pt idx="10">
                  <c:v>43</c:v>
                </c:pt>
                <c:pt idx="11">
                  <c:v>81</c:v>
                </c:pt>
                <c:pt idx="12">
                  <c:v>86</c:v>
                </c:pt>
                <c:pt idx="13">
                  <c:v>31</c:v>
                </c:pt>
                <c:pt idx="14">
                  <c:v>71</c:v>
                </c:pt>
                <c:pt idx="15">
                  <c:v>14.3</c:v>
                </c:pt>
              </c:numCache>
            </c:numRef>
          </c:val>
          <c:extLst>
            <c:ext xmlns:c16="http://schemas.microsoft.com/office/drawing/2014/chart" uri="{C3380CC4-5D6E-409C-BE32-E72D297353CC}">
              <c16:uniqueId val="{00000002-0A04-4A6C-A4DB-CCFCD8675A88}"/>
            </c:ext>
          </c:extLst>
        </c:ser>
        <c:ser>
          <c:idx val="3"/>
          <c:order val="3"/>
          <c:tx>
            <c:strRef>
              <c:f>Sheet1!$A$5</c:f>
              <c:strCache>
                <c:ptCount val="1"/>
                <c:pt idx="0">
                  <c:v>район</c:v>
                </c:pt>
              </c:strCache>
            </c:strRef>
          </c:tx>
          <c:spPr>
            <a:solidFill>
              <a:srgbClr val="CCFFFF"/>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Sheet1!$B$5:$Q$5</c:f>
              <c:numCache>
                <c:formatCode>General</c:formatCode>
                <c:ptCount val="16"/>
                <c:pt idx="0">
                  <c:v>77.5</c:v>
                </c:pt>
                <c:pt idx="1">
                  <c:v>71</c:v>
                </c:pt>
                <c:pt idx="2">
                  <c:v>77.5</c:v>
                </c:pt>
                <c:pt idx="3">
                  <c:v>57</c:v>
                </c:pt>
                <c:pt idx="4">
                  <c:v>61.5</c:v>
                </c:pt>
                <c:pt idx="5">
                  <c:v>84</c:v>
                </c:pt>
                <c:pt idx="6">
                  <c:v>62</c:v>
                </c:pt>
                <c:pt idx="7">
                  <c:v>36.700000000000003</c:v>
                </c:pt>
                <c:pt idx="8">
                  <c:v>55</c:v>
                </c:pt>
                <c:pt idx="9">
                  <c:v>17.8</c:v>
                </c:pt>
                <c:pt idx="10">
                  <c:v>28.2</c:v>
                </c:pt>
                <c:pt idx="11">
                  <c:v>58.3</c:v>
                </c:pt>
                <c:pt idx="12">
                  <c:v>68</c:v>
                </c:pt>
                <c:pt idx="13">
                  <c:v>18</c:v>
                </c:pt>
                <c:pt idx="14">
                  <c:v>71</c:v>
                </c:pt>
                <c:pt idx="15">
                  <c:v>9</c:v>
                </c:pt>
              </c:numCache>
            </c:numRef>
          </c:val>
          <c:extLst>
            <c:ext xmlns:c16="http://schemas.microsoft.com/office/drawing/2014/chart" uri="{C3380CC4-5D6E-409C-BE32-E72D297353CC}">
              <c16:uniqueId val="{00000003-0A04-4A6C-A4DB-CCFCD8675A88}"/>
            </c:ext>
          </c:extLst>
        </c:ser>
        <c:ser>
          <c:idx val="4"/>
          <c:order val="4"/>
          <c:tx>
            <c:strRef>
              <c:f>Sheet1!$A$6</c:f>
              <c:strCache>
                <c:ptCount val="1"/>
                <c:pt idx="0">
                  <c:v>область</c:v>
                </c:pt>
              </c:strCache>
            </c:strRef>
          </c:tx>
          <c:spPr>
            <a:solidFill>
              <a:srgbClr val="00FF00"/>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Sheet1!$B$6:$Q$6</c:f>
              <c:numCache>
                <c:formatCode>General</c:formatCode>
                <c:ptCount val="16"/>
                <c:pt idx="0">
                  <c:v>74.400000000000006</c:v>
                </c:pt>
                <c:pt idx="1">
                  <c:v>74</c:v>
                </c:pt>
                <c:pt idx="2">
                  <c:v>80</c:v>
                </c:pt>
                <c:pt idx="3">
                  <c:v>63.5</c:v>
                </c:pt>
                <c:pt idx="4">
                  <c:v>67.400000000000006</c:v>
                </c:pt>
                <c:pt idx="5">
                  <c:v>85.6</c:v>
                </c:pt>
                <c:pt idx="6">
                  <c:v>63</c:v>
                </c:pt>
                <c:pt idx="7">
                  <c:v>43.9</c:v>
                </c:pt>
                <c:pt idx="8">
                  <c:v>67</c:v>
                </c:pt>
                <c:pt idx="9">
                  <c:v>29</c:v>
                </c:pt>
                <c:pt idx="10">
                  <c:v>39.6</c:v>
                </c:pt>
                <c:pt idx="11">
                  <c:v>53</c:v>
                </c:pt>
                <c:pt idx="12">
                  <c:v>60</c:v>
                </c:pt>
                <c:pt idx="13">
                  <c:v>23.8</c:v>
                </c:pt>
                <c:pt idx="14">
                  <c:v>56</c:v>
                </c:pt>
                <c:pt idx="15">
                  <c:v>13</c:v>
                </c:pt>
              </c:numCache>
            </c:numRef>
          </c:val>
          <c:extLst>
            <c:ext xmlns:c16="http://schemas.microsoft.com/office/drawing/2014/chart" uri="{C3380CC4-5D6E-409C-BE32-E72D297353CC}">
              <c16:uniqueId val="{00000004-0A04-4A6C-A4DB-CCFCD8675A88}"/>
            </c:ext>
          </c:extLst>
        </c:ser>
        <c:ser>
          <c:idx val="5"/>
          <c:order val="5"/>
          <c:tx>
            <c:strRef>
              <c:f>Sheet1!$A$7</c:f>
              <c:strCache>
                <c:ptCount val="1"/>
                <c:pt idx="0">
                  <c:v>Россия</c:v>
                </c:pt>
              </c:strCache>
            </c:strRef>
          </c:tx>
          <c:spPr>
            <a:solidFill>
              <a:srgbClr val="FF8080"/>
            </a:solidFill>
            <a:ln w="12097">
              <a:solidFill>
                <a:srgbClr val="000000"/>
              </a:solidFill>
              <a:prstDash val="solid"/>
            </a:ln>
          </c:spPr>
          <c:invertIfNegative val="0"/>
          <c:cat>
            <c:numRef>
              <c:f>Sheet1!$B$1:$Q$1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Sheet1!$B$7:$Q$7</c:f>
              <c:numCache>
                <c:formatCode>General</c:formatCode>
                <c:ptCount val="16"/>
                <c:pt idx="0">
                  <c:v>77</c:v>
                </c:pt>
                <c:pt idx="1">
                  <c:v>77</c:v>
                </c:pt>
                <c:pt idx="2">
                  <c:v>81</c:v>
                </c:pt>
                <c:pt idx="3">
                  <c:v>70</c:v>
                </c:pt>
                <c:pt idx="4">
                  <c:v>71</c:v>
                </c:pt>
                <c:pt idx="5">
                  <c:v>85.5</c:v>
                </c:pt>
                <c:pt idx="6">
                  <c:v>63</c:v>
                </c:pt>
                <c:pt idx="7">
                  <c:v>46</c:v>
                </c:pt>
                <c:pt idx="8">
                  <c:v>70</c:v>
                </c:pt>
                <c:pt idx="9">
                  <c:v>30</c:v>
                </c:pt>
                <c:pt idx="10">
                  <c:v>46</c:v>
                </c:pt>
                <c:pt idx="11">
                  <c:v>52.3</c:v>
                </c:pt>
                <c:pt idx="12">
                  <c:v>61.6</c:v>
                </c:pt>
                <c:pt idx="13">
                  <c:v>25</c:v>
                </c:pt>
                <c:pt idx="14">
                  <c:v>55</c:v>
                </c:pt>
                <c:pt idx="15">
                  <c:v>15.6</c:v>
                </c:pt>
              </c:numCache>
            </c:numRef>
          </c:val>
          <c:extLst>
            <c:ext xmlns:c16="http://schemas.microsoft.com/office/drawing/2014/chart" uri="{C3380CC4-5D6E-409C-BE32-E72D297353CC}">
              <c16:uniqueId val="{00000005-0A04-4A6C-A4DB-CCFCD8675A88}"/>
            </c:ext>
          </c:extLst>
        </c:ser>
        <c:dLbls>
          <c:showLegendKey val="0"/>
          <c:showVal val="0"/>
          <c:showCatName val="0"/>
          <c:showSerName val="0"/>
          <c:showPercent val="0"/>
          <c:showBubbleSize val="0"/>
        </c:dLbls>
        <c:gapWidth val="150"/>
        <c:gapDepth val="0"/>
        <c:shape val="box"/>
        <c:axId val="80248192"/>
        <c:axId val="80270464"/>
        <c:axId val="0"/>
      </c:bar3DChart>
      <c:catAx>
        <c:axId val="80248192"/>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ru-RU"/>
          </a:p>
        </c:txPr>
        <c:crossAx val="80270464"/>
        <c:crosses val="autoZero"/>
        <c:auto val="1"/>
        <c:lblAlgn val="ctr"/>
        <c:lblOffset val="100"/>
        <c:tickLblSkip val="1"/>
        <c:tickMarkSkip val="1"/>
        <c:noMultiLvlLbl val="0"/>
      </c:catAx>
      <c:valAx>
        <c:axId val="80270464"/>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ru-RU"/>
          </a:p>
        </c:txPr>
        <c:crossAx val="80248192"/>
        <c:crosses val="autoZero"/>
        <c:crossBetween val="between"/>
      </c:valAx>
      <c:spPr>
        <a:noFill/>
        <a:ln w="24194">
          <a:noFill/>
        </a:ln>
      </c:spPr>
    </c:plotArea>
    <c:legend>
      <c:legendPos val="t"/>
      <c:layout>
        <c:manualLayout>
          <c:xMode val="edge"/>
          <c:yMode val="edge"/>
          <c:x val="0.23108665749656121"/>
          <c:y val="1.2195121951219513E-2"/>
          <c:w val="0.53782668500687769"/>
          <c:h val="0.10162601626016265"/>
        </c:manualLayout>
      </c:layout>
      <c:overlay val="0"/>
      <c:spPr>
        <a:noFill/>
        <a:ln w="3024">
          <a:solidFill>
            <a:srgbClr val="000000"/>
          </a:solidFill>
          <a:prstDash val="solid"/>
        </a:ln>
      </c:spPr>
      <c:txPr>
        <a:bodyPr/>
        <a:lstStyle/>
        <a:p>
          <a:pPr>
            <a:defRPr sz="93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33"/>
      <c:rotY val="25"/>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2706552706552709E-2"/>
          <c:y val="4.0723981900452524E-2"/>
          <c:w val="0.83048433048433068"/>
          <c:h val="0.7963800904977375"/>
        </c:manualLayout>
      </c:layout>
      <c:bar3DChart>
        <c:barDir val="col"/>
        <c:grouping val="clustered"/>
        <c:varyColors val="0"/>
        <c:ser>
          <c:idx val="0"/>
          <c:order val="0"/>
          <c:tx>
            <c:strRef>
              <c:f>Sheet1!$A$2</c:f>
              <c:strCache>
                <c:ptCount val="1"/>
                <c:pt idx="0">
                  <c:v>ОУ 2021</c:v>
                </c:pt>
              </c:strCache>
            </c:strRef>
          </c:tx>
          <c:spPr>
            <a:solidFill>
              <a:srgbClr val="FF66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75.760000000000005</c:v>
                </c:pt>
                <c:pt idx="2">
                  <c:v>12.12</c:v>
                </c:pt>
              </c:numCache>
            </c:numRef>
          </c:val>
          <c:extLst>
            <c:ext xmlns:c16="http://schemas.microsoft.com/office/drawing/2014/chart" uri="{C3380CC4-5D6E-409C-BE32-E72D297353CC}">
              <c16:uniqueId val="{00000000-CA11-4EC6-957F-53B0CB678E37}"/>
            </c:ext>
          </c:extLst>
        </c:ser>
        <c:ser>
          <c:idx val="1"/>
          <c:order val="1"/>
          <c:tx>
            <c:strRef>
              <c:f>Sheet1!$A$3</c:f>
              <c:strCache>
                <c:ptCount val="1"/>
                <c:pt idx="0">
                  <c:v>ОУ 2022</c:v>
                </c:pt>
              </c:strCache>
            </c:strRef>
          </c:tx>
          <c:spPr>
            <a:solidFill>
              <a:srgbClr val="00FF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60</c:v>
                </c:pt>
                <c:pt idx="2">
                  <c:v>6.7</c:v>
                </c:pt>
              </c:numCache>
            </c:numRef>
          </c:val>
          <c:extLst>
            <c:ext xmlns:c16="http://schemas.microsoft.com/office/drawing/2014/chart" uri="{C3380CC4-5D6E-409C-BE32-E72D297353CC}">
              <c16:uniqueId val="{00000001-CA11-4EC6-957F-53B0CB678E37}"/>
            </c:ext>
          </c:extLst>
        </c:ser>
        <c:ser>
          <c:idx val="2"/>
          <c:order val="2"/>
          <c:tx>
            <c:strRef>
              <c:f>Sheet1!$A$4</c:f>
              <c:strCache>
                <c:ptCount val="1"/>
                <c:pt idx="0">
                  <c:v>ОУ 2023</c:v>
                </c:pt>
              </c:strCache>
            </c:strRef>
          </c:tx>
          <c:spPr>
            <a:solidFill>
              <a:srgbClr val="FF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92.9</c:v>
                </c:pt>
                <c:pt idx="2">
                  <c:v>42.9</c:v>
                </c:pt>
              </c:numCache>
            </c:numRef>
          </c:val>
          <c:extLst>
            <c:ext xmlns:c16="http://schemas.microsoft.com/office/drawing/2014/chart" uri="{C3380CC4-5D6E-409C-BE32-E72D297353CC}">
              <c16:uniqueId val="{00000002-CA11-4EC6-957F-53B0CB678E37}"/>
            </c:ext>
          </c:extLst>
        </c:ser>
        <c:ser>
          <c:idx val="3"/>
          <c:order val="3"/>
          <c:tx>
            <c:strRef>
              <c:f>Sheet1!$A$5</c:f>
              <c:strCache>
                <c:ptCount val="1"/>
                <c:pt idx="0">
                  <c:v>район</c:v>
                </c:pt>
              </c:strCache>
            </c:strRef>
          </c:tx>
          <c:spPr>
            <a:solidFill>
              <a:srgbClr val="CCFF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90.9</c:v>
                </c:pt>
                <c:pt idx="2">
                  <c:v>29.610000000000014</c:v>
                </c:pt>
              </c:numCache>
            </c:numRef>
          </c:val>
          <c:extLst>
            <c:ext xmlns:c16="http://schemas.microsoft.com/office/drawing/2014/chart" uri="{C3380CC4-5D6E-409C-BE32-E72D297353CC}">
              <c16:uniqueId val="{00000003-CA11-4EC6-957F-53B0CB678E37}"/>
            </c:ext>
          </c:extLst>
        </c:ser>
        <c:ser>
          <c:idx val="4"/>
          <c:order val="4"/>
          <c:tx>
            <c:strRef>
              <c:f>Sheet1!$A$6</c:f>
              <c:strCache>
                <c:ptCount val="1"/>
                <c:pt idx="0">
                  <c:v>область</c:v>
                </c:pt>
              </c:strCache>
            </c:strRef>
          </c:tx>
          <c:spPr>
            <a:solidFill>
              <a:srgbClr val="FFFF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91.4</c:v>
                </c:pt>
                <c:pt idx="2">
                  <c:v>35.480000000000004</c:v>
                </c:pt>
              </c:numCache>
            </c:numRef>
          </c:val>
          <c:extLst>
            <c:ext xmlns:c16="http://schemas.microsoft.com/office/drawing/2014/chart" uri="{C3380CC4-5D6E-409C-BE32-E72D297353CC}">
              <c16:uniqueId val="{00000004-CA11-4EC6-957F-53B0CB678E37}"/>
            </c:ext>
          </c:extLst>
        </c:ser>
        <c:ser>
          <c:idx val="5"/>
          <c:order val="5"/>
          <c:tx>
            <c:strRef>
              <c:f>Sheet1!$A$7</c:f>
              <c:strCache>
                <c:ptCount val="1"/>
                <c:pt idx="0">
                  <c:v>Россия</c:v>
                </c:pt>
              </c:strCache>
            </c:strRef>
          </c:tx>
          <c:spPr>
            <a:solidFill>
              <a:srgbClr val="00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89.669999999999987</c:v>
                </c:pt>
                <c:pt idx="2">
                  <c:v>39.25</c:v>
                </c:pt>
              </c:numCache>
            </c:numRef>
          </c:val>
          <c:extLst>
            <c:ext xmlns:c16="http://schemas.microsoft.com/office/drawing/2014/chart" uri="{C3380CC4-5D6E-409C-BE32-E72D297353CC}">
              <c16:uniqueId val="{00000005-CA11-4EC6-957F-53B0CB678E37}"/>
            </c:ext>
          </c:extLst>
        </c:ser>
        <c:dLbls>
          <c:showLegendKey val="0"/>
          <c:showVal val="0"/>
          <c:showCatName val="0"/>
          <c:showSerName val="0"/>
          <c:showPercent val="0"/>
          <c:showBubbleSize val="0"/>
        </c:dLbls>
        <c:gapWidth val="80"/>
        <c:gapDepth val="0"/>
        <c:shape val="cylinder"/>
        <c:axId val="80339712"/>
        <c:axId val="80341248"/>
        <c:axId val="0"/>
      </c:bar3DChart>
      <c:catAx>
        <c:axId val="80339712"/>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ru-RU"/>
          </a:p>
        </c:txPr>
        <c:crossAx val="80341248"/>
        <c:crosses val="autoZero"/>
        <c:auto val="1"/>
        <c:lblAlgn val="ctr"/>
        <c:lblOffset val="100"/>
        <c:tickLblSkip val="1"/>
        <c:tickMarkSkip val="1"/>
        <c:noMultiLvlLbl val="0"/>
      </c:catAx>
      <c:valAx>
        <c:axId val="80341248"/>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ru-RU"/>
          </a:p>
        </c:txPr>
        <c:crossAx val="80339712"/>
        <c:crosses val="autoZero"/>
        <c:crossBetween val="between"/>
      </c:valAx>
      <c:spPr>
        <a:noFill/>
        <a:ln w="24192">
          <a:noFill/>
        </a:ln>
      </c:spPr>
    </c:plotArea>
    <c:legend>
      <c:legendPos val="r"/>
      <c:layout>
        <c:manualLayout>
          <c:xMode val="edge"/>
          <c:yMode val="edge"/>
          <c:x val="0.89886039886039859"/>
          <c:y val="0.21266968325791866"/>
          <c:w val="9.5441595441595445E-2"/>
          <c:h val="0.57466063348416363"/>
        </c:manualLayout>
      </c:layout>
      <c:overlay val="0"/>
      <c:spPr>
        <a:noFill/>
        <a:ln w="3024">
          <a:solidFill>
            <a:srgbClr val="000000"/>
          </a:solidFill>
          <a:prstDash val="solid"/>
        </a:ln>
      </c:spPr>
      <c:txPr>
        <a:bodyPr/>
        <a:lstStyle/>
        <a:p>
          <a:pPr>
            <a:defRPr sz="85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405063291139244"/>
          <c:y val="0.15757575757575756"/>
          <c:w val="0.54430379746835444"/>
          <c:h val="0.82424242424242422"/>
        </c:manualLayout>
      </c:layout>
      <c:pie3DChart>
        <c:varyColors val="1"/>
        <c:ser>
          <c:idx val="0"/>
          <c:order val="0"/>
          <c:tx>
            <c:strRef>
              <c:f>Sheet1!$A$2</c:f>
              <c:strCache>
                <c:ptCount val="1"/>
              </c:strCache>
            </c:strRef>
          </c:tx>
          <c:spPr>
            <a:solidFill>
              <a:srgbClr val="FFFF00"/>
            </a:solidFill>
            <a:ln w="12097">
              <a:solidFill>
                <a:srgbClr val="000000"/>
              </a:solidFill>
              <a:prstDash val="solid"/>
            </a:ln>
          </c:spPr>
          <c:explosion val="4"/>
          <c:dPt>
            <c:idx val="1"/>
            <c:bubble3D val="0"/>
            <c:explosion val="17"/>
            <c:spPr>
              <a:solidFill>
                <a:srgbClr val="00FFFF"/>
              </a:solidFill>
              <a:ln w="12097">
                <a:solidFill>
                  <a:srgbClr val="000000"/>
                </a:solidFill>
                <a:prstDash val="solid"/>
              </a:ln>
            </c:spPr>
            <c:extLst>
              <c:ext xmlns:c16="http://schemas.microsoft.com/office/drawing/2014/chart" uri="{C3380CC4-5D6E-409C-BE32-E72D297353CC}">
                <c16:uniqueId val="{00000000-02F2-47CC-A8AD-3D71053EC598}"/>
              </c:ext>
            </c:extLst>
          </c:dPt>
          <c:dPt>
            <c:idx val="2"/>
            <c:bubble3D val="0"/>
            <c:explosion val="13"/>
            <c:spPr>
              <a:solidFill>
                <a:srgbClr val="FF00FF"/>
              </a:solidFill>
              <a:ln w="12097">
                <a:solidFill>
                  <a:srgbClr val="000000"/>
                </a:solidFill>
                <a:prstDash val="solid"/>
              </a:ln>
            </c:spPr>
            <c:extLst>
              <c:ext xmlns:c16="http://schemas.microsoft.com/office/drawing/2014/chart" uri="{C3380CC4-5D6E-409C-BE32-E72D297353CC}">
                <c16:uniqueId val="{00000001-02F2-47CC-A8AD-3D71053EC598}"/>
              </c:ext>
            </c:extLst>
          </c:dPt>
          <c:dLbls>
            <c:spPr>
              <a:noFill/>
              <a:ln w="24194">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Sheet1!$B$2:$D$2</c:f>
              <c:numCache>
                <c:formatCode>General</c:formatCode>
                <c:ptCount val="3"/>
                <c:pt idx="0">
                  <c:v>19.05</c:v>
                </c:pt>
                <c:pt idx="1">
                  <c:v>2.38</c:v>
                </c:pt>
                <c:pt idx="2">
                  <c:v>78.569999999999993</c:v>
                </c:pt>
              </c:numCache>
            </c:numRef>
          </c:val>
          <c:extLst>
            <c:ext xmlns:c16="http://schemas.microsoft.com/office/drawing/2014/chart" uri="{C3380CC4-5D6E-409C-BE32-E72D297353CC}">
              <c16:uniqueId val="{00000002-02F2-47CC-A8AD-3D71053EC598}"/>
            </c:ext>
          </c:extLst>
        </c:ser>
        <c:ser>
          <c:idx val="1"/>
          <c:order val="1"/>
          <c:tx>
            <c:strRef>
              <c:f>Sheet1!$A$3</c:f>
              <c:strCache>
                <c:ptCount val="1"/>
              </c:strCache>
            </c:strRef>
          </c:tx>
          <c:spPr>
            <a:solidFill>
              <a:srgbClr val="993366"/>
            </a:solidFill>
            <a:ln w="12097">
              <a:solidFill>
                <a:srgbClr val="000000"/>
              </a:solidFill>
              <a:prstDash val="solid"/>
            </a:ln>
          </c:spPr>
          <c:explosion val="4"/>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02F2-47CC-A8AD-3D71053EC598}"/>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02F2-47CC-A8AD-3D71053EC598}"/>
              </c:ext>
            </c:extLst>
          </c:dPt>
          <c:dLbls>
            <c:spPr>
              <a:noFill/>
              <a:ln w="24194">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Sheet1!$B$3:$D$3</c:f>
              <c:numCache>
                <c:formatCode>General</c:formatCode>
                <c:ptCount val="3"/>
              </c:numCache>
            </c:numRef>
          </c:val>
          <c:extLst>
            <c:ext xmlns:c16="http://schemas.microsoft.com/office/drawing/2014/chart" uri="{C3380CC4-5D6E-409C-BE32-E72D297353CC}">
              <c16:uniqueId val="{00000005-02F2-47CC-A8AD-3D71053EC598}"/>
            </c:ext>
          </c:extLst>
        </c:ser>
        <c:ser>
          <c:idx val="2"/>
          <c:order val="2"/>
          <c:tx>
            <c:strRef>
              <c:f>Sheet1!$A$4</c:f>
              <c:strCache>
                <c:ptCount val="1"/>
              </c:strCache>
            </c:strRef>
          </c:tx>
          <c:spPr>
            <a:solidFill>
              <a:srgbClr val="FFFFCC"/>
            </a:solidFill>
            <a:ln w="12097">
              <a:solidFill>
                <a:srgbClr val="000000"/>
              </a:solidFill>
              <a:prstDash val="solid"/>
            </a:ln>
          </c:spPr>
          <c:explosion val="4"/>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02F2-47CC-A8AD-3D71053EC598}"/>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02F2-47CC-A8AD-3D71053EC598}"/>
              </c:ext>
            </c:extLst>
          </c:dPt>
          <c:dLbls>
            <c:spPr>
              <a:noFill/>
              <a:ln w="24194">
                <a:noFill/>
              </a:ln>
            </c:spPr>
            <c:txPr>
              <a:bodyPr/>
              <a:lstStyle/>
              <a:p>
                <a:pPr>
                  <a:defRPr sz="76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Sheet1!$B$4:$D$4</c:f>
              <c:numCache>
                <c:formatCode>General</c:formatCode>
                <c:ptCount val="3"/>
              </c:numCache>
            </c:numRef>
          </c:val>
          <c:extLst>
            <c:ext xmlns:c16="http://schemas.microsoft.com/office/drawing/2014/chart" uri="{C3380CC4-5D6E-409C-BE32-E72D297353CC}">
              <c16:uniqueId val="{00000008-02F2-47CC-A8AD-3D71053EC598}"/>
            </c:ext>
          </c:extLst>
        </c:ser>
        <c:dLbls>
          <c:showLegendKey val="0"/>
          <c:showVal val="1"/>
          <c:showCatName val="0"/>
          <c:showSerName val="0"/>
          <c:showPercent val="0"/>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6550632911392356"/>
          <c:y val="0.32727272727272766"/>
          <c:w val="0.12816455696202531"/>
          <c:h val="0.49090909090909113"/>
        </c:manualLayout>
      </c:layout>
      <c:overlay val="0"/>
      <c:spPr>
        <a:noFill/>
        <a:ln w="3024">
          <a:solidFill>
            <a:srgbClr val="000000"/>
          </a:solidFill>
          <a:prstDash val="solid"/>
        </a:ln>
      </c:spPr>
      <c:txPr>
        <a:bodyPr/>
        <a:lstStyle/>
        <a:p>
          <a:pPr>
            <a:defRPr sz="87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Лист1!$A$2:$A$5</c:f>
              <c:strCache>
                <c:ptCount val="3"/>
                <c:pt idx="0">
                  <c:v>Понизили </c:v>
                </c:pt>
                <c:pt idx="1">
                  <c:v>Подтвердили</c:v>
                </c:pt>
                <c:pt idx="2">
                  <c:v>Повысили </c:v>
                </c:pt>
              </c:strCache>
            </c:strRef>
          </c:cat>
          <c:val>
            <c:numRef>
              <c:f>Лист1!$B$2:$B$5</c:f>
              <c:numCache>
                <c:formatCode>General</c:formatCode>
                <c:ptCount val="4"/>
                <c:pt idx="0">
                  <c:v>7.84</c:v>
                </c:pt>
                <c:pt idx="1">
                  <c:v>70.59</c:v>
                </c:pt>
                <c:pt idx="2">
                  <c:v>21.57</c:v>
                </c:pt>
              </c:numCache>
            </c:numRef>
          </c:val>
          <c:extLst>
            <c:ext xmlns:c16="http://schemas.microsoft.com/office/drawing/2014/chart" uri="{C3380CC4-5D6E-409C-BE32-E72D297353CC}">
              <c16:uniqueId val="{00000000-E24C-47FF-BE33-C8D507890E0E}"/>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hPercent val="29"/>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748603351955312E-2"/>
          <c:y val="9.8522167487684831E-2"/>
          <c:w val="0.84497206703910654"/>
          <c:h val="0.72906403940886744"/>
        </c:manualLayout>
      </c:layout>
      <c:bar3DChart>
        <c:barDir val="col"/>
        <c:grouping val="clustered"/>
        <c:varyColors val="0"/>
        <c:ser>
          <c:idx val="0"/>
          <c:order val="0"/>
          <c:tx>
            <c:strRef>
              <c:f>Sheet1!$A$2</c:f>
              <c:strCache>
                <c:ptCount val="1"/>
                <c:pt idx="0">
                  <c:v>ОУ 2021</c:v>
                </c:pt>
              </c:strCache>
            </c:strRef>
          </c:tx>
          <c:spPr>
            <a:solidFill>
              <a:srgbClr val="FF00FF"/>
            </a:solidFill>
            <a:ln w="12700">
              <a:solidFill>
                <a:srgbClr val="000000"/>
              </a:solidFill>
              <a:prstDash val="solid"/>
            </a:ln>
          </c:spPr>
          <c:invertIfNegative val="0"/>
          <c:cat>
            <c:strRef>
              <c:f>Sheet1!$B$1:$Y$1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Sheet1!$B$2:$Y$2</c:f>
              <c:numCache>
                <c:formatCode>General</c:formatCode>
                <c:ptCount val="24"/>
                <c:pt idx="0">
                  <c:v>65</c:v>
                </c:pt>
                <c:pt idx="1">
                  <c:v>15</c:v>
                </c:pt>
                <c:pt idx="2">
                  <c:v>63.3</c:v>
                </c:pt>
                <c:pt idx="3">
                  <c:v>25</c:v>
                </c:pt>
                <c:pt idx="4">
                  <c:v>11.7</c:v>
                </c:pt>
                <c:pt idx="5">
                  <c:v>30</c:v>
                </c:pt>
                <c:pt idx="6">
                  <c:v>33.300000000000004</c:v>
                </c:pt>
                <c:pt idx="7">
                  <c:v>73.3</c:v>
                </c:pt>
                <c:pt idx="8">
                  <c:v>58.3</c:v>
                </c:pt>
                <c:pt idx="9">
                  <c:v>56.7</c:v>
                </c:pt>
                <c:pt idx="10">
                  <c:v>41.7</c:v>
                </c:pt>
                <c:pt idx="11">
                  <c:v>65</c:v>
                </c:pt>
                <c:pt idx="12">
                  <c:v>32.200000000000003</c:v>
                </c:pt>
                <c:pt idx="13">
                  <c:v>43.3</c:v>
                </c:pt>
                <c:pt idx="14">
                  <c:v>26.7</c:v>
                </c:pt>
                <c:pt idx="15">
                  <c:v>53.3</c:v>
                </c:pt>
                <c:pt idx="16">
                  <c:v>66.7</c:v>
                </c:pt>
                <c:pt idx="17">
                  <c:v>83.3</c:v>
                </c:pt>
                <c:pt idx="18">
                  <c:v>86.7</c:v>
                </c:pt>
                <c:pt idx="19">
                  <c:v>83.3</c:v>
                </c:pt>
              </c:numCache>
            </c:numRef>
          </c:val>
          <c:extLst>
            <c:ext xmlns:c16="http://schemas.microsoft.com/office/drawing/2014/chart" uri="{C3380CC4-5D6E-409C-BE32-E72D297353CC}">
              <c16:uniqueId val="{00000000-33D1-40CC-A6C1-C8270BCE624C}"/>
            </c:ext>
          </c:extLst>
        </c:ser>
        <c:ser>
          <c:idx val="1"/>
          <c:order val="1"/>
          <c:tx>
            <c:strRef>
              <c:f>Sheet1!$A$3</c:f>
              <c:strCache>
                <c:ptCount val="1"/>
                <c:pt idx="0">
                  <c:v>ОУ 2023</c:v>
                </c:pt>
              </c:strCache>
            </c:strRef>
          </c:tx>
          <c:spPr>
            <a:solidFill>
              <a:srgbClr val="FFFF00"/>
            </a:solidFill>
            <a:ln w="12700">
              <a:solidFill>
                <a:srgbClr val="000000"/>
              </a:solidFill>
              <a:prstDash val="solid"/>
            </a:ln>
          </c:spPr>
          <c:invertIfNegative val="0"/>
          <c:cat>
            <c:strRef>
              <c:f>Sheet1!$B$1:$Y$1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Sheet1!$B$3:$Y$3</c:f>
              <c:numCache>
                <c:formatCode>General</c:formatCode>
                <c:ptCount val="24"/>
                <c:pt idx="0">
                  <c:v>75</c:v>
                </c:pt>
                <c:pt idx="1">
                  <c:v>65.7</c:v>
                </c:pt>
                <c:pt idx="2">
                  <c:v>50</c:v>
                </c:pt>
                <c:pt idx="3">
                  <c:v>47</c:v>
                </c:pt>
                <c:pt idx="4">
                  <c:v>53</c:v>
                </c:pt>
                <c:pt idx="5">
                  <c:v>65.599999999999994</c:v>
                </c:pt>
                <c:pt idx="6">
                  <c:v>56.3</c:v>
                </c:pt>
                <c:pt idx="7">
                  <c:v>68.8</c:v>
                </c:pt>
                <c:pt idx="8">
                  <c:v>31.3</c:v>
                </c:pt>
                <c:pt idx="9">
                  <c:v>68.8</c:v>
                </c:pt>
                <c:pt idx="10">
                  <c:v>28</c:v>
                </c:pt>
                <c:pt idx="11">
                  <c:v>97</c:v>
                </c:pt>
                <c:pt idx="12">
                  <c:v>21</c:v>
                </c:pt>
                <c:pt idx="13">
                  <c:v>94</c:v>
                </c:pt>
                <c:pt idx="14">
                  <c:v>56.3</c:v>
                </c:pt>
                <c:pt idx="15">
                  <c:v>81.3</c:v>
                </c:pt>
                <c:pt idx="16">
                  <c:v>87.5</c:v>
                </c:pt>
                <c:pt idx="17">
                  <c:v>81.3</c:v>
                </c:pt>
                <c:pt idx="18">
                  <c:v>81.3</c:v>
                </c:pt>
                <c:pt idx="19">
                  <c:v>50</c:v>
                </c:pt>
              </c:numCache>
            </c:numRef>
          </c:val>
          <c:extLst>
            <c:ext xmlns:c16="http://schemas.microsoft.com/office/drawing/2014/chart" uri="{C3380CC4-5D6E-409C-BE32-E72D297353CC}">
              <c16:uniqueId val="{00000001-33D1-40CC-A6C1-C8270BCE624C}"/>
            </c:ext>
          </c:extLst>
        </c:ser>
        <c:ser>
          <c:idx val="2"/>
          <c:order val="2"/>
          <c:tx>
            <c:strRef>
              <c:f>Sheet1!$A$4</c:f>
              <c:strCache>
                <c:ptCount val="1"/>
                <c:pt idx="0">
                  <c:v>район</c:v>
                </c:pt>
              </c:strCache>
            </c:strRef>
          </c:tx>
          <c:spPr>
            <a:solidFill>
              <a:srgbClr val="339966"/>
            </a:solidFill>
            <a:ln w="12700">
              <a:solidFill>
                <a:srgbClr val="000000"/>
              </a:solidFill>
              <a:prstDash val="solid"/>
            </a:ln>
          </c:spPr>
          <c:invertIfNegative val="0"/>
          <c:cat>
            <c:strRef>
              <c:f>Sheet1!$B$1:$Y$1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Sheet1!$B$4:$Y$4</c:f>
              <c:numCache>
                <c:formatCode>General</c:formatCode>
                <c:ptCount val="24"/>
                <c:pt idx="0">
                  <c:v>60</c:v>
                </c:pt>
                <c:pt idx="1">
                  <c:v>66.099999999999994</c:v>
                </c:pt>
                <c:pt idx="2">
                  <c:v>28</c:v>
                </c:pt>
                <c:pt idx="3">
                  <c:v>39.1</c:v>
                </c:pt>
                <c:pt idx="4">
                  <c:v>70.599999999999994</c:v>
                </c:pt>
                <c:pt idx="5">
                  <c:v>68.2</c:v>
                </c:pt>
                <c:pt idx="6">
                  <c:v>37</c:v>
                </c:pt>
                <c:pt idx="7">
                  <c:v>42.4</c:v>
                </c:pt>
                <c:pt idx="8">
                  <c:v>19.399999999999999</c:v>
                </c:pt>
                <c:pt idx="9">
                  <c:v>63</c:v>
                </c:pt>
                <c:pt idx="10">
                  <c:v>37</c:v>
                </c:pt>
                <c:pt idx="11">
                  <c:v>69.099999999999994</c:v>
                </c:pt>
                <c:pt idx="12">
                  <c:v>29.7</c:v>
                </c:pt>
                <c:pt idx="13">
                  <c:v>55.2</c:v>
                </c:pt>
                <c:pt idx="14">
                  <c:v>32.700000000000003</c:v>
                </c:pt>
                <c:pt idx="15">
                  <c:v>68</c:v>
                </c:pt>
                <c:pt idx="16">
                  <c:v>77.599999999999994</c:v>
                </c:pt>
                <c:pt idx="17">
                  <c:v>62</c:v>
                </c:pt>
                <c:pt idx="18">
                  <c:v>59.4</c:v>
                </c:pt>
                <c:pt idx="19">
                  <c:v>48</c:v>
                </c:pt>
              </c:numCache>
            </c:numRef>
          </c:val>
          <c:extLst>
            <c:ext xmlns:c16="http://schemas.microsoft.com/office/drawing/2014/chart" uri="{C3380CC4-5D6E-409C-BE32-E72D297353CC}">
              <c16:uniqueId val="{00000002-33D1-40CC-A6C1-C8270BCE624C}"/>
            </c:ext>
          </c:extLst>
        </c:ser>
        <c:ser>
          <c:idx val="3"/>
          <c:order val="3"/>
          <c:tx>
            <c:strRef>
              <c:f>Sheet1!$A$5</c:f>
              <c:strCache>
                <c:ptCount val="1"/>
                <c:pt idx="0">
                  <c:v>область</c:v>
                </c:pt>
              </c:strCache>
            </c:strRef>
          </c:tx>
          <c:spPr>
            <a:solidFill>
              <a:srgbClr val="FF99CC"/>
            </a:solidFill>
            <a:ln w="12700">
              <a:solidFill>
                <a:srgbClr val="000000"/>
              </a:solidFill>
              <a:prstDash val="solid"/>
            </a:ln>
          </c:spPr>
          <c:invertIfNegative val="0"/>
          <c:cat>
            <c:strRef>
              <c:f>Sheet1!$B$1:$Y$1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Sheet1!$B$5:$Y$5</c:f>
              <c:numCache>
                <c:formatCode>General</c:formatCode>
                <c:ptCount val="24"/>
                <c:pt idx="0">
                  <c:v>58</c:v>
                </c:pt>
                <c:pt idx="1">
                  <c:v>63.9</c:v>
                </c:pt>
                <c:pt idx="2">
                  <c:v>33.300000000000004</c:v>
                </c:pt>
                <c:pt idx="3">
                  <c:v>36</c:v>
                </c:pt>
                <c:pt idx="4">
                  <c:v>61</c:v>
                </c:pt>
                <c:pt idx="5">
                  <c:v>67.400000000000006</c:v>
                </c:pt>
                <c:pt idx="6">
                  <c:v>37.800000000000004</c:v>
                </c:pt>
                <c:pt idx="7">
                  <c:v>48</c:v>
                </c:pt>
                <c:pt idx="8">
                  <c:v>29</c:v>
                </c:pt>
                <c:pt idx="9">
                  <c:v>68.7</c:v>
                </c:pt>
                <c:pt idx="10">
                  <c:v>45.5</c:v>
                </c:pt>
                <c:pt idx="11">
                  <c:v>65.7</c:v>
                </c:pt>
                <c:pt idx="12">
                  <c:v>36</c:v>
                </c:pt>
                <c:pt idx="13">
                  <c:v>48</c:v>
                </c:pt>
                <c:pt idx="14">
                  <c:v>43</c:v>
                </c:pt>
                <c:pt idx="15">
                  <c:v>59</c:v>
                </c:pt>
                <c:pt idx="16">
                  <c:v>79.599999999999994</c:v>
                </c:pt>
                <c:pt idx="17">
                  <c:v>67.400000000000006</c:v>
                </c:pt>
                <c:pt idx="18">
                  <c:v>66</c:v>
                </c:pt>
                <c:pt idx="19">
                  <c:v>54</c:v>
                </c:pt>
              </c:numCache>
            </c:numRef>
          </c:val>
          <c:extLst>
            <c:ext xmlns:c16="http://schemas.microsoft.com/office/drawing/2014/chart" uri="{C3380CC4-5D6E-409C-BE32-E72D297353CC}">
              <c16:uniqueId val="{00000003-33D1-40CC-A6C1-C8270BCE624C}"/>
            </c:ext>
          </c:extLst>
        </c:ser>
        <c:ser>
          <c:idx val="4"/>
          <c:order val="4"/>
          <c:tx>
            <c:strRef>
              <c:f>Sheet1!$A$6</c:f>
              <c:strCache>
                <c:ptCount val="1"/>
                <c:pt idx="0">
                  <c:v>Россия</c:v>
                </c:pt>
              </c:strCache>
            </c:strRef>
          </c:tx>
          <c:spPr>
            <a:solidFill>
              <a:srgbClr val="CCFFFF"/>
            </a:solidFill>
            <a:ln w="12700">
              <a:solidFill>
                <a:srgbClr val="000000"/>
              </a:solidFill>
              <a:prstDash val="solid"/>
            </a:ln>
          </c:spPr>
          <c:invertIfNegative val="0"/>
          <c:cat>
            <c:strRef>
              <c:f>Sheet1!$B$1:$Y$1</c:f>
              <c:strCache>
                <c:ptCount val="20"/>
                <c:pt idx="0">
                  <c:v>1(1)</c:v>
                </c:pt>
                <c:pt idx="1">
                  <c:v>1(2)</c:v>
                </c:pt>
                <c:pt idx="2">
                  <c:v>1(3)</c:v>
                </c:pt>
                <c:pt idx="3">
                  <c:v>2(1)</c:v>
                </c:pt>
                <c:pt idx="4">
                  <c:v>2(2)</c:v>
                </c:pt>
                <c:pt idx="5">
                  <c:v>2(3)</c:v>
                </c:pt>
                <c:pt idx="6">
                  <c:v>3(1)</c:v>
                </c:pt>
                <c:pt idx="7">
                  <c:v>3(2)</c:v>
                </c:pt>
                <c:pt idx="8">
                  <c:v>3(3)</c:v>
                </c:pt>
                <c:pt idx="9">
                  <c:v>4(1)</c:v>
                </c:pt>
                <c:pt idx="10">
                  <c:v>4(2)</c:v>
                </c:pt>
                <c:pt idx="11">
                  <c:v>5(1)</c:v>
                </c:pt>
                <c:pt idx="12">
                  <c:v>5(2)</c:v>
                </c:pt>
                <c:pt idx="13">
                  <c:v>6(1)</c:v>
                </c:pt>
                <c:pt idx="14">
                  <c:v>6(2)</c:v>
                </c:pt>
                <c:pt idx="15">
                  <c:v>6(3)</c:v>
                </c:pt>
                <c:pt idx="16">
                  <c:v>7(1)</c:v>
                </c:pt>
                <c:pt idx="17">
                  <c:v>7(2)</c:v>
                </c:pt>
                <c:pt idx="18">
                  <c:v>8(1)</c:v>
                </c:pt>
                <c:pt idx="19">
                  <c:v>8(2)</c:v>
                </c:pt>
              </c:strCache>
            </c:strRef>
          </c:cat>
          <c:val>
            <c:numRef>
              <c:f>Sheet1!$B$6:$Y$6</c:f>
              <c:numCache>
                <c:formatCode>General</c:formatCode>
                <c:ptCount val="24"/>
                <c:pt idx="0">
                  <c:v>59.6</c:v>
                </c:pt>
                <c:pt idx="1">
                  <c:v>68</c:v>
                </c:pt>
                <c:pt idx="2">
                  <c:v>38</c:v>
                </c:pt>
                <c:pt idx="3">
                  <c:v>39</c:v>
                </c:pt>
                <c:pt idx="4">
                  <c:v>59</c:v>
                </c:pt>
                <c:pt idx="5">
                  <c:v>72.599999999999994</c:v>
                </c:pt>
                <c:pt idx="6">
                  <c:v>39</c:v>
                </c:pt>
                <c:pt idx="7">
                  <c:v>47</c:v>
                </c:pt>
                <c:pt idx="8">
                  <c:v>28.8</c:v>
                </c:pt>
                <c:pt idx="9">
                  <c:v>68</c:v>
                </c:pt>
                <c:pt idx="10">
                  <c:v>44.7</c:v>
                </c:pt>
                <c:pt idx="11">
                  <c:v>63</c:v>
                </c:pt>
                <c:pt idx="12">
                  <c:v>40.300000000000004</c:v>
                </c:pt>
                <c:pt idx="13">
                  <c:v>51.4</c:v>
                </c:pt>
                <c:pt idx="14">
                  <c:v>46</c:v>
                </c:pt>
                <c:pt idx="15">
                  <c:v>57</c:v>
                </c:pt>
                <c:pt idx="16">
                  <c:v>78.8</c:v>
                </c:pt>
                <c:pt idx="17">
                  <c:v>67.3</c:v>
                </c:pt>
                <c:pt idx="18">
                  <c:v>68.2</c:v>
                </c:pt>
                <c:pt idx="19">
                  <c:v>56.5</c:v>
                </c:pt>
              </c:numCache>
            </c:numRef>
          </c:val>
          <c:extLst>
            <c:ext xmlns:c16="http://schemas.microsoft.com/office/drawing/2014/chart" uri="{C3380CC4-5D6E-409C-BE32-E72D297353CC}">
              <c16:uniqueId val="{00000004-33D1-40CC-A6C1-C8270BCE624C}"/>
            </c:ext>
          </c:extLst>
        </c:ser>
        <c:dLbls>
          <c:showLegendKey val="0"/>
          <c:showVal val="0"/>
          <c:showCatName val="0"/>
          <c:showSerName val="0"/>
          <c:showPercent val="0"/>
          <c:showBubbleSize val="0"/>
        </c:dLbls>
        <c:gapWidth val="150"/>
        <c:gapDepth val="0"/>
        <c:shape val="box"/>
        <c:axId val="80455552"/>
        <c:axId val="80457088"/>
        <c:axId val="0"/>
      </c:bar3DChart>
      <c:catAx>
        <c:axId val="80455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80457088"/>
        <c:crosses val="autoZero"/>
        <c:auto val="1"/>
        <c:lblAlgn val="ctr"/>
        <c:lblOffset val="100"/>
        <c:tickLblSkip val="2"/>
        <c:tickMarkSkip val="1"/>
        <c:noMultiLvlLbl val="0"/>
      </c:catAx>
      <c:valAx>
        <c:axId val="80457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80455552"/>
        <c:crosses val="autoZero"/>
        <c:crossBetween val="between"/>
      </c:valAx>
      <c:spPr>
        <a:noFill/>
        <a:ln w="25400">
          <a:noFill/>
        </a:ln>
      </c:spPr>
    </c:plotArea>
    <c:legend>
      <c:legendPos val="r"/>
      <c:layout>
        <c:manualLayout>
          <c:xMode val="edge"/>
          <c:yMode val="edge"/>
          <c:x val="0.90782122905027962"/>
          <c:y val="0.25123152709359575"/>
          <c:w val="8.6592178770949768E-2"/>
          <c:h val="0.49753694581280827"/>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26"/>
      <c:rotY val="21"/>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8780487804878127E-2"/>
          <c:y val="4.9450549450549483E-2"/>
          <c:w val="0.84791965566714533"/>
          <c:h val="0.76373626373626358"/>
        </c:manualLayout>
      </c:layout>
      <c:bar3DChart>
        <c:barDir val="col"/>
        <c:grouping val="clustered"/>
        <c:varyColors val="0"/>
        <c:ser>
          <c:idx val="0"/>
          <c:order val="0"/>
          <c:tx>
            <c:strRef>
              <c:f>Sheet1!$A$2</c:f>
              <c:strCache>
                <c:ptCount val="1"/>
                <c:pt idx="0">
                  <c:v>ОУ 2021</c:v>
                </c:pt>
              </c:strCache>
            </c:strRef>
          </c:tx>
          <c:spPr>
            <a:solidFill>
              <a:srgbClr val="FF00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83.3</c:v>
                </c:pt>
                <c:pt idx="2">
                  <c:v>20</c:v>
                </c:pt>
              </c:numCache>
            </c:numRef>
          </c:val>
          <c:extLst>
            <c:ext xmlns:c16="http://schemas.microsoft.com/office/drawing/2014/chart" uri="{C3380CC4-5D6E-409C-BE32-E72D297353CC}">
              <c16:uniqueId val="{00000000-61B9-4A10-B91A-C03FBD2DB56E}"/>
            </c:ext>
          </c:extLst>
        </c:ser>
        <c:ser>
          <c:idx val="1"/>
          <c:order val="1"/>
          <c:tx>
            <c:strRef>
              <c:f>Sheet1!$A$3</c:f>
              <c:strCache>
                <c:ptCount val="1"/>
                <c:pt idx="0">
                  <c:v>ОУ2023</c:v>
                </c:pt>
              </c:strCache>
            </c:strRef>
          </c:tx>
          <c:spPr>
            <a:solidFill>
              <a:srgbClr val="FF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100</c:v>
                </c:pt>
                <c:pt idx="2">
                  <c:v>50</c:v>
                </c:pt>
              </c:numCache>
            </c:numRef>
          </c:val>
          <c:extLst>
            <c:ext xmlns:c16="http://schemas.microsoft.com/office/drawing/2014/chart" uri="{C3380CC4-5D6E-409C-BE32-E72D297353CC}">
              <c16:uniqueId val="{00000001-61B9-4A10-B91A-C03FBD2DB56E}"/>
            </c:ext>
          </c:extLst>
        </c:ser>
        <c:ser>
          <c:idx val="3"/>
          <c:order val="2"/>
          <c:tx>
            <c:strRef>
              <c:f>Sheet1!$A$5</c:f>
              <c:strCache>
                <c:ptCount val="1"/>
                <c:pt idx="0">
                  <c:v>район</c:v>
                </c:pt>
              </c:strCache>
            </c:strRef>
          </c:tx>
          <c:spPr>
            <a:solidFill>
              <a:srgbClr val="00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93.9</c:v>
                </c:pt>
                <c:pt idx="2">
                  <c:v>27.9</c:v>
                </c:pt>
              </c:numCache>
            </c:numRef>
          </c:val>
          <c:extLst>
            <c:ext xmlns:c16="http://schemas.microsoft.com/office/drawing/2014/chart" uri="{C3380CC4-5D6E-409C-BE32-E72D297353CC}">
              <c16:uniqueId val="{00000002-61B9-4A10-B91A-C03FBD2DB56E}"/>
            </c:ext>
          </c:extLst>
        </c:ser>
        <c:ser>
          <c:idx val="4"/>
          <c:order val="3"/>
          <c:tx>
            <c:strRef>
              <c:f>Sheet1!$A$6</c:f>
              <c:strCache>
                <c:ptCount val="1"/>
                <c:pt idx="0">
                  <c:v>область</c:v>
                </c:pt>
              </c:strCache>
            </c:strRef>
          </c:tx>
          <c:spPr>
            <a:solidFill>
              <a:srgbClr val="00CCFF"/>
            </a:solidFill>
            <a:ln w="12097">
              <a:solidFill>
                <a:srgbClr val="000000"/>
              </a:solidFill>
              <a:prstDash val="solid"/>
            </a:ln>
          </c:spPr>
          <c:invertIfNegative val="0"/>
          <c:dPt>
            <c:idx val="0"/>
            <c:invertIfNegative val="0"/>
            <c:bubble3D val="0"/>
            <c:spPr>
              <a:solidFill>
                <a:srgbClr val="00FFFF"/>
              </a:solidFill>
              <a:ln w="12097">
                <a:solidFill>
                  <a:srgbClr val="000000"/>
                </a:solidFill>
                <a:prstDash val="solid"/>
              </a:ln>
            </c:spPr>
            <c:extLst>
              <c:ext xmlns:c16="http://schemas.microsoft.com/office/drawing/2014/chart" uri="{C3380CC4-5D6E-409C-BE32-E72D297353CC}">
                <c16:uniqueId val="{00000003-61B9-4A10-B91A-C03FBD2DB56E}"/>
              </c:ext>
            </c:extLst>
          </c:dPt>
          <c:dPt>
            <c:idx val="2"/>
            <c:invertIfNegative val="0"/>
            <c:bubble3D val="0"/>
            <c:spPr>
              <a:solidFill>
                <a:srgbClr val="00FFFF"/>
              </a:solidFill>
              <a:ln w="12097">
                <a:solidFill>
                  <a:srgbClr val="000000"/>
                </a:solidFill>
                <a:prstDash val="solid"/>
              </a:ln>
            </c:spPr>
            <c:extLst>
              <c:ext xmlns:c16="http://schemas.microsoft.com/office/drawing/2014/chart" uri="{C3380CC4-5D6E-409C-BE32-E72D297353CC}">
                <c16:uniqueId val="{00000004-61B9-4A10-B91A-C03FBD2DB56E}"/>
              </c:ext>
            </c:extLst>
          </c:dPt>
          <c:cat>
            <c:strRef>
              <c:f>Sheet1!$B$1:$E$1</c:f>
              <c:strCache>
                <c:ptCount val="3"/>
                <c:pt idx="0">
                  <c:v>успеваемость</c:v>
                </c:pt>
                <c:pt idx="2">
                  <c:v>качество</c:v>
                </c:pt>
              </c:strCache>
            </c:strRef>
          </c:cat>
          <c:val>
            <c:numRef>
              <c:f>Sheet1!$B$6:$E$6</c:f>
              <c:numCache>
                <c:formatCode>General</c:formatCode>
                <c:ptCount val="4"/>
                <c:pt idx="0">
                  <c:v>92.6</c:v>
                </c:pt>
                <c:pt idx="2">
                  <c:v>34.300000000000004</c:v>
                </c:pt>
              </c:numCache>
            </c:numRef>
          </c:val>
          <c:extLst>
            <c:ext xmlns:c16="http://schemas.microsoft.com/office/drawing/2014/chart" uri="{C3380CC4-5D6E-409C-BE32-E72D297353CC}">
              <c16:uniqueId val="{00000005-61B9-4A10-B91A-C03FBD2DB56E}"/>
            </c:ext>
          </c:extLst>
        </c:ser>
        <c:ser>
          <c:idx val="5"/>
          <c:order val="4"/>
          <c:tx>
            <c:strRef>
              <c:f>Sheet1!$A$7</c:f>
              <c:strCache>
                <c:ptCount val="1"/>
                <c:pt idx="0">
                  <c:v>Россия</c:v>
                </c:pt>
              </c:strCache>
            </c:strRef>
          </c:tx>
          <c:spPr>
            <a:solidFill>
              <a:srgbClr val="FF00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89.8</c:v>
                </c:pt>
                <c:pt idx="2">
                  <c:v>38.1</c:v>
                </c:pt>
              </c:numCache>
            </c:numRef>
          </c:val>
          <c:extLst>
            <c:ext xmlns:c16="http://schemas.microsoft.com/office/drawing/2014/chart" uri="{C3380CC4-5D6E-409C-BE32-E72D297353CC}">
              <c16:uniqueId val="{00000006-61B9-4A10-B91A-C03FBD2DB56E}"/>
            </c:ext>
          </c:extLst>
        </c:ser>
        <c:dLbls>
          <c:showLegendKey val="0"/>
          <c:showVal val="0"/>
          <c:showCatName val="0"/>
          <c:showSerName val="0"/>
          <c:showPercent val="0"/>
          <c:showBubbleSize val="0"/>
        </c:dLbls>
        <c:gapWidth val="150"/>
        <c:gapDepth val="0"/>
        <c:shape val="box"/>
        <c:axId val="80540800"/>
        <c:axId val="80542336"/>
        <c:axId val="0"/>
      </c:bar3DChart>
      <c:catAx>
        <c:axId val="80540800"/>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0542336"/>
        <c:crosses val="autoZero"/>
        <c:auto val="1"/>
        <c:lblAlgn val="ctr"/>
        <c:lblOffset val="100"/>
        <c:tickLblSkip val="1"/>
        <c:tickMarkSkip val="1"/>
        <c:noMultiLvlLbl val="0"/>
      </c:catAx>
      <c:valAx>
        <c:axId val="80542336"/>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0540800"/>
        <c:crosses val="autoZero"/>
        <c:crossBetween val="between"/>
      </c:valAx>
      <c:spPr>
        <a:noFill/>
        <a:ln w="24193">
          <a:noFill/>
        </a:ln>
      </c:spPr>
    </c:plotArea>
    <c:legend>
      <c:legendPos val="r"/>
      <c:layout>
        <c:manualLayout>
          <c:xMode val="edge"/>
          <c:yMode val="edge"/>
          <c:x val="0.91248206599712967"/>
          <c:y val="0.23626373626373626"/>
          <c:w val="8.1779053084648501E-2"/>
          <c:h val="0.52747252747252749"/>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6319218241042314E-2"/>
          <c:y val="8.5858585858585856E-2"/>
          <c:w val="0.62866449511400702"/>
          <c:h val="0.77272727272727315"/>
        </c:manualLayout>
      </c:layout>
      <c:pie3DChart>
        <c:varyColors val="1"/>
        <c:ser>
          <c:idx val="0"/>
          <c:order val="0"/>
          <c:tx>
            <c:strRef>
              <c:f>Sheet1!$A$2</c:f>
              <c:strCache>
                <c:ptCount val="1"/>
              </c:strCache>
            </c:strRef>
          </c:tx>
          <c:spPr>
            <a:solidFill>
              <a:srgbClr val="00FF00"/>
            </a:solidFill>
            <a:ln w="12096">
              <a:solidFill>
                <a:srgbClr val="000000"/>
              </a:solidFill>
              <a:prstDash val="solid"/>
            </a:ln>
          </c:spPr>
          <c:explosion val="22"/>
          <c:dPt>
            <c:idx val="1"/>
            <c:bubble3D val="0"/>
            <c:spPr>
              <a:solidFill>
                <a:srgbClr val="FFFF00"/>
              </a:solidFill>
              <a:ln w="12096">
                <a:solidFill>
                  <a:srgbClr val="000000"/>
                </a:solidFill>
                <a:prstDash val="solid"/>
              </a:ln>
            </c:spPr>
            <c:extLst>
              <c:ext xmlns:c16="http://schemas.microsoft.com/office/drawing/2014/chart" uri="{C3380CC4-5D6E-409C-BE32-E72D297353CC}">
                <c16:uniqueId val="{00000000-6813-499C-9B72-ECA2D41A2AEF}"/>
              </c:ext>
            </c:extLst>
          </c:dPt>
          <c:dPt>
            <c:idx val="2"/>
            <c:bubble3D val="0"/>
            <c:spPr>
              <a:solidFill>
                <a:srgbClr val="FF0000"/>
              </a:solidFill>
              <a:ln w="12096">
                <a:solidFill>
                  <a:srgbClr val="000000"/>
                </a:solidFill>
                <a:prstDash val="solid"/>
              </a:ln>
            </c:spPr>
            <c:extLst>
              <c:ext xmlns:c16="http://schemas.microsoft.com/office/drawing/2014/chart" uri="{C3380CC4-5D6E-409C-BE32-E72D297353CC}">
                <c16:uniqueId val="{00000001-6813-499C-9B72-ECA2D41A2AEF}"/>
              </c:ext>
            </c:extLst>
          </c:dPt>
          <c:dLbls>
            <c:spPr>
              <a:noFill/>
              <a:ln w="24193">
                <a:noFill/>
              </a:ln>
            </c:spPr>
            <c:txPr>
              <a:bodyPr/>
              <a:lstStyle/>
              <a:p>
                <a:pPr>
                  <a:defRPr sz="14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Sheet1!$B$2:$D$2</c:f>
              <c:numCache>
                <c:formatCode>General</c:formatCode>
                <c:ptCount val="3"/>
                <c:pt idx="0">
                  <c:v>6.25</c:v>
                </c:pt>
                <c:pt idx="1">
                  <c:v>18.75</c:v>
                </c:pt>
                <c:pt idx="2">
                  <c:v>75</c:v>
                </c:pt>
              </c:numCache>
            </c:numRef>
          </c:val>
          <c:extLst>
            <c:ext xmlns:c16="http://schemas.microsoft.com/office/drawing/2014/chart" uri="{C3380CC4-5D6E-409C-BE32-E72D297353CC}">
              <c16:uniqueId val="{00000002-6813-499C-9B72-ECA2D41A2AEF}"/>
            </c:ext>
          </c:extLst>
        </c:ser>
        <c:ser>
          <c:idx val="1"/>
          <c:order val="1"/>
          <c:tx>
            <c:strRef>
              <c:f>Sheet1!$A$3</c:f>
              <c:strCache>
                <c:ptCount val="1"/>
              </c:strCache>
            </c:strRef>
          </c:tx>
          <c:spPr>
            <a:solidFill>
              <a:srgbClr val="993366"/>
            </a:solidFill>
            <a:ln w="12096">
              <a:solidFill>
                <a:srgbClr val="000000"/>
              </a:solidFill>
              <a:prstDash val="solid"/>
            </a:ln>
          </c:spPr>
          <c:explosion val="22"/>
          <c:dPt>
            <c:idx val="0"/>
            <c:bubble3D val="0"/>
            <c:spPr>
              <a:solidFill>
                <a:srgbClr val="9999FF"/>
              </a:solidFill>
              <a:ln w="12096">
                <a:solidFill>
                  <a:srgbClr val="000000"/>
                </a:solidFill>
                <a:prstDash val="solid"/>
              </a:ln>
            </c:spPr>
            <c:extLst>
              <c:ext xmlns:c16="http://schemas.microsoft.com/office/drawing/2014/chart" uri="{C3380CC4-5D6E-409C-BE32-E72D297353CC}">
                <c16:uniqueId val="{00000003-6813-499C-9B72-ECA2D41A2AEF}"/>
              </c:ext>
            </c:extLst>
          </c:dPt>
          <c:dPt>
            <c:idx val="2"/>
            <c:bubble3D val="0"/>
            <c:spPr>
              <a:solidFill>
                <a:srgbClr val="FFFFCC"/>
              </a:solidFill>
              <a:ln w="12096">
                <a:solidFill>
                  <a:srgbClr val="000000"/>
                </a:solidFill>
                <a:prstDash val="solid"/>
              </a:ln>
            </c:spPr>
            <c:extLst>
              <c:ext xmlns:c16="http://schemas.microsoft.com/office/drawing/2014/chart" uri="{C3380CC4-5D6E-409C-BE32-E72D297353CC}">
                <c16:uniqueId val="{00000004-6813-499C-9B72-ECA2D41A2AEF}"/>
              </c:ext>
            </c:extLst>
          </c:dPt>
          <c:dLbls>
            <c:spPr>
              <a:noFill/>
              <a:ln w="24193">
                <a:noFill/>
              </a:ln>
            </c:spPr>
            <c:txPr>
              <a:bodyPr/>
              <a:lstStyle/>
              <a:p>
                <a:pPr>
                  <a:defRPr sz="14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Sheet1!$B$3:$D$3</c:f>
              <c:numCache>
                <c:formatCode>General</c:formatCode>
                <c:ptCount val="3"/>
              </c:numCache>
            </c:numRef>
          </c:val>
          <c:extLst>
            <c:ext xmlns:c16="http://schemas.microsoft.com/office/drawing/2014/chart" uri="{C3380CC4-5D6E-409C-BE32-E72D297353CC}">
              <c16:uniqueId val="{00000005-6813-499C-9B72-ECA2D41A2AEF}"/>
            </c:ext>
          </c:extLst>
        </c:ser>
        <c:ser>
          <c:idx val="2"/>
          <c:order val="2"/>
          <c:tx>
            <c:strRef>
              <c:f>Sheet1!$A$4</c:f>
              <c:strCache>
                <c:ptCount val="1"/>
              </c:strCache>
            </c:strRef>
          </c:tx>
          <c:spPr>
            <a:solidFill>
              <a:srgbClr val="FFFFCC"/>
            </a:solidFill>
            <a:ln w="12096">
              <a:solidFill>
                <a:srgbClr val="000000"/>
              </a:solidFill>
              <a:prstDash val="solid"/>
            </a:ln>
          </c:spPr>
          <c:explosion val="22"/>
          <c:dPt>
            <c:idx val="0"/>
            <c:bubble3D val="0"/>
            <c:spPr>
              <a:solidFill>
                <a:srgbClr val="9999FF"/>
              </a:solidFill>
              <a:ln w="12096">
                <a:solidFill>
                  <a:srgbClr val="000000"/>
                </a:solidFill>
                <a:prstDash val="solid"/>
              </a:ln>
            </c:spPr>
            <c:extLst>
              <c:ext xmlns:c16="http://schemas.microsoft.com/office/drawing/2014/chart" uri="{C3380CC4-5D6E-409C-BE32-E72D297353CC}">
                <c16:uniqueId val="{00000006-6813-499C-9B72-ECA2D41A2AEF}"/>
              </c:ext>
            </c:extLst>
          </c:dPt>
          <c:dPt>
            <c:idx val="1"/>
            <c:bubble3D val="0"/>
            <c:spPr>
              <a:solidFill>
                <a:srgbClr val="993366"/>
              </a:solidFill>
              <a:ln w="12096">
                <a:solidFill>
                  <a:srgbClr val="000000"/>
                </a:solidFill>
                <a:prstDash val="solid"/>
              </a:ln>
            </c:spPr>
            <c:extLst>
              <c:ext xmlns:c16="http://schemas.microsoft.com/office/drawing/2014/chart" uri="{C3380CC4-5D6E-409C-BE32-E72D297353CC}">
                <c16:uniqueId val="{00000007-6813-499C-9B72-ECA2D41A2AEF}"/>
              </c:ext>
            </c:extLst>
          </c:dPt>
          <c:dLbls>
            <c:spPr>
              <a:noFill/>
              <a:ln w="24193">
                <a:noFill/>
              </a:ln>
            </c:spPr>
            <c:txPr>
              <a:bodyPr/>
              <a:lstStyle/>
              <a:p>
                <a:pPr>
                  <a:defRPr sz="142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Sheet1!$B$4:$D$4</c:f>
              <c:numCache>
                <c:formatCode>General</c:formatCode>
                <c:ptCount val="3"/>
              </c:numCache>
            </c:numRef>
          </c:val>
          <c:extLst>
            <c:ext xmlns:c16="http://schemas.microsoft.com/office/drawing/2014/chart" uri="{C3380CC4-5D6E-409C-BE32-E72D297353CC}">
              <c16:uniqueId val="{00000008-6813-499C-9B72-ECA2D41A2AEF}"/>
            </c:ext>
          </c:extLst>
        </c:ser>
        <c:dLbls>
          <c:showLegendKey val="0"/>
          <c:showVal val="1"/>
          <c:showCatName val="0"/>
          <c:showSerName val="0"/>
          <c:showPercent val="0"/>
          <c:showBubbleSize val="0"/>
          <c:showLeaderLines val="1"/>
        </c:dLbls>
      </c:pie3DChart>
      <c:spPr>
        <a:solidFill>
          <a:srgbClr val="C0C0C0"/>
        </a:solidFill>
        <a:ln w="12096">
          <a:solidFill>
            <a:srgbClr val="808080"/>
          </a:solidFill>
          <a:prstDash val="solid"/>
        </a:ln>
      </c:spPr>
    </c:plotArea>
    <c:legend>
      <c:legendPos val="r"/>
      <c:layout>
        <c:manualLayout>
          <c:xMode val="edge"/>
          <c:yMode val="edge"/>
          <c:x val="0.84853420195439744"/>
          <c:y val="0.34343434343434348"/>
          <c:w val="0.14495114006514676"/>
          <c:h val="0.30808080808080857"/>
        </c:manualLayout>
      </c:layout>
      <c:overlay val="0"/>
      <c:spPr>
        <a:noFill/>
        <a:ln w="3024">
          <a:solidFill>
            <a:srgbClr val="000000"/>
          </a:solidFill>
          <a:prstDash val="solid"/>
        </a:ln>
      </c:spPr>
      <c:txPr>
        <a:bodyPr/>
        <a:lstStyle/>
        <a:p>
          <a:pPr>
            <a:defRPr sz="767"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3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9"/>
      <c:hPercent val="29"/>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346820809248555E-2"/>
          <c:y val="0.2"/>
          <c:w val="0.93208092485549132"/>
          <c:h val="0.63673469387755144"/>
        </c:manualLayout>
      </c:layout>
      <c:bar3DChart>
        <c:barDir val="col"/>
        <c:grouping val="clustered"/>
        <c:varyColors val="0"/>
        <c:ser>
          <c:idx val="0"/>
          <c:order val="0"/>
          <c:tx>
            <c:strRef>
              <c:f>Sheet1!$A$2</c:f>
              <c:strCache>
                <c:ptCount val="1"/>
                <c:pt idx="0">
                  <c:v>ОУ 2021</c:v>
                </c:pt>
              </c:strCache>
            </c:strRef>
          </c:tx>
          <c:spPr>
            <a:solidFill>
              <a:srgbClr val="0000FF"/>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Sheet1!$B$2:$L$2</c:f>
              <c:numCache>
                <c:formatCode>General</c:formatCode>
                <c:ptCount val="11"/>
                <c:pt idx="0">
                  <c:v>93.6</c:v>
                </c:pt>
                <c:pt idx="1">
                  <c:v>51.6</c:v>
                </c:pt>
                <c:pt idx="2">
                  <c:v>80.7</c:v>
                </c:pt>
                <c:pt idx="3">
                  <c:v>54.8</c:v>
                </c:pt>
                <c:pt idx="4">
                  <c:v>48.4</c:v>
                </c:pt>
                <c:pt idx="5">
                  <c:v>32.300000000000004</c:v>
                </c:pt>
                <c:pt idx="6">
                  <c:v>29</c:v>
                </c:pt>
                <c:pt idx="7">
                  <c:v>48.4</c:v>
                </c:pt>
                <c:pt idx="8">
                  <c:v>37.1</c:v>
                </c:pt>
                <c:pt idx="9">
                  <c:v>23.7</c:v>
                </c:pt>
                <c:pt idx="10">
                  <c:v>9.7000000000000011</c:v>
                </c:pt>
              </c:numCache>
            </c:numRef>
          </c:val>
          <c:extLst>
            <c:ext xmlns:c16="http://schemas.microsoft.com/office/drawing/2014/chart" uri="{C3380CC4-5D6E-409C-BE32-E72D297353CC}">
              <c16:uniqueId val="{00000000-6134-4273-AAFC-5987E7ED6BFF}"/>
            </c:ext>
          </c:extLst>
        </c:ser>
        <c:ser>
          <c:idx val="1"/>
          <c:order val="1"/>
          <c:tx>
            <c:strRef>
              <c:f>Sheet1!$A$3</c:f>
              <c:strCache>
                <c:ptCount val="1"/>
                <c:pt idx="0">
                  <c:v>ОУ 2022</c:v>
                </c:pt>
              </c:strCache>
            </c:strRef>
          </c:tx>
          <c:spPr>
            <a:solidFill>
              <a:srgbClr val="FFFF00"/>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Sheet1!$B$3:$L$3</c:f>
              <c:numCache>
                <c:formatCode>General</c:formatCode>
                <c:ptCount val="11"/>
                <c:pt idx="0">
                  <c:v>58.8</c:v>
                </c:pt>
                <c:pt idx="1">
                  <c:v>8.8000000000000007</c:v>
                </c:pt>
                <c:pt idx="2">
                  <c:v>88</c:v>
                </c:pt>
                <c:pt idx="3">
                  <c:v>64.7</c:v>
                </c:pt>
                <c:pt idx="4">
                  <c:v>64.7</c:v>
                </c:pt>
                <c:pt idx="5">
                  <c:v>17.7</c:v>
                </c:pt>
                <c:pt idx="6">
                  <c:v>6</c:v>
                </c:pt>
                <c:pt idx="7">
                  <c:v>47</c:v>
                </c:pt>
                <c:pt idx="8">
                  <c:v>44</c:v>
                </c:pt>
                <c:pt idx="9">
                  <c:v>31.4</c:v>
                </c:pt>
                <c:pt idx="10">
                  <c:v>2</c:v>
                </c:pt>
              </c:numCache>
            </c:numRef>
          </c:val>
          <c:extLst>
            <c:ext xmlns:c16="http://schemas.microsoft.com/office/drawing/2014/chart" uri="{C3380CC4-5D6E-409C-BE32-E72D297353CC}">
              <c16:uniqueId val="{00000001-6134-4273-AAFC-5987E7ED6BFF}"/>
            </c:ext>
          </c:extLst>
        </c:ser>
        <c:ser>
          <c:idx val="2"/>
          <c:order val="2"/>
          <c:tx>
            <c:strRef>
              <c:f>Sheet1!$A$4</c:f>
              <c:strCache>
                <c:ptCount val="1"/>
                <c:pt idx="0">
                  <c:v>ОУ 2022</c:v>
                </c:pt>
              </c:strCache>
            </c:strRef>
          </c:tx>
          <c:spPr>
            <a:solidFill>
              <a:srgbClr val="FF0000"/>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Sheet1!$B$4:$L$4</c:f>
              <c:numCache>
                <c:formatCode>General</c:formatCode>
                <c:ptCount val="11"/>
                <c:pt idx="0">
                  <c:v>76.5</c:v>
                </c:pt>
                <c:pt idx="1">
                  <c:v>44</c:v>
                </c:pt>
                <c:pt idx="2">
                  <c:v>82.4</c:v>
                </c:pt>
                <c:pt idx="3">
                  <c:v>70.599999999999994</c:v>
                </c:pt>
                <c:pt idx="4">
                  <c:v>70.599999999999994</c:v>
                </c:pt>
                <c:pt idx="5">
                  <c:v>64.7</c:v>
                </c:pt>
                <c:pt idx="6">
                  <c:v>23.5</c:v>
                </c:pt>
                <c:pt idx="7">
                  <c:v>52.9</c:v>
                </c:pt>
                <c:pt idx="8">
                  <c:v>58.8</c:v>
                </c:pt>
                <c:pt idx="9">
                  <c:v>41.2</c:v>
                </c:pt>
                <c:pt idx="10">
                  <c:v>15.7</c:v>
                </c:pt>
              </c:numCache>
            </c:numRef>
          </c:val>
          <c:extLst>
            <c:ext xmlns:c16="http://schemas.microsoft.com/office/drawing/2014/chart" uri="{C3380CC4-5D6E-409C-BE32-E72D297353CC}">
              <c16:uniqueId val="{00000002-6134-4273-AAFC-5987E7ED6BFF}"/>
            </c:ext>
          </c:extLst>
        </c:ser>
        <c:ser>
          <c:idx val="3"/>
          <c:order val="3"/>
          <c:tx>
            <c:strRef>
              <c:f>Sheet1!$A$5</c:f>
              <c:strCache>
                <c:ptCount val="1"/>
                <c:pt idx="0">
                  <c:v>район</c:v>
                </c:pt>
              </c:strCache>
            </c:strRef>
          </c:tx>
          <c:spPr>
            <a:solidFill>
              <a:srgbClr val="00FFFF"/>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Sheet1!$B$5:$L$5</c:f>
              <c:numCache>
                <c:formatCode>General</c:formatCode>
                <c:ptCount val="11"/>
                <c:pt idx="0">
                  <c:v>73.7</c:v>
                </c:pt>
                <c:pt idx="1">
                  <c:v>43.7</c:v>
                </c:pt>
                <c:pt idx="2">
                  <c:v>74.3</c:v>
                </c:pt>
                <c:pt idx="3">
                  <c:v>82.3</c:v>
                </c:pt>
                <c:pt idx="4">
                  <c:v>71.400000000000006</c:v>
                </c:pt>
                <c:pt idx="5">
                  <c:v>51.4</c:v>
                </c:pt>
                <c:pt idx="6">
                  <c:v>28</c:v>
                </c:pt>
                <c:pt idx="7">
                  <c:v>49</c:v>
                </c:pt>
                <c:pt idx="8">
                  <c:v>47.4</c:v>
                </c:pt>
                <c:pt idx="9">
                  <c:v>12.4</c:v>
                </c:pt>
                <c:pt idx="10">
                  <c:v>8.6</c:v>
                </c:pt>
              </c:numCache>
            </c:numRef>
          </c:val>
          <c:extLst>
            <c:ext xmlns:c16="http://schemas.microsoft.com/office/drawing/2014/chart" uri="{C3380CC4-5D6E-409C-BE32-E72D297353CC}">
              <c16:uniqueId val="{00000003-6134-4273-AAFC-5987E7ED6BFF}"/>
            </c:ext>
          </c:extLst>
        </c:ser>
        <c:ser>
          <c:idx val="4"/>
          <c:order val="4"/>
          <c:tx>
            <c:strRef>
              <c:f>Sheet1!$A$6</c:f>
              <c:strCache>
                <c:ptCount val="1"/>
                <c:pt idx="0">
                  <c:v>область</c:v>
                </c:pt>
              </c:strCache>
            </c:strRef>
          </c:tx>
          <c:spPr>
            <a:solidFill>
              <a:srgbClr val="FF00FF"/>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Sheet1!$B$6:$L$6</c:f>
              <c:numCache>
                <c:formatCode>General</c:formatCode>
                <c:ptCount val="11"/>
                <c:pt idx="0">
                  <c:v>74.8</c:v>
                </c:pt>
                <c:pt idx="1">
                  <c:v>43.3</c:v>
                </c:pt>
                <c:pt idx="2">
                  <c:v>76.599999999999994</c:v>
                </c:pt>
                <c:pt idx="3">
                  <c:v>79.599999999999994</c:v>
                </c:pt>
                <c:pt idx="4">
                  <c:v>71</c:v>
                </c:pt>
                <c:pt idx="5">
                  <c:v>56</c:v>
                </c:pt>
                <c:pt idx="6">
                  <c:v>35.700000000000003</c:v>
                </c:pt>
                <c:pt idx="7">
                  <c:v>54.2</c:v>
                </c:pt>
                <c:pt idx="8">
                  <c:v>40.6</c:v>
                </c:pt>
                <c:pt idx="9">
                  <c:v>12</c:v>
                </c:pt>
                <c:pt idx="10">
                  <c:v>6.4</c:v>
                </c:pt>
              </c:numCache>
            </c:numRef>
          </c:val>
          <c:extLst>
            <c:ext xmlns:c16="http://schemas.microsoft.com/office/drawing/2014/chart" uri="{C3380CC4-5D6E-409C-BE32-E72D297353CC}">
              <c16:uniqueId val="{00000004-6134-4273-AAFC-5987E7ED6BFF}"/>
            </c:ext>
          </c:extLst>
        </c:ser>
        <c:ser>
          <c:idx val="5"/>
          <c:order val="5"/>
          <c:tx>
            <c:strRef>
              <c:f>Sheet1!$A$7</c:f>
              <c:strCache>
                <c:ptCount val="1"/>
                <c:pt idx="0">
                  <c:v>Россия</c:v>
                </c:pt>
              </c:strCache>
            </c:strRef>
          </c:tx>
          <c:spPr>
            <a:solidFill>
              <a:srgbClr val="00FF00"/>
            </a:solidFill>
            <a:ln w="12097">
              <a:solidFill>
                <a:srgbClr val="000000"/>
              </a:solidFill>
              <a:prstDash val="solid"/>
            </a:ln>
          </c:spPr>
          <c:invertIfNegative val="0"/>
          <c:cat>
            <c:numRef>
              <c:f>Sheet1!$B$1:$L$1</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Sheet1!$B$7:$L$7</c:f>
              <c:numCache>
                <c:formatCode>General</c:formatCode>
                <c:ptCount val="11"/>
                <c:pt idx="0">
                  <c:v>75</c:v>
                </c:pt>
                <c:pt idx="1">
                  <c:v>47</c:v>
                </c:pt>
                <c:pt idx="2">
                  <c:v>78</c:v>
                </c:pt>
                <c:pt idx="3">
                  <c:v>80.099999999999994</c:v>
                </c:pt>
                <c:pt idx="4">
                  <c:v>71.3</c:v>
                </c:pt>
                <c:pt idx="5">
                  <c:v>55</c:v>
                </c:pt>
                <c:pt idx="6">
                  <c:v>37</c:v>
                </c:pt>
                <c:pt idx="7">
                  <c:v>52</c:v>
                </c:pt>
                <c:pt idx="8">
                  <c:v>40</c:v>
                </c:pt>
                <c:pt idx="9">
                  <c:v>13.2</c:v>
                </c:pt>
                <c:pt idx="10">
                  <c:v>7.3</c:v>
                </c:pt>
              </c:numCache>
            </c:numRef>
          </c:val>
          <c:extLst>
            <c:ext xmlns:c16="http://schemas.microsoft.com/office/drawing/2014/chart" uri="{C3380CC4-5D6E-409C-BE32-E72D297353CC}">
              <c16:uniqueId val="{00000005-6134-4273-AAFC-5987E7ED6BFF}"/>
            </c:ext>
          </c:extLst>
        </c:ser>
        <c:dLbls>
          <c:showLegendKey val="0"/>
          <c:showVal val="0"/>
          <c:showCatName val="0"/>
          <c:showSerName val="0"/>
          <c:showPercent val="0"/>
          <c:showBubbleSize val="0"/>
        </c:dLbls>
        <c:gapWidth val="150"/>
        <c:gapDepth val="0"/>
        <c:shape val="box"/>
        <c:axId val="81720448"/>
        <c:axId val="81721984"/>
        <c:axId val="0"/>
      </c:bar3DChart>
      <c:catAx>
        <c:axId val="81720448"/>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81721984"/>
        <c:crosses val="autoZero"/>
        <c:auto val="1"/>
        <c:lblAlgn val="ctr"/>
        <c:lblOffset val="100"/>
        <c:tickLblSkip val="1"/>
        <c:tickMarkSkip val="1"/>
        <c:noMultiLvlLbl val="0"/>
      </c:catAx>
      <c:valAx>
        <c:axId val="81721984"/>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81720448"/>
        <c:crosses val="autoZero"/>
        <c:crossBetween val="between"/>
      </c:valAx>
      <c:spPr>
        <a:noFill/>
        <a:ln w="24194">
          <a:noFill/>
        </a:ln>
      </c:spPr>
    </c:plotArea>
    <c:legend>
      <c:legendPos val="t"/>
      <c:layout>
        <c:manualLayout>
          <c:xMode val="edge"/>
          <c:yMode val="edge"/>
          <c:x val="0.21676300578034699"/>
          <c:y val="1.2244897959183673E-2"/>
          <c:w val="0.56502890173410403"/>
          <c:h val="0.10204081632653061"/>
        </c:manualLayout>
      </c:layout>
      <c:overlay val="0"/>
      <c:spPr>
        <a:noFill/>
        <a:ln w="3024">
          <a:solidFill>
            <a:srgbClr val="000000"/>
          </a:solidFill>
          <a:prstDash val="solid"/>
        </a:ln>
      </c:spPr>
      <c:txPr>
        <a:bodyPr/>
        <a:lstStyle/>
        <a:p>
          <a:pPr>
            <a:defRPr sz="93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359516616314202E-2"/>
          <c:y val="8.3333333333333343E-2"/>
          <c:w val="0.83232628398791497"/>
          <c:h val="0.74509803921568696"/>
        </c:manualLayout>
      </c:layout>
      <c:bar3DChart>
        <c:barDir val="col"/>
        <c:grouping val="clustered"/>
        <c:varyColors val="0"/>
        <c:ser>
          <c:idx val="0"/>
          <c:order val="0"/>
          <c:tx>
            <c:strRef>
              <c:f>Sheet1!$A$2</c:f>
              <c:strCache>
                <c:ptCount val="1"/>
                <c:pt idx="0">
                  <c:v>ОУ 2021</c:v>
                </c:pt>
              </c:strCache>
            </c:strRef>
          </c:tx>
          <c:spPr>
            <a:solidFill>
              <a:srgbClr val="FF00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9.32</c:v>
                </c:pt>
                <c:pt idx="2">
                  <c:v>38.71</c:v>
                </c:pt>
              </c:numCache>
            </c:numRef>
          </c:val>
          <c:extLst>
            <c:ext xmlns:c16="http://schemas.microsoft.com/office/drawing/2014/chart" uri="{C3380CC4-5D6E-409C-BE32-E72D297353CC}">
              <c16:uniqueId val="{00000000-7594-469F-AF72-4A74632F72FE}"/>
            </c:ext>
          </c:extLst>
        </c:ser>
        <c:ser>
          <c:idx val="1"/>
          <c:order val="1"/>
          <c:tx>
            <c:strRef>
              <c:f>Sheet1!$A$3</c:f>
              <c:strCache>
                <c:ptCount val="1"/>
                <c:pt idx="0">
                  <c:v>ОУ 2022</c:v>
                </c:pt>
              </c:strCache>
            </c:strRef>
          </c:tx>
          <c:spPr>
            <a:solidFill>
              <a:srgbClr val="FF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82.3</c:v>
                </c:pt>
                <c:pt idx="2">
                  <c:v>17.649999999999999</c:v>
                </c:pt>
              </c:numCache>
            </c:numRef>
          </c:val>
          <c:extLst>
            <c:ext xmlns:c16="http://schemas.microsoft.com/office/drawing/2014/chart" uri="{C3380CC4-5D6E-409C-BE32-E72D297353CC}">
              <c16:uniqueId val="{00000001-7594-469F-AF72-4A74632F72FE}"/>
            </c:ext>
          </c:extLst>
        </c:ser>
        <c:ser>
          <c:idx val="2"/>
          <c:order val="2"/>
          <c:tx>
            <c:strRef>
              <c:f>Sheet1!$A$4</c:f>
              <c:strCache>
                <c:ptCount val="1"/>
                <c:pt idx="0">
                  <c:v>ОУ 2023</c:v>
                </c:pt>
              </c:strCache>
            </c:strRef>
          </c:tx>
          <c:spPr>
            <a:solidFill>
              <a:srgbClr val="00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100</c:v>
                </c:pt>
                <c:pt idx="2">
                  <c:v>52.94</c:v>
                </c:pt>
              </c:numCache>
            </c:numRef>
          </c:val>
          <c:extLst>
            <c:ext xmlns:c16="http://schemas.microsoft.com/office/drawing/2014/chart" uri="{C3380CC4-5D6E-409C-BE32-E72D297353CC}">
              <c16:uniqueId val="{00000002-7594-469F-AF72-4A74632F72FE}"/>
            </c:ext>
          </c:extLst>
        </c:ser>
        <c:ser>
          <c:idx val="3"/>
          <c:order val="3"/>
          <c:tx>
            <c:strRef>
              <c:f>Sheet1!$A$5</c:f>
              <c:strCache>
                <c:ptCount val="1"/>
                <c:pt idx="0">
                  <c:v>район</c:v>
                </c:pt>
              </c:strCache>
            </c:strRef>
          </c:tx>
          <c:spPr>
            <a:solidFill>
              <a:srgbClr val="00FF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89.710000000000022</c:v>
                </c:pt>
                <c:pt idx="2">
                  <c:v>40</c:v>
                </c:pt>
              </c:numCache>
            </c:numRef>
          </c:val>
          <c:extLst>
            <c:ext xmlns:c16="http://schemas.microsoft.com/office/drawing/2014/chart" uri="{C3380CC4-5D6E-409C-BE32-E72D297353CC}">
              <c16:uniqueId val="{00000003-7594-469F-AF72-4A74632F72FE}"/>
            </c:ext>
          </c:extLst>
        </c:ser>
        <c:ser>
          <c:idx val="4"/>
          <c:order val="4"/>
          <c:tx>
            <c:strRef>
              <c:f>Sheet1!$A$6</c:f>
              <c:strCache>
                <c:ptCount val="1"/>
                <c:pt idx="0">
                  <c:v>область</c:v>
                </c:pt>
              </c:strCache>
            </c:strRef>
          </c:tx>
          <c:spPr>
            <a:solidFill>
              <a:srgbClr val="FF00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93.25</c:v>
                </c:pt>
                <c:pt idx="2">
                  <c:v>41.81</c:v>
                </c:pt>
              </c:numCache>
            </c:numRef>
          </c:val>
          <c:extLst>
            <c:ext xmlns:c16="http://schemas.microsoft.com/office/drawing/2014/chart" uri="{C3380CC4-5D6E-409C-BE32-E72D297353CC}">
              <c16:uniqueId val="{00000004-7594-469F-AF72-4A74632F72FE}"/>
            </c:ext>
          </c:extLst>
        </c:ser>
        <c:ser>
          <c:idx val="5"/>
          <c:order val="5"/>
          <c:tx>
            <c:strRef>
              <c:f>Sheet1!$A$7</c:f>
              <c:strCache>
                <c:ptCount val="1"/>
                <c:pt idx="0">
                  <c:v>Россия</c:v>
                </c:pt>
              </c:strCache>
            </c:strRef>
          </c:tx>
          <c:spPr>
            <a:solidFill>
              <a:srgbClr val="0000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90.48</c:v>
                </c:pt>
                <c:pt idx="2">
                  <c:v>44.59</c:v>
                </c:pt>
              </c:numCache>
            </c:numRef>
          </c:val>
          <c:extLst>
            <c:ext xmlns:c16="http://schemas.microsoft.com/office/drawing/2014/chart" uri="{C3380CC4-5D6E-409C-BE32-E72D297353CC}">
              <c16:uniqueId val="{00000005-7594-469F-AF72-4A74632F72FE}"/>
            </c:ext>
          </c:extLst>
        </c:ser>
        <c:dLbls>
          <c:showLegendKey val="0"/>
          <c:showVal val="0"/>
          <c:showCatName val="0"/>
          <c:showSerName val="0"/>
          <c:showPercent val="0"/>
          <c:showBubbleSize val="0"/>
        </c:dLbls>
        <c:gapWidth val="150"/>
        <c:gapDepth val="0"/>
        <c:shape val="cylinder"/>
        <c:axId val="81844480"/>
        <c:axId val="81858560"/>
        <c:axId val="0"/>
      </c:bar3DChart>
      <c:catAx>
        <c:axId val="81844480"/>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81858560"/>
        <c:crosses val="autoZero"/>
        <c:auto val="1"/>
        <c:lblAlgn val="ctr"/>
        <c:lblOffset val="100"/>
        <c:tickLblSkip val="1"/>
        <c:tickMarkSkip val="1"/>
        <c:noMultiLvlLbl val="0"/>
      </c:catAx>
      <c:valAx>
        <c:axId val="81858560"/>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81844480"/>
        <c:crosses val="autoZero"/>
        <c:crossBetween val="between"/>
      </c:valAx>
      <c:spPr>
        <a:noFill/>
        <a:ln w="24193">
          <a:noFill/>
        </a:ln>
      </c:spPr>
    </c:plotArea>
    <c:legend>
      <c:legendPos val="r"/>
      <c:layout>
        <c:manualLayout>
          <c:xMode val="edge"/>
          <c:yMode val="edge"/>
          <c:x val="0.90030211480362499"/>
          <c:y val="0.20588235294117646"/>
          <c:w val="9.3655589123867219E-2"/>
          <c:h val="0.59313725490196001"/>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1702838063439082E-2"/>
          <c:y val="6.2780269058296034E-2"/>
          <c:w val="0.79131886477462388"/>
          <c:h val="0.84753363228699563"/>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1"/>
          <c:dPt>
            <c:idx val="0"/>
            <c:bubble3D val="0"/>
            <c:spPr>
              <a:solidFill>
                <a:srgbClr val="FF9900"/>
              </a:solidFill>
              <a:ln w="12700">
                <a:solidFill>
                  <a:srgbClr val="000000"/>
                </a:solidFill>
                <a:prstDash val="solid"/>
              </a:ln>
            </c:spPr>
            <c:extLst>
              <c:ext xmlns:c16="http://schemas.microsoft.com/office/drawing/2014/chart" uri="{C3380CC4-5D6E-409C-BE32-E72D297353CC}">
                <c16:uniqueId val="{00000000-B291-4394-A188-0C8C16909670}"/>
              </c:ext>
            </c:extLst>
          </c:dPt>
          <c:dPt>
            <c:idx val="1"/>
            <c:bubble3D val="0"/>
            <c:spPr>
              <a:solidFill>
                <a:srgbClr val="00FF00"/>
              </a:solidFill>
              <a:ln w="12700">
                <a:solidFill>
                  <a:srgbClr val="000000"/>
                </a:solidFill>
                <a:prstDash val="solid"/>
              </a:ln>
            </c:spPr>
            <c:extLst>
              <c:ext xmlns:c16="http://schemas.microsoft.com/office/drawing/2014/chart" uri="{C3380CC4-5D6E-409C-BE32-E72D297353CC}">
                <c16:uniqueId val="{00000001-B291-4394-A188-0C8C1690967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B291-4394-A188-0C8C16909670}"/>
              </c:ext>
            </c:extLst>
          </c:dPt>
          <c:dLbls>
            <c:dLbl>
              <c:idx val="0"/>
              <c:tx>
                <c:rich>
                  <a:bodyPr/>
                  <a:lstStyle/>
                  <a:p>
                    <a:pPr>
                      <a:defRPr sz="1375" b="1" i="0" u="none" strike="noStrike" baseline="0">
                        <a:solidFill>
                          <a:srgbClr val="000000"/>
                        </a:solidFill>
                        <a:latin typeface="Calibri"/>
                        <a:ea typeface="Calibri"/>
                        <a:cs typeface="Calibri"/>
                      </a:defRPr>
                    </a:pPr>
                    <a:r>
                      <a:rPr lang="en-US"/>
                      <a:t>76,47</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91-4394-A188-0C8C16909670}"/>
                </c:ext>
              </c:extLst>
            </c:dLbl>
            <c:dLbl>
              <c:idx val="1"/>
              <c:layout>
                <c:manualLayout>
                  <c:x val="8.3472454090150194E-3"/>
                  <c:y val="-4.7600575842683138E-2"/>
                </c:manualLayout>
              </c:layout>
              <c:tx>
                <c:rich>
                  <a:bodyPr/>
                  <a:lstStyle/>
                  <a:p>
                    <a:pPr>
                      <a:defRPr sz="1550" b="1" i="0" u="none" strike="noStrike" baseline="0">
                        <a:solidFill>
                          <a:srgbClr val="000000"/>
                        </a:solidFill>
                        <a:latin typeface="Calibri"/>
                        <a:ea typeface="Calibri"/>
                        <a:cs typeface="Calibri"/>
                      </a:defRPr>
                    </a:pPr>
                    <a:r>
                      <a:rPr lang="en-US"/>
                      <a:t>5,88</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91-4394-A188-0C8C16909670}"/>
                </c:ext>
              </c:extLst>
            </c:dLbl>
            <c:dLbl>
              <c:idx val="2"/>
              <c:tx>
                <c:rich>
                  <a:bodyPr/>
                  <a:lstStyle/>
                  <a:p>
                    <a:pPr>
                      <a:defRPr sz="1375" b="1" i="0" u="none" strike="noStrike" baseline="0">
                        <a:solidFill>
                          <a:srgbClr val="000000"/>
                        </a:solidFill>
                        <a:latin typeface="Calibri"/>
                        <a:ea typeface="Calibri"/>
                        <a:cs typeface="Calibri"/>
                      </a:defRPr>
                    </a:pPr>
                    <a:r>
                      <a:rPr lang="en-US"/>
                      <a:t>17,65</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1-4394-A188-0C8C16909670}"/>
                </c:ext>
              </c:extLst>
            </c:dLbl>
            <c:spPr>
              <a:noFill/>
              <a:ln w="25400">
                <a:noFill/>
              </a:ln>
            </c:spPr>
            <c:txPr>
              <a:bodyPr/>
              <a:lstStyle/>
              <a:p>
                <a:pPr>
                  <a:defRPr sz="1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76.47</c:v>
                </c:pt>
                <c:pt idx="1">
                  <c:v>5.88</c:v>
                </c:pt>
                <c:pt idx="2">
                  <c:v>17.649999999999999</c:v>
                </c:pt>
              </c:numCache>
            </c:numRef>
          </c:val>
          <c:extLst>
            <c:ext xmlns:c16="http://schemas.microsoft.com/office/drawing/2014/chart" uri="{C3380CC4-5D6E-409C-BE32-E72D297353CC}">
              <c16:uniqueId val="{00000003-B291-4394-A188-0C8C16909670}"/>
            </c:ext>
          </c:extLst>
        </c:ser>
        <c:ser>
          <c:idx val="1"/>
          <c:order val="1"/>
          <c:tx>
            <c:strRef>
              <c:f>Sheet1!$A$3</c:f>
              <c:strCache>
                <c:ptCount val="1"/>
              </c:strCache>
            </c:strRef>
          </c:tx>
          <c:spPr>
            <a:solidFill>
              <a:srgbClr val="993366"/>
            </a:solidFill>
            <a:ln w="12700">
              <a:solidFill>
                <a:srgbClr val="000000"/>
              </a:solidFill>
              <a:prstDash val="solid"/>
            </a:ln>
          </c:spPr>
          <c:explosion val="21"/>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4-B291-4394-A188-0C8C1690967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B291-4394-A188-0C8C16909670}"/>
              </c:ext>
            </c:extLst>
          </c:dPt>
          <c:dLbls>
            <c:spPr>
              <a:noFill/>
              <a:ln w="25400">
                <a:noFill/>
              </a:ln>
            </c:spPr>
            <c:txPr>
              <a:bodyPr/>
              <a:lstStyle/>
              <a:p>
                <a:pPr>
                  <a:defRPr sz="1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6-B291-4394-A188-0C8C16909670}"/>
            </c:ext>
          </c:extLst>
        </c:ser>
        <c:ser>
          <c:idx val="2"/>
          <c:order val="2"/>
          <c:tx>
            <c:strRef>
              <c:f>Sheet1!$A$4</c:f>
              <c:strCache>
                <c:ptCount val="1"/>
              </c:strCache>
            </c:strRef>
          </c:tx>
          <c:spPr>
            <a:solidFill>
              <a:srgbClr val="FFFFCC"/>
            </a:solidFill>
            <a:ln w="12700">
              <a:solidFill>
                <a:srgbClr val="000000"/>
              </a:solidFill>
              <a:prstDash val="solid"/>
            </a:ln>
          </c:spPr>
          <c:explosion val="21"/>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7-B291-4394-A188-0C8C1690967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8-B291-4394-A188-0C8C16909670}"/>
              </c:ext>
            </c:extLst>
          </c:dPt>
          <c:dLbls>
            <c:spPr>
              <a:noFill/>
              <a:ln w="25400">
                <a:noFill/>
              </a:ln>
            </c:spPr>
            <c:txPr>
              <a:bodyPr/>
              <a:lstStyle/>
              <a:p>
                <a:pPr>
                  <a:defRPr sz="1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9-B291-4394-A188-0C8C16909670}"/>
            </c:ext>
          </c:extLst>
        </c:ser>
        <c:dLbls>
          <c:showLegendKey val="0"/>
          <c:showVal val="1"/>
          <c:showCatName val="0"/>
          <c:showSerName val="0"/>
          <c:showPercent val="0"/>
          <c:showBubbleSize val="0"/>
          <c:showLeaderLines val="1"/>
        </c:dLbls>
      </c:pie3DChart>
      <c:spPr>
        <a:solidFill>
          <a:srgbClr val="FFFFFF"/>
        </a:solidFill>
        <a:ln w="12700">
          <a:solidFill>
            <a:srgbClr val="808080"/>
          </a:solidFill>
          <a:prstDash val="solid"/>
        </a:ln>
      </c:spPr>
    </c:plotArea>
    <c:legend>
      <c:legendPos val="r"/>
      <c:layout>
        <c:manualLayout>
          <c:xMode val="edge"/>
          <c:yMode val="edge"/>
          <c:x val="0.83305509181969961"/>
          <c:y val="0.34977578475336335"/>
          <c:w val="0.16026711185308848"/>
          <c:h val="0.28699551569506732"/>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3.9017341040462436E-2"/>
          <c:y val="6.3414634146341575E-2"/>
          <c:w val="0.96098265895953761"/>
          <c:h val="0.80975609756097611"/>
        </c:manualLayout>
      </c:layout>
      <c:bar3DChart>
        <c:barDir val="col"/>
        <c:grouping val="clustered"/>
        <c:varyColors val="0"/>
        <c:ser>
          <c:idx val="0"/>
          <c:order val="0"/>
          <c:tx>
            <c:strRef>
              <c:f>Sheet1!$A$2</c:f>
              <c:strCache>
                <c:ptCount val="1"/>
                <c:pt idx="0">
                  <c:v>ОУ 2022</c:v>
                </c:pt>
              </c:strCache>
            </c:strRef>
          </c:tx>
          <c:spPr>
            <a:solidFill>
              <a:srgbClr val="9999FF"/>
            </a:solidFill>
            <a:ln w="12097">
              <a:solidFill>
                <a:srgbClr val="000000"/>
              </a:solidFill>
              <a:prstDash val="solid"/>
            </a:ln>
          </c:spPr>
          <c:invertIfNegative val="0"/>
          <c:cat>
            <c:strRef>
              <c:f>Sheet1!$B$1:$X$1</c:f>
              <c:strCache>
                <c:ptCount val="14"/>
                <c:pt idx="0">
                  <c:v>1(1)</c:v>
                </c:pt>
                <c:pt idx="1">
                  <c:v>1,2</c:v>
                </c:pt>
                <c:pt idx="2">
                  <c:v>2</c:v>
                </c:pt>
                <c:pt idx="3">
                  <c:v>3</c:v>
                </c:pt>
                <c:pt idx="4">
                  <c:v>4</c:v>
                </c:pt>
                <c:pt idx="5">
                  <c:v>5</c:v>
                </c:pt>
                <c:pt idx="6">
                  <c:v>6,1</c:v>
                </c:pt>
                <c:pt idx="7">
                  <c:v>6,2</c:v>
                </c:pt>
                <c:pt idx="8">
                  <c:v>7,1</c:v>
                </c:pt>
                <c:pt idx="9">
                  <c:v>7,2</c:v>
                </c:pt>
                <c:pt idx="10">
                  <c:v>8</c:v>
                </c:pt>
                <c:pt idx="11">
                  <c:v>9</c:v>
                </c:pt>
                <c:pt idx="12">
                  <c:v>10,1</c:v>
                </c:pt>
                <c:pt idx="13">
                  <c:v>10,2</c:v>
                </c:pt>
              </c:strCache>
            </c:strRef>
          </c:cat>
          <c:val>
            <c:numRef>
              <c:f>Sheet1!$B$2:$X$2</c:f>
              <c:numCache>
                <c:formatCode>General</c:formatCode>
                <c:ptCount val="23"/>
                <c:pt idx="0">
                  <c:v>76.5</c:v>
                </c:pt>
                <c:pt idx="1">
                  <c:v>35.300000000000004</c:v>
                </c:pt>
                <c:pt idx="2">
                  <c:v>88.2</c:v>
                </c:pt>
                <c:pt idx="3">
                  <c:v>61.8</c:v>
                </c:pt>
                <c:pt idx="4">
                  <c:v>56</c:v>
                </c:pt>
                <c:pt idx="5">
                  <c:v>11.8</c:v>
                </c:pt>
                <c:pt idx="6">
                  <c:v>26.5</c:v>
                </c:pt>
                <c:pt idx="7">
                  <c:v>38.200000000000003</c:v>
                </c:pt>
                <c:pt idx="8">
                  <c:v>41.2</c:v>
                </c:pt>
                <c:pt idx="9">
                  <c:v>9</c:v>
                </c:pt>
                <c:pt idx="10">
                  <c:v>35.300000000000004</c:v>
                </c:pt>
                <c:pt idx="11">
                  <c:v>41.2</c:v>
                </c:pt>
                <c:pt idx="12">
                  <c:v>53</c:v>
                </c:pt>
                <c:pt idx="13">
                  <c:v>23.5</c:v>
                </c:pt>
              </c:numCache>
            </c:numRef>
          </c:val>
          <c:extLst>
            <c:ext xmlns:c16="http://schemas.microsoft.com/office/drawing/2014/chart" uri="{C3380CC4-5D6E-409C-BE32-E72D297353CC}">
              <c16:uniqueId val="{00000000-90A5-4718-BC7E-A789B4021E36}"/>
            </c:ext>
          </c:extLst>
        </c:ser>
        <c:ser>
          <c:idx val="1"/>
          <c:order val="1"/>
          <c:tx>
            <c:strRef>
              <c:f>Sheet1!$A$3</c:f>
              <c:strCache>
                <c:ptCount val="1"/>
                <c:pt idx="0">
                  <c:v>Оу 2023</c:v>
                </c:pt>
              </c:strCache>
            </c:strRef>
          </c:tx>
          <c:spPr>
            <a:solidFill>
              <a:srgbClr val="FF0000"/>
            </a:solidFill>
            <a:ln w="12097">
              <a:solidFill>
                <a:srgbClr val="000000"/>
              </a:solidFill>
              <a:prstDash val="solid"/>
            </a:ln>
          </c:spPr>
          <c:invertIfNegative val="0"/>
          <c:cat>
            <c:strRef>
              <c:f>Sheet1!$B$1:$X$1</c:f>
              <c:strCache>
                <c:ptCount val="14"/>
                <c:pt idx="0">
                  <c:v>1(1)</c:v>
                </c:pt>
                <c:pt idx="1">
                  <c:v>1,2</c:v>
                </c:pt>
                <c:pt idx="2">
                  <c:v>2</c:v>
                </c:pt>
                <c:pt idx="3">
                  <c:v>3</c:v>
                </c:pt>
                <c:pt idx="4">
                  <c:v>4</c:v>
                </c:pt>
                <c:pt idx="5">
                  <c:v>5</c:v>
                </c:pt>
                <c:pt idx="6">
                  <c:v>6,1</c:v>
                </c:pt>
                <c:pt idx="7">
                  <c:v>6,2</c:v>
                </c:pt>
                <c:pt idx="8">
                  <c:v>7,1</c:v>
                </c:pt>
                <c:pt idx="9">
                  <c:v>7,2</c:v>
                </c:pt>
                <c:pt idx="10">
                  <c:v>8</c:v>
                </c:pt>
                <c:pt idx="11">
                  <c:v>9</c:v>
                </c:pt>
                <c:pt idx="12">
                  <c:v>10,1</c:v>
                </c:pt>
                <c:pt idx="13">
                  <c:v>10,2</c:v>
                </c:pt>
              </c:strCache>
            </c:strRef>
          </c:cat>
          <c:val>
            <c:numRef>
              <c:f>Sheet1!$B$3:$X$3</c:f>
              <c:numCache>
                <c:formatCode>General</c:formatCode>
                <c:ptCount val="23"/>
                <c:pt idx="0">
                  <c:v>92.3</c:v>
                </c:pt>
                <c:pt idx="1">
                  <c:v>57.7</c:v>
                </c:pt>
                <c:pt idx="2">
                  <c:v>42.3</c:v>
                </c:pt>
                <c:pt idx="3">
                  <c:v>80.8</c:v>
                </c:pt>
                <c:pt idx="4">
                  <c:v>80.8</c:v>
                </c:pt>
                <c:pt idx="5">
                  <c:v>71.2</c:v>
                </c:pt>
                <c:pt idx="6">
                  <c:v>59.6</c:v>
                </c:pt>
                <c:pt idx="7">
                  <c:v>4</c:v>
                </c:pt>
                <c:pt idx="8">
                  <c:v>84.6</c:v>
                </c:pt>
                <c:pt idx="9">
                  <c:v>19.2</c:v>
                </c:pt>
                <c:pt idx="10">
                  <c:v>61.5</c:v>
                </c:pt>
                <c:pt idx="11">
                  <c:v>52.6</c:v>
                </c:pt>
                <c:pt idx="12">
                  <c:v>78.900000000000006</c:v>
                </c:pt>
                <c:pt idx="13">
                  <c:v>40.4</c:v>
                </c:pt>
              </c:numCache>
            </c:numRef>
          </c:val>
          <c:extLst>
            <c:ext xmlns:c16="http://schemas.microsoft.com/office/drawing/2014/chart" uri="{C3380CC4-5D6E-409C-BE32-E72D297353CC}">
              <c16:uniqueId val="{00000001-90A5-4718-BC7E-A789B4021E36}"/>
            </c:ext>
          </c:extLst>
        </c:ser>
        <c:ser>
          <c:idx val="2"/>
          <c:order val="2"/>
          <c:tx>
            <c:strRef>
              <c:f>Sheet1!$A$4</c:f>
              <c:strCache>
                <c:ptCount val="1"/>
                <c:pt idx="0">
                  <c:v>район</c:v>
                </c:pt>
              </c:strCache>
            </c:strRef>
          </c:tx>
          <c:spPr>
            <a:solidFill>
              <a:srgbClr val="FFFFCC"/>
            </a:solidFill>
            <a:ln w="12097">
              <a:solidFill>
                <a:srgbClr val="000000"/>
              </a:solidFill>
              <a:prstDash val="solid"/>
            </a:ln>
          </c:spPr>
          <c:invertIfNegative val="0"/>
          <c:cat>
            <c:strRef>
              <c:f>Sheet1!$B$1:$X$1</c:f>
              <c:strCache>
                <c:ptCount val="14"/>
                <c:pt idx="0">
                  <c:v>1(1)</c:v>
                </c:pt>
                <c:pt idx="1">
                  <c:v>1,2</c:v>
                </c:pt>
                <c:pt idx="2">
                  <c:v>2</c:v>
                </c:pt>
                <c:pt idx="3">
                  <c:v>3</c:v>
                </c:pt>
                <c:pt idx="4">
                  <c:v>4</c:v>
                </c:pt>
                <c:pt idx="5">
                  <c:v>5</c:v>
                </c:pt>
                <c:pt idx="6">
                  <c:v>6,1</c:v>
                </c:pt>
                <c:pt idx="7">
                  <c:v>6,2</c:v>
                </c:pt>
                <c:pt idx="8">
                  <c:v>7,1</c:v>
                </c:pt>
                <c:pt idx="9">
                  <c:v>7,2</c:v>
                </c:pt>
                <c:pt idx="10">
                  <c:v>8</c:v>
                </c:pt>
                <c:pt idx="11">
                  <c:v>9</c:v>
                </c:pt>
                <c:pt idx="12">
                  <c:v>10,1</c:v>
                </c:pt>
                <c:pt idx="13">
                  <c:v>10,2</c:v>
                </c:pt>
              </c:strCache>
            </c:strRef>
          </c:cat>
          <c:val>
            <c:numRef>
              <c:f>Sheet1!$B$4:$X$4</c:f>
              <c:numCache>
                <c:formatCode>General</c:formatCode>
                <c:ptCount val="23"/>
                <c:pt idx="0">
                  <c:v>71</c:v>
                </c:pt>
                <c:pt idx="1">
                  <c:v>47.4</c:v>
                </c:pt>
                <c:pt idx="2">
                  <c:v>59.5</c:v>
                </c:pt>
                <c:pt idx="3">
                  <c:v>77</c:v>
                </c:pt>
                <c:pt idx="4">
                  <c:v>75.5</c:v>
                </c:pt>
                <c:pt idx="5">
                  <c:v>61.3</c:v>
                </c:pt>
                <c:pt idx="6">
                  <c:v>45.8</c:v>
                </c:pt>
                <c:pt idx="7">
                  <c:v>40.800000000000004</c:v>
                </c:pt>
                <c:pt idx="8">
                  <c:v>83.2</c:v>
                </c:pt>
                <c:pt idx="9">
                  <c:v>28</c:v>
                </c:pt>
                <c:pt idx="10">
                  <c:v>64.2</c:v>
                </c:pt>
                <c:pt idx="11">
                  <c:v>34</c:v>
                </c:pt>
                <c:pt idx="12">
                  <c:v>70.5</c:v>
                </c:pt>
                <c:pt idx="13">
                  <c:v>47.9</c:v>
                </c:pt>
              </c:numCache>
            </c:numRef>
          </c:val>
          <c:extLst>
            <c:ext xmlns:c16="http://schemas.microsoft.com/office/drawing/2014/chart" uri="{C3380CC4-5D6E-409C-BE32-E72D297353CC}">
              <c16:uniqueId val="{00000002-90A5-4718-BC7E-A789B4021E36}"/>
            </c:ext>
          </c:extLst>
        </c:ser>
        <c:ser>
          <c:idx val="3"/>
          <c:order val="3"/>
          <c:tx>
            <c:strRef>
              <c:f>Sheet1!$A$5</c:f>
              <c:strCache>
                <c:ptCount val="1"/>
                <c:pt idx="0">
                  <c:v>Область</c:v>
                </c:pt>
              </c:strCache>
            </c:strRef>
          </c:tx>
          <c:spPr>
            <a:solidFill>
              <a:srgbClr val="00FF00"/>
            </a:solidFill>
            <a:ln w="12097">
              <a:solidFill>
                <a:srgbClr val="000000"/>
              </a:solidFill>
              <a:prstDash val="solid"/>
            </a:ln>
          </c:spPr>
          <c:invertIfNegative val="0"/>
          <c:cat>
            <c:strRef>
              <c:f>Sheet1!$B$1:$X$1</c:f>
              <c:strCache>
                <c:ptCount val="14"/>
                <c:pt idx="0">
                  <c:v>1(1)</c:v>
                </c:pt>
                <c:pt idx="1">
                  <c:v>1,2</c:v>
                </c:pt>
                <c:pt idx="2">
                  <c:v>2</c:v>
                </c:pt>
                <c:pt idx="3">
                  <c:v>3</c:v>
                </c:pt>
                <c:pt idx="4">
                  <c:v>4</c:v>
                </c:pt>
                <c:pt idx="5">
                  <c:v>5</c:v>
                </c:pt>
                <c:pt idx="6">
                  <c:v>6,1</c:v>
                </c:pt>
                <c:pt idx="7">
                  <c:v>6,2</c:v>
                </c:pt>
                <c:pt idx="8">
                  <c:v>7,1</c:v>
                </c:pt>
                <c:pt idx="9">
                  <c:v>7,2</c:v>
                </c:pt>
                <c:pt idx="10">
                  <c:v>8</c:v>
                </c:pt>
                <c:pt idx="11">
                  <c:v>9</c:v>
                </c:pt>
                <c:pt idx="12">
                  <c:v>10,1</c:v>
                </c:pt>
                <c:pt idx="13">
                  <c:v>10,2</c:v>
                </c:pt>
              </c:strCache>
            </c:strRef>
          </c:cat>
          <c:val>
            <c:numRef>
              <c:f>Sheet1!$B$5:$X$5</c:f>
              <c:numCache>
                <c:formatCode>General</c:formatCode>
                <c:ptCount val="23"/>
                <c:pt idx="0">
                  <c:v>70.599999999999994</c:v>
                </c:pt>
                <c:pt idx="1">
                  <c:v>47</c:v>
                </c:pt>
                <c:pt idx="2">
                  <c:v>54.6</c:v>
                </c:pt>
                <c:pt idx="3">
                  <c:v>81.2</c:v>
                </c:pt>
                <c:pt idx="4">
                  <c:v>69.7</c:v>
                </c:pt>
                <c:pt idx="5">
                  <c:v>63</c:v>
                </c:pt>
                <c:pt idx="6">
                  <c:v>55</c:v>
                </c:pt>
                <c:pt idx="7">
                  <c:v>49.2</c:v>
                </c:pt>
                <c:pt idx="8">
                  <c:v>75</c:v>
                </c:pt>
                <c:pt idx="9">
                  <c:v>28.8</c:v>
                </c:pt>
                <c:pt idx="10">
                  <c:v>56.8</c:v>
                </c:pt>
                <c:pt idx="11">
                  <c:v>32.300000000000004</c:v>
                </c:pt>
                <c:pt idx="12">
                  <c:v>66.3</c:v>
                </c:pt>
                <c:pt idx="13">
                  <c:v>48.4</c:v>
                </c:pt>
              </c:numCache>
            </c:numRef>
          </c:val>
          <c:extLst>
            <c:ext xmlns:c16="http://schemas.microsoft.com/office/drawing/2014/chart" uri="{C3380CC4-5D6E-409C-BE32-E72D297353CC}">
              <c16:uniqueId val="{00000003-90A5-4718-BC7E-A789B4021E36}"/>
            </c:ext>
          </c:extLst>
        </c:ser>
        <c:ser>
          <c:idx val="4"/>
          <c:order val="4"/>
          <c:tx>
            <c:strRef>
              <c:f>Sheet1!$A$6</c:f>
              <c:strCache>
                <c:ptCount val="1"/>
                <c:pt idx="0">
                  <c:v>Россия</c:v>
                </c:pt>
              </c:strCache>
            </c:strRef>
          </c:tx>
          <c:spPr>
            <a:solidFill>
              <a:srgbClr val="3366FF"/>
            </a:solidFill>
            <a:ln w="12097">
              <a:solidFill>
                <a:srgbClr val="000000"/>
              </a:solidFill>
              <a:prstDash val="solid"/>
            </a:ln>
          </c:spPr>
          <c:invertIfNegative val="0"/>
          <c:cat>
            <c:strRef>
              <c:f>Sheet1!$B$1:$X$1</c:f>
              <c:strCache>
                <c:ptCount val="14"/>
                <c:pt idx="0">
                  <c:v>1(1)</c:v>
                </c:pt>
                <c:pt idx="1">
                  <c:v>1,2</c:v>
                </c:pt>
                <c:pt idx="2">
                  <c:v>2</c:v>
                </c:pt>
                <c:pt idx="3">
                  <c:v>3</c:v>
                </c:pt>
                <c:pt idx="4">
                  <c:v>4</c:v>
                </c:pt>
                <c:pt idx="5">
                  <c:v>5</c:v>
                </c:pt>
                <c:pt idx="6">
                  <c:v>6,1</c:v>
                </c:pt>
                <c:pt idx="7">
                  <c:v>6,2</c:v>
                </c:pt>
                <c:pt idx="8">
                  <c:v>7,1</c:v>
                </c:pt>
                <c:pt idx="9">
                  <c:v>7,2</c:v>
                </c:pt>
                <c:pt idx="10">
                  <c:v>8</c:v>
                </c:pt>
                <c:pt idx="11">
                  <c:v>9</c:v>
                </c:pt>
                <c:pt idx="12">
                  <c:v>10,1</c:v>
                </c:pt>
                <c:pt idx="13">
                  <c:v>10,2</c:v>
                </c:pt>
              </c:strCache>
            </c:strRef>
          </c:cat>
          <c:val>
            <c:numRef>
              <c:f>Sheet1!$B$6:$X$6</c:f>
              <c:numCache>
                <c:formatCode>General</c:formatCode>
                <c:ptCount val="23"/>
                <c:pt idx="0">
                  <c:v>75</c:v>
                </c:pt>
                <c:pt idx="1">
                  <c:v>49.5</c:v>
                </c:pt>
                <c:pt idx="2">
                  <c:v>59</c:v>
                </c:pt>
                <c:pt idx="3">
                  <c:v>79</c:v>
                </c:pt>
                <c:pt idx="4">
                  <c:v>69.400000000000006</c:v>
                </c:pt>
                <c:pt idx="5">
                  <c:v>63</c:v>
                </c:pt>
                <c:pt idx="6">
                  <c:v>54.5</c:v>
                </c:pt>
                <c:pt idx="7">
                  <c:v>53.6</c:v>
                </c:pt>
                <c:pt idx="8">
                  <c:v>76.400000000000006</c:v>
                </c:pt>
                <c:pt idx="9">
                  <c:v>31.2</c:v>
                </c:pt>
                <c:pt idx="10">
                  <c:v>58.5</c:v>
                </c:pt>
                <c:pt idx="11">
                  <c:v>35.800000000000004</c:v>
                </c:pt>
                <c:pt idx="12">
                  <c:v>66.099999999999994</c:v>
                </c:pt>
                <c:pt idx="13">
                  <c:v>45.8</c:v>
                </c:pt>
              </c:numCache>
            </c:numRef>
          </c:val>
          <c:extLst>
            <c:ext xmlns:c16="http://schemas.microsoft.com/office/drawing/2014/chart" uri="{C3380CC4-5D6E-409C-BE32-E72D297353CC}">
              <c16:uniqueId val="{00000004-90A5-4718-BC7E-A789B4021E36}"/>
            </c:ext>
          </c:extLst>
        </c:ser>
        <c:dLbls>
          <c:showLegendKey val="0"/>
          <c:showVal val="0"/>
          <c:showCatName val="0"/>
          <c:showSerName val="0"/>
          <c:showPercent val="0"/>
          <c:showBubbleSize val="0"/>
        </c:dLbls>
        <c:gapWidth val="150"/>
        <c:gapDepth val="0"/>
        <c:shape val="box"/>
        <c:axId val="80172160"/>
        <c:axId val="80173696"/>
        <c:axId val="0"/>
      </c:bar3DChart>
      <c:catAx>
        <c:axId val="80172160"/>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953" b="1" i="0" u="none" strike="noStrike" baseline="0">
                <a:solidFill>
                  <a:srgbClr val="000000"/>
                </a:solidFill>
                <a:latin typeface="Calibri"/>
                <a:ea typeface="Calibri"/>
                <a:cs typeface="Calibri"/>
              </a:defRPr>
            </a:pPr>
            <a:endParaRPr lang="ru-RU"/>
          </a:p>
        </c:txPr>
        <c:crossAx val="80173696"/>
        <c:crosses val="autoZero"/>
        <c:auto val="1"/>
        <c:lblAlgn val="ctr"/>
        <c:lblOffset val="100"/>
        <c:tickLblSkip val="2"/>
        <c:tickMarkSkip val="1"/>
        <c:noMultiLvlLbl val="0"/>
      </c:catAx>
      <c:valAx>
        <c:axId val="80173696"/>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953" b="1" i="0" u="none" strike="noStrike" baseline="0">
                <a:solidFill>
                  <a:srgbClr val="000000"/>
                </a:solidFill>
                <a:latin typeface="Calibri"/>
                <a:ea typeface="Calibri"/>
                <a:cs typeface="Calibri"/>
              </a:defRPr>
            </a:pPr>
            <a:endParaRPr lang="ru-RU"/>
          </a:p>
        </c:txPr>
        <c:crossAx val="80172160"/>
        <c:crosses val="autoZero"/>
        <c:crossBetween val="between"/>
      </c:valAx>
      <c:spPr>
        <a:noFill/>
        <a:ln w="24194">
          <a:noFill/>
        </a:ln>
      </c:spPr>
    </c:plotArea>
    <c:legend>
      <c:legendPos val="r"/>
      <c:layout>
        <c:manualLayout>
          <c:xMode val="edge"/>
          <c:yMode val="edge"/>
          <c:x val="0.81936416184971028"/>
          <c:y val="0.23414634146341479"/>
          <c:w val="8.9595375722543544E-2"/>
          <c:h val="0.49268292682926879"/>
        </c:manualLayout>
      </c:layout>
      <c:overlay val="0"/>
      <c:spPr>
        <a:solidFill>
          <a:srgbClr val="FFFFFF"/>
        </a:solid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991354466858775E-2"/>
          <c:y val="8.2417582417582416E-2"/>
          <c:w val="0.84726224783861659"/>
          <c:h val="0.73076923076923073"/>
        </c:manualLayout>
      </c:layout>
      <c:bar3DChart>
        <c:barDir val="col"/>
        <c:grouping val="clustered"/>
        <c:varyColors val="0"/>
        <c:ser>
          <c:idx val="2"/>
          <c:order val="0"/>
          <c:tx>
            <c:strRef>
              <c:f>Sheet1!$A$4</c:f>
              <c:strCache>
                <c:ptCount val="1"/>
                <c:pt idx="0">
                  <c:v>ОУ 2021</c:v>
                </c:pt>
              </c:strCache>
            </c:strRef>
          </c:tx>
          <c:spPr>
            <a:solidFill>
              <a:srgbClr val="00FF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88.240000000000023</c:v>
                </c:pt>
                <c:pt idx="2">
                  <c:v>5.88</c:v>
                </c:pt>
              </c:numCache>
            </c:numRef>
          </c:val>
          <c:extLst>
            <c:ext xmlns:c16="http://schemas.microsoft.com/office/drawing/2014/chart" uri="{C3380CC4-5D6E-409C-BE32-E72D297353CC}">
              <c16:uniqueId val="{00000000-2EE6-43D9-8853-02DBDF99479C}"/>
            </c:ext>
          </c:extLst>
        </c:ser>
        <c:ser>
          <c:idx val="3"/>
          <c:order val="1"/>
          <c:tx>
            <c:strRef>
              <c:f>Sheet1!$A$5</c:f>
              <c:strCache>
                <c:ptCount val="1"/>
                <c:pt idx="0">
                  <c:v>ОУ 2022</c:v>
                </c:pt>
              </c:strCache>
            </c:strRef>
          </c:tx>
          <c:spPr>
            <a:solidFill>
              <a:srgbClr val="FF00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70.59</c:v>
                </c:pt>
                <c:pt idx="2">
                  <c:v>5.88</c:v>
                </c:pt>
              </c:numCache>
            </c:numRef>
          </c:val>
          <c:extLst>
            <c:ext xmlns:c16="http://schemas.microsoft.com/office/drawing/2014/chart" uri="{C3380CC4-5D6E-409C-BE32-E72D297353CC}">
              <c16:uniqueId val="{00000001-2EE6-43D9-8853-02DBDF99479C}"/>
            </c:ext>
          </c:extLst>
        </c:ser>
        <c:ser>
          <c:idx val="4"/>
          <c:order val="2"/>
          <c:tx>
            <c:strRef>
              <c:f>Sheet1!$A$6</c:f>
              <c:strCache>
                <c:ptCount val="1"/>
                <c:pt idx="0">
                  <c:v>ОУ 2023</c:v>
                </c:pt>
              </c:strCache>
            </c:strRef>
          </c:tx>
          <c:spPr>
            <a:solidFill>
              <a:srgbClr val="FFFF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96.149999999999991</c:v>
                </c:pt>
                <c:pt idx="2">
                  <c:v>50</c:v>
                </c:pt>
              </c:numCache>
            </c:numRef>
          </c:val>
          <c:extLst>
            <c:ext xmlns:c16="http://schemas.microsoft.com/office/drawing/2014/chart" uri="{C3380CC4-5D6E-409C-BE32-E72D297353CC}">
              <c16:uniqueId val="{00000002-2EE6-43D9-8853-02DBDF99479C}"/>
            </c:ext>
          </c:extLst>
        </c:ser>
        <c:ser>
          <c:idx val="5"/>
          <c:order val="3"/>
          <c:tx>
            <c:strRef>
              <c:f>Sheet1!$A$7</c:f>
              <c:strCache>
                <c:ptCount val="1"/>
                <c:pt idx="0">
                  <c:v>район</c:v>
                </c:pt>
              </c:strCache>
            </c:strRef>
          </c:tx>
          <c:spPr>
            <a:solidFill>
              <a:srgbClr val="00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97.36999999999999</c:v>
                </c:pt>
                <c:pt idx="2">
                  <c:v>38.42</c:v>
                </c:pt>
              </c:numCache>
            </c:numRef>
          </c:val>
          <c:extLst>
            <c:ext xmlns:c16="http://schemas.microsoft.com/office/drawing/2014/chart" uri="{C3380CC4-5D6E-409C-BE32-E72D297353CC}">
              <c16:uniqueId val="{00000003-2EE6-43D9-8853-02DBDF99479C}"/>
            </c:ext>
          </c:extLst>
        </c:ser>
        <c:ser>
          <c:idx val="6"/>
          <c:order val="4"/>
          <c:tx>
            <c:strRef>
              <c:f>Sheet1!$A$8</c:f>
              <c:strCache>
                <c:ptCount val="1"/>
                <c:pt idx="0">
                  <c:v>область</c:v>
                </c:pt>
              </c:strCache>
            </c:strRef>
          </c:tx>
          <c:spPr>
            <a:solidFill>
              <a:srgbClr val="CCFFCC"/>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Sheet1!$B$8:$E$8</c:f>
              <c:numCache>
                <c:formatCode>General</c:formatCode>
                <c:ptCount val="4"/>
                <c:pt idx="0">
                  <c:v>94.19</c:v>
                </c:pt>
                <c:pt idx="2">
                  <c:v>46.18</c:v>
                </c:pt>
              </c:numCache>
            </c:numRef>
          </c:val>
          <c:extLst>
            <c:ext xmlns:c16="http://schemas.microsoft.com/office/drawing/2014/chart" uri="{C3380CC4-5D6E-409C-BE32-E72D297353CC}">
              <c16:uniqueId val="{00000004-2EE6-43D9-8853-02DBDF99479C}"/>
            </c:ext>
          </c:extLst>
        </c:ser>
        <c:ser>
          <c:idx val="7"/>
          <c:order val="5"/>
          <c:tx>
            <c:strRef>
              <c:f>Sheet1!$A$9</c:f>
              <c:strCache>
                <c:ptCount val="1"/>
                <c:pt idx="0">
                  <c:v>Россия</c:v>
                </c:pt>
              </c:strCache>
            </c:strRef>
          </c:tx>
          <c:spPr>
            <a:solidFill>
              <a:srgbClr val="FF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Sheet1!$B$9:$E$9</c:f>
              <c:numCache>
                <c:formatCode>General</c:formatCode>
                <c:ptCount val="4"/>
                <c:pt idx="0">
                  <c:v>91.86999999999999</c:v>
                </c:pt>
                <c:pt idx="2">
                  <c:v>48.86</c:v>
                </c:pt>
              </c:numCache>
            </c:numRef>
          </c:val>
          <c:extLst>
            <c:ext xmlns:c16="http://schemas.microsoft.com/office/drawing/2014/chart" uri="{C3380CC4-5D6E-409C-BE32-E72D297353CC}">
              <c16:uniqueId val="{00000005-2EE6-43D9-8853-02DBDF99479C}"/>
            </c:ext>
          </c:extLst>
        </c:ser>
        <c:dLbls>
          <c:showLegendKey val="0"/>
          <c:showVal val="0"/>
          <c:showCatName val="0"/>
          <c:showSerName val="0"/>
          <c:showPercent val="0"/>
          <c:showBubbleSize val="0"/>
        </c:dLbls>
        <c:gapWidth val="150"/>
        <c:gapDepth val="0"/>
        <c:shape val="box"/>
        <c:axId val="81920384"/>
        <c:axId val="81921920"/>
        <c:axId val="0"/>
      </c:bar3DChart>
      <c:catAx>
        <c:axId val="81920384"/>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1921920"/>
        <c:crosses val="autoZero"/>
        <c:auto val="1"/>
        <c:lblAlgn val="ctr"/>
        <c:lblOffset val="100"/>
        <c:tickLblSkip val="1"/>
        <c:tickMarkSkip val="1"/>
        <c:noMultiLvlLbl val="0"/>
      </c:catAx>
      <c:valAx>
        <c:axId val="81921920"/>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1920384"/>
        <c:crosses val="autoZero"/>
        <c:crossBetween val="between"/>
      </c:valAx>
      <c:spPr>
        <a:noFill/>
        <a:ln w="24193">
          <a:noFill/>
        </a:ln>
      </c:spPr>
    </c:plotArea>
    <c:legend>
      <c:legendPos val="r"/>
      <c:layout>
        <c:manualLayout>
          <c:xMode val="edge"/>
          <c:yMode val="edge"/>
          <c:x val="0.91210374639769454"/>
          <c:y val="0.18681318681318698"/>
          <c:w val="8.2132564841498529E-2"/>
          <c:h val="0.63186813186813184"/>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1409395973154368"/>
          <c:y val="0.10989010989010994"/>
          <c:w val="0.57718120805369177"/>
          <c:h val="0.74725274725274726"/>
        </c:manualLayout>
      </c:layout>
      <c:pie3DChart>
        <c:varyColors val="1"/>
        <c:ser>
          <c:idx val="0"/>
          <c:order val="0"/>
          <c:tx>
            <c:strRef>
              <c:f>Sheet1!$A$2</c:f>
              <c:strCache>
                <c:ptCount val="1"/>
                <c:pt idx="0">
                  <c:v>ОУ</c:v>
                </c:pt>
              </c:strCache>
            </c:strRef>
          </c:tx>
          <c:spPr>
            <a:solidFill>
              <a:srgbClr val="FF0000"/>
            </a:solidFill>
            <a:ln w="12097">
              <a:solidFill>
                <a:srgbClr val="000000"/>
              </a:solidFill>
              <a:prstDash val="solid"/>
            </a:ln>
          </c:spPr>
          <c:explosion val="13"/>
          <c:dPt>
            <c:idx val="1"/>
            <c:bubble3D val="0"/>
            <c:spPr>
              <a:solidFill>
                <a:srgbClr val="00FF00"/>
              </a:solidFill>
              <a:ln w="12097">
                <a:solidFill>
                  <a:srgbClr val="000000"/>
                </a:solidFill>
                <a:prstDash val="solid"/>
              </a:ln>
            </c:spPr>
            <c:extLst>
              <c:ext xmlns:c16="http://schemas.microsoft.com/office/drawing/2014/chart" uri="{C3380CC4-5D6E-409C-BE32-E72D297353CC}">
                <c16:uniqueId val="{00000000-AC01-4C9A-BF89-9656980CE871}"/>
              </c:ext>
            </c:extLst>
          </c:dPt>
          <c:dPt>
            <c:idx val="2"/>
            <c:bubble3D val="0"/>
            <c:spPr>
              <a:solidFill>
                <a:srgbClr val="00FFFF"/>
              </a:solidFill>
              <a:ln w="12097">
                <a:solidFill>
                  <a:srgbClr val="000000"/>
                </a:solidFill>
                <a:prstDash val="solid"/>
              </a:ln>
            </c:spPr>
            <c:extLst>
              <c:ext xmlns:c16="http://schemas.microsoft.com/office/drawing/2014/chart" uri="{C3380CC4-5D6E-409C-BE32-E72D297353CC}">
                <c16:uniqueId val="{00000001-AC01-4C9A-BF89-9656980CE871}"/>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понизили</c:v>
                </c:pt>
                <c:pt idx="1">
                  <c:v>повысили</c:v>
                </c:pt>
                <c:pt idx="2">
                  <c:v>подтвердили</c:v>
                </c:pt>
              </c:strCache>
            </c:strRef>
          </c:cat>
          <c:val>
            <c:numRef>
              <c:f>Sheet1!$B$2:$D$2</c:f>
              <c:numCache>
                <c:formatCode>General</c:formatCode>
                <c:ptCount val="3"/>
                <c:pt idx="0">
                  <c:v>7.6899999999999995</c:v>
                </c:pt>
                <c:pt idx="1">
                  <c:v>11.54</c:v>
                </c:pt>
                <c:pt idx="2">
                  <c:v>80.77</c:v>
                </c:pt>
              </c:numCache>
            </c:numRef>
          </c:val>
          <c:extLst>
            <c:ext xmlns:c16="http://schemas.microsoft.com/office/drawing/2014/chart" uri="{C3380CC4-5D6E-409C-BE32-E72D297353CC}">
              <c16:uniqueId val="{00000002-AC01-4C9A-BF89-9656980CE871}"/>
            </c:ext>
          </c:extLst>
        </c:ser>
        <c:ser>
          <c:idx val="1"/>
          <c:order val="1"/>
          <c:tx>
            <c:strRef>
              <c:f>Sheet1!$A$3</c:f>
              <c:strCache>
                <c:ptCount val="1"/>
              </c:strCache>
            </c:strRef>
          </c:tx>
          <c:spPr>
            <a:solidFill>
              <a:srgbClr val="993366"/>
            </a:solidFill>
            <a:ln w="12097">
              <a:solidFill>
                <a:srgbClr val="000000"/>
              </a:solidFill>
              <a:prstDash val="solid"/>
            </a:ln>
          </c:spPr>
          <c:explosion val="13"/>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AC01-4C9A-BF89-9656980CE871}"/>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AC01-4C9A-BF89-9656980CE871}"/>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понизили</c:v>
                </c:pt>
                <c:pt idx="1">
                  <c:v>повысили</c:v>
                </c:pt>
                <c:pt idx="2">
                  <c:v>подтвердили</c:v>
                </c:pt>
              </c:strCache>
            </c:strRef>
          </c:cat>
          <c:val>
            <c:numRef>
              <c:f>Sheet1!$B$3:$D$3</c:f>
              <c:numCache>
                <c:formatCode>General</c:formatCode>
                <c:ptCount val="3"/>
              </c:numCache>
            </c:numRef>
          </c:val>
          <c:extLst>
            <c:ext xmlns:c16="http://schemas.microsoft.com/office/drawing/2014/chart" uri="{C3380CC4-5D6E-409C-BE32-E72D297353CC}">
              <c16:uniqueId val="{00000005-AC01-4C9A-BF89-9656980CE871}"/>
            </c:ext>
          </c:extLst>
        </c:ser>
        <c:ser>
          <c:idx val="2"/>
          <c:order val="2"/>
          <c:tx>
            <c:strRef>
              <c:f>Sheet1!$A$4</c:f>
              <c:strCache>
                <c:ptCount val="1"/>
              </c:strCache>
            </c:strRef>
          </c:tx>
          <c:spPr>
            <a:solidFill>
              <a:srgbClr val="FFFFCC"/>
            </a:solidFill>
            <a:ln w="12097">
              <a:solidFill>
                <a:srgbClr val="000000"/>
              </a:solidFill>
              <a:prstDash val="solid"/>
            </a:ln>
          </c:spPr>
          <c:explosion val="13"/>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AC01-4C9A-BF89-9656980CE871}"/>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AC01-4C9A-BF89-9656980CE871}"/>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понизили</c:v>
                </c:pt>
                <c:pt idx="1">
                  <c:v>повысили</c:v>
                </c:pt>
                <c:pt idx="2">
                  <c:v>подтвердили</c:v>
                </c:pt>
              </c:strCache>
            </c:strRef>
          </c:cat>
          <c:val>
            <c:numRef>
              <c:f>Sheet1!$B$4:$D$4</c:f>
              <c:numCache>
                <c:formatCode>General</c:formatCode>
                <c:ptCount val="3"/>
              </c:numCache>
            </c:numRef>
          </c:val>
          <c:extLst>
            <c:ext xmlns:c16="http://schemas.microsoft.com/office/drawing/2014/chart" uri="{C3380CC4-5D6E-409C-BE32-E72D297353CC}">
              <c16:uniqueId val="{00000008-AC01-4C9A-BF89-9656980CE871}"/>
            </c:ext>
          </c:extLst>
        </c:ser>
        <c:dLbls>
          <c:showLegendKey val="0"/>
          <c:showVal val="0"/>
          <c:showCatName val="0"/>
          <c:showSerName val="0"/>
          <c:showPercent val="1"/>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5738255033557065"/>
          <c:y val="0.34065934065934067"/>
          <c:w val="0.1359060402684564"/>
          <c:h val="0.31868131868131866"/>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3478260869565223E-2"/>
          <c:y val="8.9361702127659676E-2"/>
          <c:w val="0.8333333333333337"/>
          <c:h val="0.74042553191489413"/>
        </c:manualLayout>
      </c:layout>
      <c:bar3DChart>
        <c:barDir val="col"/>
        <c:grouping val="clustered"/>
        <c:varyColors val="0"/>
        <c:ser>
          <c:idx val="0"/>
          <c:order val="0"/>
          <c:tx>
            <c:strRef>
              <c:f>Sheet1!$A$2</c:f>
              <c:strCache>
                <c:ptCount val="1"/>
                <c:pt idx="0">
                  <c:v>ОУ 2021</c:v>
                </c:pt>
              </c:strCache>
            </c:strRef>
          </c:tx>
          <c:spPr>
            <a:solidFill>
              <a:srgbClr val="9999FF"/>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Sheet1!$B$2:$J$2</c:f>
              <c:numCache>
                <c:formatCode>General</c:formatCode>
                <c:ptCount val="9"/>
                <c:pt idx="0">
                  <c:v>59</c:v>
                </c:pt>
                <c:pt idx="1">
                  <c:v>15</c:v>
                </c:pt>
                <c:pt idx="2">
                  <c:v>20</c:v>
                </c:pt>
                <c:pt idx="3">
                  <c:v>19</c:v>
                </c:pt>
                <c:pt idx="4">
                  <c:v>12</c:v>
                </c:pt>
                <c:pt idx="5">
                  <c:v>14</c:v>
                </c:pt>
                <c:pt idx="6">
                  <c:v>72</c:v>
                </c:pt>
                <c:pt idx="7">
                  <c:v>37</c:v>
                </c:pt>
                <c:pt idx="8">
                  <c:v>33</c:v>
                </c:pt>
              </c:numCache>
            </c:numRef>
          </c:val>
          <c:extLst>
            <c:ext xmlns:c16="http://schemas.microsoft.com/office/drawing/2014/chart" uri="{C3380CC4-5D6E-409C-BE32-E72D297353CC}">
              <c16:uniqueId val="{00000000-5106-4359-A3A2-3788D34553EB}"/>
            </c:ext>
          </c:extLst>
        </c:ser>
        <c:ser>
          <c:idx val="1"/>
          <c:order val="1"/>
          <c:tx>
            <c:strRef>
              <c:f>Sheet1!$A$3</c:f>
              <c:strCache>
                <c:ptCount val="1"/>
                <c:pt idx="0">
                  <c:v>ОУ 2022</c:v>
                </c:pt>
              </c:strCache>
            </c:strRef>
          </c:tx>
          <c:spPr>
            <a:solidFill>
              <a:srgbClr val="FF9900"/>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Sheet1!$B$3:$J$3</c:f>
              <c:numCache>
                <c:formatCode>General</c:formatCode>
                <c:ptCount val="9"/>
                <c:pt idx="0">
                  <c:v>42</c:v>
                </c:pt>
                <c:pt idx="1">
                  <c:v>56.3</c:v>
                </c:pt>
                <c:pt idx="2">
                  <c:v>22</c:v>
                </c:pt>
                <c:pt idx="3">
                  <c:v>23.4</c:v>
                </c:pt>
                <c:pt idx="4">
                  <c:v>22</c:v>
                </c:pt>
                <c:pt idx="5">
                  <c:v>25</c:v>
                </c:pt>
                <c:pt idx="6">
                  <c:v>47.5</c:v>
                </c:pt>
                <c:pt idx="7">
                  <c:v>32.5</c:v>
                </c:pt>
                <c:pt idx="8">
                  <c:v>22</c:v>
                </c:pt>
              </c:numCache>
            </c:numRef>
          </c:val>
          <c:extLst>
            <c:ext xmlns:c16="http://schemas.microsoft.com/office/drawing/2014/chart" uri="{C3380CC4-5D6E-409C-BE32-E72D297353CC}">
              <c16:uniqueId val="{00000001-5106-4359-A3A2-3788D34553EB}"/>
            </c:ext>
          </c:extLst>
        </c:ser>
        <c:ser>
          <c:idx val="2"/>
          <c:order val="2"/>
          <c:tx>
            <c:strRef>
              <c:f>Sheet1!$A$4</c:f>
              <c:strCache>
                <c:ptCount val="1"/>
                <c:pt idx="0">
                  <c:v>ОУ 2023</c:v>
                </c:pt>
              </c:strCache>
            </c:strRef>
          </c:tx>
          <c:spPr>
            <a:solidFill>
              <a:srgbClr val="FFFFCC"/>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Sheet1!$B$4:$J$4</c:f>
              <c:numCache>
                <c:formatCode>General</c:formatCode>
                <c:ptCount val="9"/>
                <c:pt idx="0">
                  <c:v>59</c:v>
                </c:pt>
                <c:pt idx="1">
                  <c:v>76.8</c:v>
                </c:pt>
                <c:pt idx="2">
                  <c:v>42.7</c:v>
                </c:pt>
                <c:pt idx="3">
                  <c:v>42.7</c:v>
                </c:pt>
                <c:pt idx="4">
                  <c:v>42.7</c:v>
                </c:pt>
                <c:pt idx="5">
                  <c:v>44</c:v>
                </c:pt>
                <c:pt idx="6">
                  <c:v>54.6</c:v>
                </c:pt>
                <c:pt idx="7">
                  <c:v>43.4</c:v>
                </c:pt>
                <c:pt idx="8">
                  <c:v>45.4</c:v>
                </c:pt>
              </c:numCache>
            </c:numRef>
          </c:val>
          <c:extLst>
            <c:ext xmlns:c16="http://schemas.microsoft.com/office/drawing/2014/chart" uri="{C3380CC4-5D6E-409C-BE32-E72D297353CC}">
              <c16:uniqueId val="{00000002-5106-4359-A3A2-3788D34553EB}"/>
            </c:ext>
          </c:extLst>
        </c:ser>
        <c:ser>
          <c:idx val="3"/>
          <c:order val="3"/>
          <c:tx>
            <c:strRef>
              <c:f>Sheet1!$A$5</c:f>
              <c:strCache>
                <c:ptCount val="1"/>
                <c:pt idx="0">
                  <c:v>район</c:v>
                </c:pt>
              </c:strCache>
            </c:strRef>
          </c:tx>
          <c:spPr>
            <a:solidFill>
              <a:srgbClr val="00FFFF"/>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Sheet1!$B$5:$J$5</c:f>
              <c:numCache>
                <c:formatCode>General</c:formatCode>
                <c:ptCount val="9"/>
                <c:pt idx="0">
                  <c:v>57.2</c:v>
                </c:pt>
                <c:pt idx="1">
                  <c:v>65.400000000000006</c:v>
                </c:pt>
                <c:pt idx="2">
                  <c:v>46.3</c:v>
                </c:pt>
                <c:pt idx="3">
                  <c:v>46.3</c:v>
                </c:pt>
                <c:pt idx="4">
                  <c:v>37.9</c:v>
                </c:pt>
                <c:pt idx="5">
                  <c:v>42.7</c:v>
                </c:pt>
                <c:pt idx="6">
                  <c:v>64.599999999999994</c:v>
                </c:pt>
                <c:pt idx="7">
                  <c:v>51.3</c:v>
                </c:pt>
                <c:pt idx="8">
                  <c:v>46.8</c:v>
                </c:pt>
              </c:numCache>
            </c:numRef>
          </c:val>
          <c:extLst>
            <c:ext xmlns:c16="http://schemas.microsoft.com/office/drawing/2014/chart" uri="{C3380CC4-5D6E-409C-BE32-E72D297353CC}">
              <c16:uniqueId val="{00000003-5106-4359-A3A2-3788D34553EB}"/>
            </c:ext>
          </c:extLst>
        </c:ser>
        <c:ser>
          <c:idx val="4"/>
          <c:order val="4"/>
          <c:tx>
            <c:strRef>
              <c:f>Sheet1!$A$6</c:f>
              <c:strCache>
                <c:ptCount val="1"/>
                <c:pt idx="0">
                  <c:v>область</c:v>
                </c:pt>
              </c:strCache>
            </c:strRef>
          </c:tx>
          <c:spPr>
            <a:solidFill>
              <a:srgbClr val="00FF00"/>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Sheet1!$B$6:$J$6</c:f>
              <c:numCache>
                <c:formatCode>General</c:formatCode>
                <c:ptCount val="9"/>
                <c:pt idx="0">
                  <c:v>58</c:v>
                </c:pt>
                <c:pt idx="1">
                  <c:v>65.3</c:v>
                </c:pt>
                <c:pt idx="2">
                  <c:v>56.3</c:v>
                </c:pt>
                <c:pt idx="3">
                  <c:v>56.3</c:v>
                </c:pt>
                <c:pt idx="4">
                  <c:v>47.9</c:v>
                </c:pt>
                <c:pt idx="5">
                  <c:v>51</c:v>
                </c:pt>
                <c:pt idx="6">
                  <c:v>62.7</c:v>
                </c:pt>
                <c:pt idx="7">
                  <c:v>55.1</c:v>
                </c:pt>
                <c:pt idx="8">
                  <c:v>52.6</c:v>
                </c:pt>
              </c:numCache>
            </c:numRef>
          </c:val>
          <c:extLst>
            <c:ext xmlns:c16="http://schemas.microsoft.com/office/drawing/2014/chart" uri="{C3380CC4-5D6E-409C-BE32-E72D297353CC}">
              <c16:uniqueId val="{00000004-5106-4359-A3A2-3788D34553EB}"/>
            </c:ext>
          </c:extLst>
        </c:ser>
        <c:ser>
          <c:idx val="5"/>
          <c:order val="5"/>
          <c:tx>
            <c:strRef>
              <c:f>Sheet1!$A$7</c:f>
              <c:strCache>
                <c:ptCount val="1"/>
                <c:pt idx="0">
                  <c:v>Россия</c:v>
                </c:pt>
              </c:strCache>
            </c:strRef>
          </c:tx>
          <c:spPr>
            <a:solidFill>
              <a:srgbClr val="FF0000"/>
            </a:solidFill>
            <a:ln w="12096">
              <a:solidFill>
                <a:srgbClr val="000000"/>
              </a:solidFill>
              <a:prstDash val="solid"/>
            </a:ln>
          </c:spPr>
          <c:invertIfNegative val="0"/>
          <c:cat>
            <c:strRef>
              <c:f>Sheet1!$B$1:$J$1</c:f>
              <c:strCache>
                <c:ptCount val="9"/>
                <c:pt idx="0">
                  <c:v>1</c:v>
                </c:pt>
                <c:pt idx="1">
                  <c:v>2</c:v>
                </c:pt>
                <c:pt idx="2">
                  <c:v>3К1</c:v>
                </c:pt>
                <c:pt idx="3">
                  <c:v>3К2</c:v>
                </c:pt>
                <c:pt idx="4">
                  <c:v>3К3</c:v>
                </c:pt>
                <c:pt idx="5">
                  <c:v>3К4</c:v>
                </c:pt>
                <c:pt idx="6">
                  <c:v>4</c:v>
                </c:pt>
                <c:pt idx="7">
                  <c:v>5</c:v>
                </c:pt>
                <c:pt idx="8">
                  <c:v>6</c:v>
                </c:pt>
              </c:strCache>
            </c:strRef>
          </c:cat>
          <c:val>
            <c:numRef>
              <c:f>Sheet1!$B$7:$J$7</c:f>
              <c:numCache>
                <c:formatCode>General</c:formatCode>
                <c:ptCount val="9"/>
                <c:pt idx="0">
                  <c:v>59.1</c:v>
                </c:pt>
                <c:pt idx="1">
                  <c:v>60</c:v>
                </c:pt>
                <c:pt idx="2">
                  <c:v>48</c:v>
                </c:pt>
                <c:pt idx="3">
                  <c:v>48</c:v>
                </c:pt>
                <c:pt idx="4">
                  <c:v>40</c:v>
                </c:pt>
                <c:pt idx="5">
                  <c:v>42.3</c:v>
                </c:pt>
                <c:pt idx="6">
                  <c:v>67</c:v>
                </c:pt>
                <c:pt idx="7">
                  <c:v>59.1</c:v>
                </c:pt>
                <c:pt idx="8">
                  <c:v>57.3</c:v>
                </c:pt>
              </c:numCache>
            </c:numRef>
          </c:val>
          <c:extLst>
            <c:ext xmlns:c16="http://schemas.microsoft.com/office/drawing/2014/chart" uri="{C3380CC4-5D6E-409C-BE32-E72D297353CC}">
              <c16:uniqueId val="{00000005-5106-4359-A3A2-3788D34553EB}"/>
            </c:ext>
          </c:extLst>
        </c:ser>
        <c:dLbls>
          <c:showLegendKey val="0"/>
          <c:showVal val="0"/>
          <c:showCatName val="0"/>
          <c:showSerName val="0"/>
          <c:showPercent val="0"/>
          <c:showBubbleSize val="0"/>
        </c:dLbls>
        <c:gapWidth val="150"/>
        <c:gapDepth val="0"/>
        <c:shape val="box"/>
        <c:axId val="82264448"/>
        <c:axId val="82265984"/>
        <c:axId val="0"/>
      </c:bar3DChart>
      <c:catAx>
        <c:axId val="82264448"/>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82265984"/>
        <c:crosses val="autoZero"/>
        <c:auto val="1"/>
        <c:lblAlgn val="ctr"/>
        <c:lblOffset val="100"/>
        <c:tickLblSkip val="1"/>
        <c:tickMarkSkip val="1"/>
        <c:noMultiLvlLbl val="0"/>
      </c:catAx>
      <c:valAx>
        <c:axId val="82265984"/>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82264448"/>
        <c:crosses val="autoZero"/>
        <c:crossBetween val="between"/>
      </c:valAx>
      <c:spPr>
        <a:noFill/>
        <a:ln w="24192">
          <a:noFill/>
        </a:ln>
      </c:spPr>
    </c:plotArea>
    <c:legend>
      <c:legendPos val="r"/>
      <c:layout>
        <c:manualLayout>
          <c:xMode val="edge"/>
          <c:yMode val="edge"/>
          <c:x val="0.89275362318840623"/>
          <c:y val="0.21702127659574474"/>
          <c:w val="0.10144927536231886"/>
          <c:h val="0.56595744680851112"/>
        </c:manualLayout>
      </c:layout>
      <c:overlay val="0"/>
      <c:spPr>
        <a:noFill/>
        <a:ln w="3024">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087594819878869E-2"/>
          <c:y val="4.4057617797775513E-2"/>
          <c:w val="0.92114403968734682"/>
          <c:h val="0.74298851724557047"/>
        </c:manualLayout>
      </c:layout>
      <c:bar3DChart>
        <c:barDir val="col"/>
        <c:grouping val="clustered"/>
        <c:varyColors val="0"/>
        <c:ser>
          <c:idx val="0"/>
          <c:order val="0"/>
          <c:tx>
            <c:strRef>
              <c:f>Лист1!$B$1</c:f>
              <c:strCache>
                <c:ptCount val="1"/>
                <c:pt idx="0">
                  <c:v>ОУ 2023</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Лист1!$B$2:$B$16</c:f>
              <c:numCache>
                <c:formatCode>0%</c:formatCode>
                <c:ptCount val="15"/>
                <c:pt idx="0">
                  <c:v>0.98</c:v>
                </c:pt>
                <c:pt idx="1">
                  <c:v>0.76000000000000112</c:v>
                </c:pt>
                <c:pt idx="2">
                  <c:v>0.81</c:v>
                </c:pt>
                <c:pt idx="3">
                  <c:v>0.68</c:v>
                </c:pt>
                <c:pt idx="4">
                  <c:v>0.46</c:v>
                </c:pt>
                <c:pt idx="5">
                  <c:v>0.30000000000000032</c:v>
                </c:pt>
                <c:pt idx="6">
                  <c:v>0.96000000000000063</c:v>
                </c:pt>
                <c:pt idx="7">
                  <c:v>0.92</c:v>
                </c:pt>
                <c:pt idx="8">
                  <c:v>0.54</c:v>
                </c:pt>
                <c:pt idx="9">
                  <c:v>0.22</c:v>
                </c:pt>
                <c:pt idx="10">
                  <c:v>0.60000000000000064</c:v>
                </c:pt>
                <c:pt idx="11">
                  <c:v>0.4</c:v>
                </c:pt>
                <c:pt idx="12">
                  <c:v>0.54</c:v>
                </c:pt>
                <c:pt idx="13">
                  <c:v>0.60000000000000064</c:v>
                </c:pt>
                <c:pt idx="14">
                  <c:v>1.0000000000000005E-2</c:v>
                </c:pt>
              </c:numCache>
            </c:numRef>
          </c:val>
          <c:extLst>
            <c:ext xmlns:c16="http://schemas.microsoft.com/office/drawing/2014/chart" uri="{C3380CC4-5D6E-409C-BE32-E72D297353CC}">
              <c16:uniqueId val="{00000000-B385-475E-9E91-6086CE29308B}"/>
            </c:ext>
          </c:extLst>
        </c:ser>
        <c:ser>
          <c:idx val="1"/>
          <c:order val="1"/>
          <c:tx>
            <c:strRef>
              <c:f>Лист1!$C$1</c:f>
              <c:strCache>
                <c:ptCount val="1"/>
                <c:pt idx="0">
                  <c:v>ОУ 2022</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Лист1!$C$2:$C$16</c:f>
              <c:numCache>
                <c:formatCode>0.00%</c:formatCode>
                <c:ptCount val="15"/>
                <c:pt idx="0">
                  <c:v>0.87760000000000138</c:v>
                </c:pt>
                <c:pt idx="1">
                  <c:v>0.81630000000000003</c:v>
                </c:pt>
                <c:pt idx="2">
                  <c:v>0.81630000000000003</c:v>
                </c:pt>
                <c:pt idx="3">
                  <c:v>0.38780000000000076</c:v>
                </c:pt>
                <c:pt idx="4">
                  <c:v>0.57140000000000002</c:v>
                </c:pt>
                <c:pt idx="5">
                  <c:v>0.34690000000000032</c:v>
                </c:pt>
                <c:pt idx="6">
                  <c:v>0.85710000000000064</c:v>
                </c:pt>
                <c:pt idx="7">
                  <c:v>0.87760000000000138</c:v>
                </c:pt>
                <c:pt idx="8">
                  <c:v>0.53059999999999996</c:v>
                </c:pt>
                <c:pt idx="9">
                  <c:v>0.34690000000000032</c:v>
                </c:pt>
                <c:pt idx="10">
                  <c:v>0.51019999999999999</c:v>
                </c:pt>
                <c:pt idx="11">
                  <c:v>0.36730000000000063</c:v>
                </c:pt>
                <c:pt idx="12">
                  <c:v>0.4592</c:v>
                </c:pt>
                <c:pt idx="13">
                  <c:v>0.88780000000000003</c:v>
                </c:pt>
                <c:pt idx="14">
                  <c:v>3.0599999999999999E-2</c:v>
                </c:pt>
              </c:numCache>
            </c:numRef>
          </c:val>
          <c:extLst>
            <c:ext xmlns:c16="http://schemas.microsoft.com/office/drawing/2014/chart" uri="{C3380CC4-5D6E-409C-BE32-E72D297353CC}">
              <c16:uniqueId val="{00000001-B385-475E-9E91-6086CE29308B}"/>
            </c:ext>
          </c:extLst>
        </c:ser>
        <c:ser>
          <c:idx val="2"/>
          <c:order val="2"/>
          <c:tx>
            <c:strRef>
              <c:f>Лист1!$D$1</c:f>
              <c:strCache>
                <c:ptCount val="1"/>
                <c:pt idx="0">
                  <c:v>ОУ 2021</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Лист1!$D$2:$D$16</c:f>
              <c:numCache>
                <c:formatCode>0.00%</c:formatCode>
                <c:ptCount val="15"/>
                <c:pt idx="0">
                  <c:v>0.95800000000000063</c:v>
                </c:pt>
                <c:pt idx="1">
                  <c:v>0.84500000000000064</c:v>
                </c:pt>
                <c:pt idx="2">
                  <c:v>0.873000000000001</c:v>
                </c:pt>
                <c:pt idx="3">
                  <c:v>0.32400000000000057</c:v>
                </c:pt>
                <c:pt idx="4">
                  <c:v>0.4370000000000005</c:v>
                </c:pt>
                <c:pt idx="5">
                  <c:v>0.33800000000000063</c:v>
                </c:pt>
                <c:pt idx="6" formatCode="0%">
                  <c:v>0.93</c:v>
                </c:pt>
                <c:pt idx="7">
                  <c:v>0.81699999999999995</c:v>
                </c:pt>
                <c:pt idx="8">
                  <c:v>0.54900000000000004</c:v>
                </c:pt>
                <c:pt idx="9">
                  <c:v>0.23200000000000001</c:v>
                </c:pt>
                <c:pt idx="10" formatCode="0%">
                  <c:v>0.3100000000000005</c:v>
                </c:pt>
                <c:pt idx="11">
                  <c:v>0.33800000000000063</c:v>
                </c:pt>
                <c:pt idx="12">
                  <c:v>0.59199999999999997</c:v>
                </c:pt>
                <c:pt idx="13">
                  <c:v>0.59199999999999997</c:v>
                </c:pt>
                <c:pt idx="14">
                  <c:v>4.2000000000000023E-2</c:v>
                </c:pt>
              </c:numCache>
            </c:numRef>
          </c:val>
          <c:extLst>
            <c:ext xmlns:c16="http://schemas.microsoft.com/office/drawing/2014/chart" uri="{C3380CC4-5D6E-409C-BE32-E72D297353CC}">
              <c16:uniqueId val="{00000002-B385-475E-9E91-6086CE29308B}"/>
            </c:ext>
          </c:extLst>
        </c:ser>
        <c:ser>
          <c:idx val="3"/>
          <c:order val="3"/>
          <c:tx>
            <c:strRef>
              <c:f>Лист1!$E$1</c:f>
              <c:strCache>
                <c:ptCount val="1"/>
                <c:pt idx="0">
                  <c:v>район</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Лист1!$E$2:$E$16</c:f>
              <c:numCache>
                <c:formatCode>0.00%</c:formatCode>
                <c:ptCount val="15"/>
                <c:pt idx="0">
                  <c:v>0.92110000000000003</c:v>
                </c:pt>
                <c:pt idx="1">
                  <c:v>0.80700000000000005</c:v>
                </c:pt>
                <c:pt idx="2">
                  <c:v>0.7873</c:v>
                </c:pt>
                <c:pt idx="3">
                  <c:v>0.55700000000000005</c:v>
                </c:pt>
                <c:pt idx="4">
                  <c:v>0.65790000000000126</c:v>
                </c:pt>
                <c:pt idx="5">
                  <c:v>0.52190000000000003</c:v>
                </c:pt>
                <c:pt idx="6">
                  <c:v>0.93420000000000003</c:v>
                </c:pt>
                <c:pt idx="7">
                  <c:v>0.78069999999999995</c:v>
                </c:pt>
                <c:pt idx="8">
                  <c:v>0.53949999999999998</c:v>
                </c:pt>
                <c:pt idx="9">
                  <c:v>0.31800000000000056</c:v>
                </c:pt>
                <c:pt idx="10">
                  <c:v>0.46050000000000002</c:v>
                </c:pt>
                <c:pt idx="11">
                  <c:v>0.35530000000000056</c:v>
                </c:pt>
                <c:pt idx="12">
                  <c:v>0.44740000000000002</c:v>
                </c:pt>
                <c:pt idx="13">
                  <c:v>0.73029999999999995</c:v>
                </c:pt>
                <c:pt idx="14">
                  <c:v>5.2600000000000001E-2</c:v>
                </c:pt>
              </c:numCache>
            </c:numRef>
          </c:val>
          <c:extLst>
            <c:ext xmlns:c16="http://schemas.microsoft.com/office/drawing/2014/chart" uri="{C3380CC4-5D6E-409C-BE32-E72D297353CC}">
              <c16:uniqueId val="{00000003-B385-475E-9E91-6086CE29308B}"/>
            </c:ext>
          </c:extLst>
        </c:ser>
        <c:ser>
          <c:idx val="4"/>
          <c:order val="4"/>
          <c:tx>
            <c:strRef>
              <c:f>Лист1!$F$1</c:f>
              <c:strCache>
                <c:ptCount val="1"/>
                <c:pt idx="0">
                  <c:v>область</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Лист1!$F$2:$F$16</c:f>
              <c:numCache>
                <c:formatCode>0.00%</c:formatCode>
                <c:ptCount val="15"/>
                <c:pt idx="0">
                  <c:v>0.9254</c:v>
                </c:pt>
                <c:pt idx="1">
                  <c:v>0.83600000000000063</c:v>
                </c:pt>
                <c:pt idx="2">
                  <c:v>0.84050000000000002</c:v>
                </c:pt>
                <c:pt idx="3">
                  <c:v>0.58749999999999958</c:v>
                </c:pt>
                <c:pt idx="4">
                  <c:v>0.66550000000000065</c:v>
                </c:pt>
                <c:pt idx="5">
                  <c:v>0.55859999999999999</c:v>
                </c:pt>
                <c:pt idx="6">
                  <c:v>0.93230000000000002</c:v>
                </c:pt>
                <c:pt idx="7">
                  <c:v>0.83440000000000003</c:v>
                </c:pt>
                <c:pt idx="8">
                  <c:v>0.62420000000000064</c:v>
                </c:pt>
                <c:pt idx="9">
                  <c:v>0.44090000000000001</c:v>
                </c:pt>
                <c:pt idx="10">
                  <c:v>0.52010000000000001</c:v>
                </c:pt>
                <c:pt idx="11">
                  <c:v>0.41210000000000002</c:v>
                </c:pt>
                <c:pt idx="12">
                  <c:v>0.59029999999999949</c:v>
                </c:pt>
                <c:pt idx="13">
                  <c:v>0.69470000000000065</c:v>
                </c:pt>
                <c:pt idx="14">
                  <c:v>0.17040000000000025</c:v>
                </c:pt>
              </c:numCache>
            </c:numRef>
          </c:val>
          <c:extLst>
            <c:ext xmlns:c16="http://schemas.microsoft.com/office/drawing/2014/chart" uri="{C3380CC4-5D6E-409C-BE32-E72D297353CC}">
              <c16:uniqueId val="{00000000-DB09-4A79-B5D4-85EB945C4653}"/>
            </c:ext>
          </c:extLst>
        </c:ser>
        <c:ser>
          <c:idx val="5"/>
          <c:order val="5"/>
          <c:tx>
            <c:strRef>
              <c:f>Лист1!$G$1</c:f>
              <c:strCache>
                <c:ptCount val="1"/>
                <c:pt idx="0">
                  <c:v>Россия</c:v>
                </c:pt>
              </c:strCache>
            </c:strRef>
          </c:tx>
          <c:invertIfNegative val="0"/>
          <c:cat>
            <c:strRef>
              <c:f>Лист1!$A$2:$A$16</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Лист1!$G$2:$G$16</c:f>
              <c:numCache>
                <c:formatCode>0.00%</c:formatCode>
                <c:ptCount val="15"/>
                <c:pt idx="0">
                  <c:v>0.92680000000000062</c:v>
                </c:pt>
                <c:pt idx="1">
                  <c:v>0.83880000000000099</c:v>
                </c:pt>
                <c:pt idx="2">
                  <c:v>0.84160000000000112</c:v>
                </c:pt>
                <c:pt idx="3">
                  <c:v>0.61040000000000005</c:v>
                </c:pt>
                <c:pt idx="4">
                  <c:v>0.68080000000000063</c:v>
                </c:pt>
                <c:pt idx="5">
                  <c:v>0.5494</c:v>
                </c:pt>
                <c:pt idx="6">
                  <c:v>0.93180000000000063</c:v>
                </c:pt>
                <c:pt idx="7">
                  <c:v>0.83950000000000002</c:v>
                </c:pt>
                <c:pt idx="8">
                  <c:v>0.63149999999999995</c:v>
                </c:pt>
                <c:pt idx="9">
                  <c:v>0.4632</c:v>
                </c:pt>
                <c:pt idx="10">
                  <c:v>0.54190000000000005</c:v>
                </c:pt>
                <c:pt idx="11">
                  <c:v>0.44090000000000001</c:v>
                </c:pt>
                <c:pt idx="12">
                  <c:v>0.57750000000000001</c:v>
                </c:pt>
                <c:pt idx="13">
                  <c:v>0.67170000000000163</c:v>
                </c:pt>
                <c:pt idx="14">
                  <c:v>0.15900000000000028</c:v>
                </c:pt>
              </c:numCache>
            </c:numRef>
          </c:val>
          <c:extLst>
            <c:ext xmlns:c16="http://schemas.microsoft.com/office/drawing/2014/chart" uri="{C3380CC4-5D6E-409C-BE32-E72D297353CC}">
              <c16:uniqueId val="{00000000-54D4-4394-AEC7-C7E7EBBB1EAE}"/>
            </c:ext>
          </c:extLst>
        </c:ser>
        <c:dLbls>
          <c:showLegendKey val="0"/>
          <c:showVal val="0"/>
          <c:showCatName val="0"/>
          <c:showSerName val="0"/>
          <c:showPercent val="0"/>
          <c:showBubbleSize val="0"/>
        </c:dLbls>
        <c:gapWidth val="150"/>
        <c:shape val="cylinder"/>
        <c:axId val="48256896"/>
        <c:axId val="48258432"/>
        <c:axId val="0"/>
      </c:bar3DChart>
      <c:catAx>
        <c:axId val="48256896"/>
        <c:scaling>
          <c:orientation val="minMax"/>
        </c:scaling>
        <c:delete val="0"/>
        <c:axPos val="b"/>
        <c:numFmt formatCode="General" sourceLinked="0"/>
        <c:majorTickMark val="out"/>
        <c:minorTickMark val="none"/>
        <c:tickLblPos val="nextTo"/>
        <c:crossAx val="48258432"/>
        <c:crosses val="autoZero"/>
        <c:auto val="1"/>
        <c:lblAlgn val="ctr"/>
        <c:lblOffset val="100"/>
        <c:noMultiLvlLbl val="0"/>
      </c:catAx>
      <c:valAx>
        <c:axId val="48258432"/>
        <c:scaling>
          <c:orientation val="minMax"/>
        </c:scaling>
        <c:delete val="0"/>
        <c:axPos val="l"/>
        <c:majorGridlines/>
        <c:numFmt formatCode="0%" sourceLinked="1"/>
        <c:majorTickMark val="out"/>
        <c:minorTickMark val="none"/>
        <c:tickLblPos val="nextTo"/>
        <c:crossAx val="48256896"/>
        <c:crosses val="autoZero"/>
        <c:crossBetween val="between"/>
      </c:valAx>
    </c:plotArea>
    <c:legend>
      <c:legendPos val="r"/>
      <c:layout>
        <c:manualLayout>
          <c:xMode val="edge"/>
          <c:yMode val="edge"/>
          <c:x val="0.10609349075896161"/>
          <c:y val="4.1314210723659525E-2"/>
          <c:w val="0.81100482844260724"/>
          <c:h val="0.14140746510038252"/>
        </c:manualLayout>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2613636363636437E-2"/>
          <c:y val="7.3732718894009272E-2"/>
          <c:w val="0.84090909090909161"/>
          <c:h val="0.76036866359447086"/>
        </c:manualLayout>
      </c:layout>
      <c:bar3DChart>
        <c:barDir val="col"/>
        <c:grouping val="clustered"/>
        <c:varyColors val="0"/>
        <c:ser>
          <c:idx val="0"/>
          <c:order val="0"/>
          <c:tx>
            <c:strRef>
              <c:f>Sheet1!$A$2</c:f>
              <c:strCache>
                <c:ptCount val="1"/>
                <c:pt idx="0">
                  <c:v>ОУ 2021</c:v>
                </c:pt>
              </c:strCache>
            </c:strRef>
          </c:tx>
          <c:spPr>
            <a:solidFill>
              <a:srgbClr val="00FF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13</c:v>
                </c:pt>
                <c:pt idx="2">
                  <c:v>3</c:v>
                </c:pt>
              </c:numCache>
            </c:numRef>
          </c:val>
          <c:extLst>
            <c:ext xmlns:c16="http://schemas.microsoft.com/office/drawing/2014/chart" uri="{C3380CC4-5D6E-409C-BE32-E72D297353CC}">
              <c16:uniqueId val="{00000000-3E26-4F83-80A2-1A9BB51F0C93}"/>
            </c:ext>
          </c:extLst>
        </c:ser>
        <c:ser>
          <c:idx val="1"/>
          <c:order val="1"/>
          <c:tx>
            <c:strRef>
              <c:f>Sheet1!$A$3</c:f>
              <c:strCache>
                <c:ptCount val="1"/>
                <c:pt idx="0">
                  <c:v>ОУ 2022</c:v>
                </c:pt>
              </c:strCache>
            </c:strRef>
          </c:tx>
          <c:spPr>
            <a:solidFill>
              <a:srgbClr val="FFFF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34.370000000000005</c:v>
                </c:pt>
                <c:pt idx="2">
                  <c:v>12.5</c:v>
                </c:pt>
              </c:numCache>
            </c:numRef>
          </c:val>
          <c:extLst>
            <c:ext xmlns:c16="http://schemas.microsoft.com/office/drawing/2014/chart" uri="{C3380CC4-5D6E-409C-BE32-E72D297353CC}">
              <c16:uniqueId val="{00000001-3E26-4F83-80A2-1A9BB51F0C93}"/>
            </c:ext>
          </c:extLst>
        </c:ser>
        <c:ser>
          <c:idx val="2"/>
          <c:order val="2"/>
          <c:tx>
            <c:strRef>
              <c:f>Sheet1!$A$4</c:f>
              <c:strCache>
                <c:ptCount val="1"/>
                <c:pt idx="0">
                  <c:v>ОУ 2023</c:v>
                </c:pt>
              </c:strCache>
            </c:strRef>
          </c:tx>
          <c:spPr>
            <a:solidFill>
              <a:srgbClr val="FF0000"/>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85.36999999999999</c:v>
                </c:pt>
                <c:pt idx="2">
                  <c:v>29.27</c:v>
                </c:pt>
              </c:numCache>
            </c:numRef>
          </c:val>
          <c:extLst>
            <c:ext xmlns:c16="http://schemas.microsoft.com/office/drawing/2014/chart" uri="{C3380CC4-5D6E-409C-BE32-E72D297353CC}">
              <c16:uniqueId val="{00000002-3E26-4F83-80A2-1A9BB51F0C93}"/>
            </c:ext>
          </c:extLst>
        </c:ser>
        <c:ser>
          <c:idx val="3"/>
          <c:order val="3"/>
          <c:tx>
            <c:strRef>
              <c:f>Sheet1!$A$5</c:f>
              <c:strCache>
                <c:ptCount val="1"/>
                <c:pt idx="0">
                  <c:v>район</c:v>
                </c:pt>
              </c:strCache>
            </c:strRef>
          </c:tx>
          <c:spPr>
            <a:solidFill>
              <a:srgbClr val="00FF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78.679999999999978</c:v>
                </c:pt>
                <c:pt idx="2">
                  <c:v>29.41</c:v>
                </c:pt>
              </c:numCache>
            </c:numRef>
          </c:val>
          <c:extLst>
            <c:ext xmlns:c16="http://schemas.microsoft.com/office/drawing/2014/chart" uri="{C3380CC4-5D6E-409C-BE32-E72D297353CC}">
              <c16:uniqueId val="{00000003-3E26-4F83-80A2-1A9BB51F0C93}"/>
            </c:ext>
          </c:extLst>
        </c:ser>
        <c:ser>
          <c:idx val="4"/>
          <c:order val="4"/>
          <c:tx>
            <c:strRef>
              <c:f>Sheet1!$A$6</c:f>
              <c:strCache>
                <c:ptCount val="1"/>
                <c:pt idx="0">
                  <c:v>область</c:v>
                </c:pt>
              </c:strCache>
            </c:strRef>
          </c:tx>
          <c:spPr>
            <a:solidFill>
              <a:srgbClr val="FF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87.48</c:v>
                </c:pt>
                <c:pt idx="2">
                  <c:v>36.18</c:v>
                </c:pt>
              </c:numCache>
            </c:numRef>
          </c:val>
          <c:extLst>
            <c:ext xmlns:c16="http://schemas.microsoft.com/office/drawing/2014/chart" uri="{C3380CC4-5D6E-409C-BE32-E72D297353CC}">
              <c16:uniqueId val="{00000004-3E26-4F83-80A2-1A9BB51F0C93}"/>
            </c:ext>
          </c:extLst>
        </c:ser>
        <c:ser>
          <c:idx val="5"/>
          <c:order val="5"/>
          <c:tx>
            <c:strRef>
              <c:f>Sheet1!$A$7</c:f>
              <c:strCache>
                <c:ptCount val="1"/>
                <c:pt idx="0">
                  <c:v>Россия</c:v>
                </c:pt>
              </c:strCache>
            </c:strRef>
          </c:tx>
          <c:spPr>
            <a:solidFill>
              <a:srgbClr val="0000FF"/>
            </a:solidFill>
            <a:ln w="12096">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84.08</c:v>
                </c:pt>
                <c:pt idx="2">
                  <c:v>40.020000000000003</c:v>
                </c:pt>
              </c:numCache>
            </c:numRef>
          </c:val>
          <c:extLst>
            <c:ext xmlns:c16="http://schemas.microsoft.com/office/drawing/2014/chart" uri="{C3380CC4-5D6E-409C-BE32-E72D297353CC}">
              <c16:uniqueId val="{00000005-3E26-4F83-80A2-1A9BB51F0C93}"/>
            </c:ext>
          </c:extLst>
        </c:ser>
        <c:dLbls>
          <c:showLegendKey val="0"/>
          <c:showVal val="0"/>
          <c:showCatName val="0"/>
          <c:showSerName val="0"/>
          <c:showPercent val="0"/>
          <c:showBubbleSize val="0"/>
        </c:dLbls>
        <c:gapWidth val="150"/>
        <c:gapDepth val="0"/>
        <c:shape val="box"/>
        <c:axId val="82314752"/>
        <c:axId val="82316288"/>
        <c:axId val="0"/>
      </c:bar3DChart>
      <c:catAx>
        <c:axId val="82314752"/>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905" b="1" i="0" u="none" strike="noStrike" baseline="0">
                <a:solidFill>
                  <a:srgbClr val="000000"/>
                </a:solidFill>
                <a:latin typeface="Calibri"/>
                <a:ea typeface="Calibri"/>
                <a:cs typeface="Calibri"/>
              </a:defRPr>
            </a:pPr>
            <a:endParaRPr lang="ru-RU"/>
          </a:p>
        </c:txPr>
        <c:crossAx val="82316288"/>
        <c:crosses val="autoZero"/>
        <c:auto val="1"/>
        <c:lblAlgn val="ctr"/>
        <c:lblOffset val="100"/>
        <c:tickLblSkip val="1"/>
        <c:tickMarkSkip val="1"/>
        <c:noMultiLvlLbl val="0"/>
      </c:catAx>
      <c:valAx>
        <c:axId val="82316288"/>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905" b="1" i="0" u="none" strike="noStrike" baseline="0">
                <a:solidFill>
                  <a:srgbClr val="000000"/>
                </a:solidFill>
                <a:latin typeface="Calibri"/>
                <a:ea typeface="Calibri"/>
                <a:cs typeface="Calibri"/>
              </a:defRPr>
            </a:pPr>
            <a:endParaRPr lang="ru-RU"/>
          </a:p>
        </c:txPr>
        <c:crossAx val="82314752"/>
        <c:crosses val="autoZero"/>
        <c:crossBetween val="between"/>
      </c:valAx>
      <c:spPr>
        <a:noFill/>
        <a:ln w="24192">
          <a:noFill/>
        </a:ln>
      </c:spPr>
    </c:plotArea>
    <c:legend>
      <c:legendPos val="r"/>
      <c:layout>
        <c:manualLayout>
          <c:xMode val="edge"/>
          <c:yMode val="edge"/>
          <c:x val="0.89914772727272729"/>
          <c:y val="0.20737327188940091"/>
          <c:w val="9.5170454545454544E-2"/>
          <c:h val="0.58525345622119862"/>
        </c:manualLayout>
      </c:layout>
      <c:overlay val="0"/>
      <c:spPr>
        <a:noFill/>
        <a:ln w="3024">
          <a:solidFill>
            <a:srgbClr val="000000"/>
          </a:solidFill>
          <a:prstDash val="solid"/>
        </a:ln>
      </c:spPr>
      <c:txPr>
        <a:bodyPr/>
        <a:lstStyle/>
        <a:p>
          <a:pPr>
            <a:defRPr sz="82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5483870967741932E-2"/>
          <c:y val="3.2967032967032975E-2"/>
          <c:w val="0.69193548387096759"/>
          <c:h val="0.93406593406593408"/>
        </c:manualLayout>
      </c:layout>
      <c:pie3DChart>
        <c:varyColors val="1"/>
        <c:ser>
          <c:idx val="0"/>
          <c:order val="0"/>
          <c:tx>
            <c:strRef>
              <c:f>Sheet1!$A$2</c:f>
              <c:strCache>
                <c:ptCount val="1"/>
                <c:pt idx="0">
                  <c:v>ОУ</c:v>
                </c:pt>
              </c:strCache>
            </c:strRef>
          </c:tx>
          <c:spPr>
            <a:solidFill>
              <a:srgbClr val="9999FF"/>
            </a:solidFill>
            <a:ln w="12097">
              <a:solidFill>
                <a:srgbClr val="000000"/>
              </a:solidFill>
              <a:prstDash val="solid"/>
            </a:ln>
          </c:spPr>
          <c:explosion val="29"/>
          <c:dPt>
            <c:idx val="1"/>
            <c:bubble3D val="0"/>
            <c:spPr>
              <a:solidFill>
                <a:srgbClr val="FF0000"/>
              </a:solidFill>
              <a:ln w="12097">
                <a:solidFill>
                  <a:srgbClr val="000000"/>
                </a:solidFill>
                <a:prstDash val="solid"/>
              </a:ln>
            </c:spPr>
            <c:extLst>
              <c:ext xmlns:c16="http://schemas.microsoft.com/office/drawing/2014/chart" uri="{C3380CC4-5D6E-409C-BE32-E72D297353CC}">
                <c16:uniqueId val="{00000000-D092-46F4-97D0-ED949E8BE12E}"/>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D092-46F4-97D0-ED949E8BE12E}"/>
              </c:ext>
            </c:extLst>
          </c:dPt>
          <c:cat>
            <c:strRef>
              <c:f>Sheet1!$B$1:$D$1</c:f>
              <c:strCache>
                <c:ptCount val="3"/>
                <c:pt idx="0">
                  <c:v>подтвердили</c:v>
                </c:pt>
                <c:pt idx="1">
                  <c:v>понизили</c:v>
                </c:pt>
                <c:pt idx="2">
                  <c:v>повысили</c:v>
                </c:pt>
              </c:strCache>
            </c:strRef>
          </c:cat>
          <c:val>
            <c:numRef>
              <c:f>Sheet1!$B$2:$D$2</c:f>
              <c:numCache>
                <c:formatCode>General</c:formatCode>
                <c:ptCount val="3"/>
                <c:pt idx="0">
                  <c:v>78.5</c:v>
                </c:pt>
                <c:pt idx="1">
                  <c:v>21.95</c:v>
                </c:pt>
                <c:pt idx="2">
                  <c:v>0</c:v>
                </c:pt>
              </c:numCache>
            </c:numRef>
          </c:val>
          <c:extLst>
            <c:ext xmlns:c16="http://schemas.microsoft.com/office/drawing/2014/chart" uri="{C3380CC4-5D6E-409C-BE32-E72D297353CC}">
              <c16:uniqueId val="{00000002-D092-46F4-97D0-ED949E8BE12E}"/>
            </c:ext>
          </c:extLst>
        </c:ser>
        <c:ser>
          <c:idx val="1"/>
          <c:order val="1"/>
          <c:tx>
            <c:strRef>
              <c:f>Sheet1!$A$3</c:f>
              <c:strCache>
                <c:ptCount val="1"/>
              </c:strCache>
            </c:strRef>
          </c:tx>
          <c:spPr>
            <a:solidFill>
              <a:srgbClr val="993366"/>
            </a:solidFill>
            <a:ln w="12097">
              <a:solidFill>
                <a:srgbClr val="000000"/>
              </a:solidFill>
              <a:prstDash val="solid"/>
            </a:ln>
          </c:spPr>
          <c:explosion val="2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D092-46F4-97D0-ED949E8BE12E}"/>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D092-46F4-97D0-ED949E8BE12E}"/>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5-D092-46F4-97D0-ED949E8BE12E}"/>
            </c:ext>
          </c:extLst>
        </c:ser>
        <c:ser>
          <c:idx val="2"/>
          <c:order val="2"/>
          <c:tx>
            <c:strRef>
              <c:f>Sheet1!$A$4</c:f>
              <c:strCache>
                <c:ptCount val="1"/>
              </c:strCache>
            </c:strRef>
          </c:tx>
          <c:spPr>
            <a:solidFill>
              <a:srgbClr val="FFFFCC"/>
            </a:solidFill>
            <a:ln w="12097">
              <a:solidFill>
                <a:srgbClr val="000000"/>
              </a:solidFill>
              <a:prstDash val="solid"/>
            </a:ln>
          </c:spPr>
          <c:explosion val="2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D092-46F4-97D0-ED949E8BE12E}"/>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D092-46F4-97D0-ED949E8BE12E}"/>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8-D092-46F4-97D0-ED949E8BE12E}"/>
            </c:ext>
          </c:extLst>
        </c:ser>
        <c:dLbls>
          <c:showLegendKey val="0"/>
          <c:showVal val="0"/>
          <c:showCatName val="0"/>
          <c:showSerName val="0"/>
          <c:showPercent val="0"/>
          <c:showBubbleSize val="0"/>
          <c:showLeaderLines val="1"/>
        </c:dLbls>
      </c:pie3DChart>
      <c:spPr>
        <a:solidFill>
          <a:srgbClr val="C0C0C0"/>
        </a:solidFill>
        <a:ln w="12097">
          <a:solidFill>
            <a:srgbClr val="808080"/>
          </a:solidFill>
          <a:prstDash val="solid"/>
        </a:ln>
      </c:spPr>
    </c:plotArea>
    <c:legend>
      <c:legendPos val="r"/>
      <c:layout>
        <c:manualLayout>
          <c:xMode val="edge"/>
          <c:yMode val="edge"/>
          <c:x val="0.86290322580645151"/>
          <c:y val="0.34065934065934067"/>
          <c:w val="0.13064516129032269"/>
          <c:h val="0.31868131868131866"/>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3314121037464017E-2"/>
          <c:y val="8.8709677419354829E-2"/>
          <c:w val="0.81988472622478425"/>
          <c:h val="0.74596774193548387"/>
        </c:manualLayout>
      </c:layout>
      <c:bar3DChart>
        <c:barDir val="col"/>
        <c:grouping val="clustered"/>
        <c:varyColors val="0"/>
        <c:ser>
          <c:idx val="0"/>
          <c:order val="0"/>
          <c:tx>
            <c:strRef>
              <c:f>Sheet1!$A$2</c:f>
              <c:strCache>
                <c:ptCount val="1"/>
                <c:pt idx="0">
                  <c:v>ОУ 2021</c:v>
                </c:pt>
              </c:strCache>
            </c:strRef>
          </c:tx>
          <c:spPr>
            <a:solidFill>
              <a:srgbClr val="3366FF"/>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Sheet1!$B$2:$M$2</c:f>
              <c:numCache>
                <c:formatCode>General</c:formatCode>
                <c:ptCount val="12"/>
                <c:pt idx="0">
                  <c:v>47</c:v>
                </c:pt>
                <c:pt idx="1">
                  <c:v>38</c:v>
                </c:pt>
                <c:pt idx="2">
                  <c:v>29</c:v>
                </c:pt>
                <c:pt idx="4">
                  <c:v>11.8</c:v>
                </c:pt>
                <c:pt idx="5">
                  <c:v>14.7</c:v>
                </c:pt>
                <c:pt idx="7">
                  <c:v>58.8</c:v>
                </c:pt>
                <c:pt idx="8">
                  <c:v>32.4</c:v>
                </c:pt>
                <c:pt idx="10">
                  <c:v>26.5</c:v>
                </c:pt>
                <c:pt idx="11">
                  <c:v>43</c:v>
                </c:pt>
              </c:numCache>
            </c:numRef>
          </c:val>
          <c:extLst>
            <c:ext xmlns:c16="http://schemas.microsoft.com/office/drawing/2014/chart" uri="{C3380CC4-5D6E-409C-BE32-E72D297353CC}">
              <c16:uniqueId val="{00000000-CAED-4893-80C5-600FF8CE94BC}"/>
            </c:ext>
          </c:extLst>
        </c:ser>
        <c:ser>
          <c:idx val="1"/>
          <c:order val="1"/>
          <c:tx>
            <c:strRef>
              <c:f>Sheet1!$A$3</c:f>
              <c:strCache>
                <c:ptCount val="1"/>
                <c:pt idx="0">
                  <c:v>ОУ 2022</c:v>
                </c:pt>
              </c:strCache>
            </c:strRef>
          </c:tx>
          <c:spPr>
            <a:solidFill>
              <a:srgbClr val="FF9900"/>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Sheet1!$B$3:$M$3</c:f>
              <c:numCache>
                <c:formatCode>General</c:formatCode>
                <c:ptCount val="12"/>
                <c:pt idx="0">
                  <c:v>23.9</c:v>
                </c:pt>
                <c:pt idx="1">
                  <c:v>10.5</c:v>
                </c:pt>
                <c:pt idx="2">
                  <c:v>29</c:v>
                </c:pt>
                <c:pt idx="4">
                  <c:v>15.8</c:v>
                </c:pt>
                <c:pt idx="5">
                  <c:v>31.6</c:v>
                </c:pt>
                <c:pt idx="7">
                  <c:v>44.7</c:v>
                </c:pt>
                <c:pt idx="8">
                  <c:v>31.6</c:v>
                </c:pt>
                <c:pt idx="10">
                  <c:v>12.3</c:v>
                </c:pt>
                <c:pt idx="11">
                  <c:v>73.7</c:v>
                </c:pt>
              </c:numCache>
            </c:numRef>
          </c:val>
          <c:extLst>
            <c:ext xmlns:c16="http://schemas.microsoft.com/office/drawing/2014/chart" uri="{C3380CC4-5D6E-409C-BE32-E72D297353CC}">
              <c16:uniqueId val="{00000001-CAED-4893-80C5-600FF8CE94BC}"/>
            </c:ext>
          </c:extLst>
        </c:ser>
        <c:ser>
          <c:idx val="2"/>
          <c:order val="2"/>
          <c:tx>
            <c:strRef>
              <c:f>Sheet1!$A$4</c:f>
              <c:strCache>
                <c:ptCount val="1"/>
                <c:pt idx="0">
                  <c:v>ОУ 2023</c:v>
                </c:pt>
              </c:strCache>
            </c:strRef>
          </c:tx>
          <c:spPr>
            <a:solidFill>
              <a:srgbClr val="00FF00"/>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Sheet1!$B$4:$M$4</c:f>
              <c:numCache>
                <c:formatCode>General</c:formatCode>
                <c:ptCount val="12"/>
                <c:pt idx="0">
                  <c:v>19.2</c:v>
                </c:pt>
                <c:pt idx="1">
                  <c:v>92.3</c:v>
                </c:pt>
                <c:pt idx="2">
                  <c:v>42.3</c:v>
                </c:pt>
                <c:pt idx="4">
                  <c:v>23.1</c:v>
                </c:pt>
                <c:pt idx="5">
                  <c:v>34.6</c:v>
                </c:pt>
                <c:pt idx="7">
                  <c:v>73.099999999999994</c:v>
                </c:pt>
                <c:pt idx="8">
                  <c:v>38.5</c:v>
                </c:pt>
                <c:pt idx="10">
                  <c:v>25.6</c:v>
                </c:pt>
                <c:pt idx="11">
                  <c:v>61.5</c:v>
                </c:pt>
              </c:numCache>
            </c:numRef>
          </c:val>
          <c:extLst>
            <c:ext xmlns:c16="http://schemas.microsoft.com/office/drawing/2014/chart" uri="{C3380CC4-5D6E-409C-BE32-E72D297353CC}">
              <c16:uniqueId val="{00000002-CAED-4893-80C5-600FF8CE94BC}"/>
            </c:ext>
          </c:extLst>
        </c:ser>
        <c:ser>
          <c:idx val="3"/>
          <c:order val="3"/>
          <c:tx>
            <c:strRef>
              <c:f>Sheet1!$A$5</c:f>
              <c:strCache>
                <c:ptCount val="1"/>
                <c:pt idx="0">
                  <c:v>район</c:v>
                </c:pt>
              </c:strCache>
            </c:strRef>
          </c:tx>
          <c:spPr>
            <a:solidFill>
              <a:srgbClr val="00FFFF"/>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Sheet1!$B$5:$M$5</c:f>
              <c:numCache>
                <c:formatCode>General</c:formatCode>
                <c:ptCount val="12"/>
                <c:pt idx="0">
                  <c:v>39</c:v>
                </c:pt>
                <c:pt idx="1">
                  <c:v>74.2</c:v>
                </c:pt>
                <c:pt idx="2">
                  <c:v>56.4</c:v>
                </c:pt>
                <c:pt idx="4">
                  <c:v>52.3</c:v>
                </c:pt>
                <c:pt idx="5">
                  <c:v>42.8</c:v>
                </c:pt>
                <c:pt idx="7">
                  <c:v>64.400000000000006</c:v>
                </c:pt>
                <c:pt idx="8">
                  <c:v>61.4</c:v>
                </c:pt>
                <c:pt idx="10">
                  <c:v>46.7</c:v>
                </c:pt>
                <c:pt idx="11">
                  <c:v>62.6</c:v>
                </c:pt>
              </c:numCache>
            </c:numRef>
          </c:val>
          <c:extLst>
            <c:ext xmlns:c16="http://schemas.microsoft.com/office/drawing/2014/chart" uri="{C3380CC4-5D6E-409C-BE32-E72D297353CC}">
              <c16:uniqueId val="{00000003-CAED-4893-80C5-600FF8CE94BC}"/>
            </c:ext>
          </c:extLst>
        </c:ser>
        <c:ser>
          <c:idx val="4"/>
          <c:order val="4"/>
          <c:tx>
            <c:strRef>
              <c:f>Sheet1!$A$6</c:f>
              <c:strCache>
                <c:ptCount val="1"/>
                <c:pt idx="0">
                  <c:v>область</c:v>
                </c:pt>
              </c:strCache>
            </c:strRef>
          </c:tx>
          <c:spPr>
            <a:solidFill>
              <a:srgbClr val="FF0000"/>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Sheet1!$B$6:$M$6</c:f>
              <c:numCache>
                <c:formatCode>General</c:formatCode>
                <c:ptCount val="12"/>
                <c:pt idx="0">
                  <c:v>56.5</c:v>
                </c:pt>
                <c:pt idx="1">
                  <c:v>66.7</c:v>
                </c:pt>
                <c:pt idx="2">
                  <c:v>49</c:v>
                </c:pt>
                <c:pt idx="4">
                  <c:v>50.5</c:v>
                </c:pt>
                <c:pt idx="5">
                  <c:v>45.1</c:v>
                </c:pt>
                <c:pt idx="7">
                  <c:v>64.7</c:v>
                </c:pt>
                <c:pt idx="8">
                  <c:v>64</c:v>
                </c:pt>
                <c:pt idx="10">
                  <c:v>37.5</c:v>
                </c:pt>
                <c:pt idx="11">
                  <c:v>66.599999999999994</c:v>
                </c:pt>
              </c:numCache>
            </c:numRef>
          </c:val>
          <c:extLst>
            <c:ext xmlns:c16="http://schemas.microsoft.com/office/drawing/2014/chart" uri="{C3380CC4-5D6E-409C-BE32-E72D297353CC}">
              <c16:uniqueId val="{00000004-CAED-4893-80C5-600FF8CE94BC}"/>
            </c:ext>
          </c:extLst>
        </c:ser>
        <c:ser>
          <c:idx val="5"/>
          <c:order val="5"/>
          <c:tx>
            <c:strRef>
              <c:f>Sheet1!$A$7</c:f>
              <c:strCache>
                <c:ptCount val="1"/>
                <c:pt idx="0">
                  <c:v>Россия</c:v>
                </c:pt>
              </c:strCache>
            </c:strRef>
          </c:tx>
          <c:spPr>
            <a:solidFill>
              <a:srgbClr val="993366"/>
            </a:solidFill>
            <a:ln w="12096">
              <a:solidFill>
                <a:srgbClr val="000000"/>
              </a:solidFill>
              <a:prstDash val="solid"/>
            </a:ln>
          </c:spPr>
          <c:invertIfNegative val="0"/>
          <c:cat>
            <c:numRef>
              <c:f>Sheet1!$B$1:$M$1</c:f>
              <c:numCache>
                <c:formatCode>General</c:formatCode>
                <c:ptCount val="12"/>
                <c:pt idx="0">
                  <c:v>1</c:v>
                </c:pt>
                <c:pt idx="1">
                  <c:v>2</c:v>
                </c:pt>
                <c:pt idx="2">
                  <c:v>3</c:v>
                </c:pt>
                <c:pt idx="4">
                  <c:v>4</c:v>
                </c:pt>
                <c:pt idx="5">
                  <c:v>5</c:v>
                </c:pt>
                <c:pt idx="7">
                  <c:v>6</c:v>
                </c:pt>
                <c:pt idx="8">
                  <c:v>7</c:v>
                </c:pt>
                <c:pt idx="10">
                  <c:v>8</c:v>
                </c:pt>
                <c:pt idx="11">
                  <c:v>9</c:v>
                </c:pt>
              </c:numCache>
            </c:numRef>
          </c:cat>
          <c:val>
            <c:numRef>
              <c:f>Sheet1!$B$7:$M$7</c:f>
              <c:numCache>
                <c:formatCode>General</c:formatCode>
                <c:ptCount val="12"/>
                <c:pt idx="0">
                  <c:v>60</c:v>
                </c:pt>
                <c:pt idx="1">
                  <c:v>72</c:v>
                </c:pt>
                <c:pt idx="2">
                  <c:v>52.4</c:v>
                </c:pt>
                <c:pt idx="4">
                  <c:v>54</c:v>
                </c:pt>
                <c:pt idx="5">
                  <c:v>48.6</c:v>
                </c:pt>
                <c:pt idx="7">
                  <c:v>66.3</c:v>
                </c:pt>
                <c:pt idx="8">
                  <c:v>64.3</c:v>
                </c:pt>
                <c:pt idx="10">
                  <c:v>40.300000000000004</c:v>
                </c:pt>
                <c:pt idx="11">
                  <c:v>63.5</c:v>
                </c:pt>
              </c:numCache>
            </c:numRef>
          </c:val>
          <c:extLst>
            <c:ext xmlns:c16="http://schemas.microsoft.com/office/drawing/2014/chart" uri="{C3380CC4-5D6E-409C-BE32-E72D297353CC}">
              <c16:uniqueId val="{00000005-CAED-4893-80C5-600FF8CE94BC}"/>
            </c:ext>
          </c:extLst>
        </c:ser>
        <c:dLbls>
          <c:showLegendKey val="0"/>
          <c:showVal val="0"/>
          <c:showCatName val="0"/>
          <c:showSerName val="0"/>
          <c:showPercent val="0"/>
          <c:showBubbleSize val="0"/>
        </c:dLbls>
        <c:gapWidth val="150"/>
        <c:gapDepth val="0"/>
        <c:shape val="box"/>
        <c:axId val="82706816"/>
        <c:axId val="82708352"/>
        <c:axId val="0"/>
      </c:bar3DChart>
      <c:catAx>
        <c:axId val="82706816"/>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ru-RU"/>
          </a:p>
        </c:txPr>
        <c:crossAx val="82708352"/>
        <c:crosses val="autoZero"/>
        <c:auto val="1"/>
        <c:lblAlgn val="ctr"/>
        <c:lblOffset val="100"/>
        <c:tickLblSkip val="1"/>
        <c:tickMarkSkip val="1"/>
        <c:noMultiLvlLbl val="0"/>
      </c:catAx>
      <c:valAx>
        <c:axId val="82708352"/>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ru-RU"/>
          </a:p>
        </c:txPr>
        <c:crossAx val="82706816"/>
        <c:crosses val="autoZero"/>
        <c:crossBetween val="between"/>
      </c:valAx>
      <c:spPr>
        <a:noFill/>
        <a:ln w="24192">
          <a:noFill/>
        </a:ln>
      </c:spPr>
    </c:plotArea>
    <c:legend>
      <c:legendPos val="r"/>
      <c:layout>
        <c:manualLayout>
          <c:xMode val="edge"/>
          <c:yMode val="edge"/>
          <c:x val="0.88904899135446691"/>
          <c:y val="0.22177419354838709"/>
          <c:w val="0.1051873198847261"/>
          <c:h val="0.56048387096774144"/>
        </c:manualLayout>
      </c:layout>
      <c:overlay val="0"/>
      <c:spPr>
        <a:noFill/>
        <a:ln w="3024">
          <a:solidFill>
            <a:srgbClr val="000000"/>
          </a:solidFill>
          <a:prstDash val="solid"/>
        </a:ln>
      </c:spPr>
      <c:txPr>
        <a:bodyPr/>
        <a:lstStyle/>
        <a:p>
          <a:pPr>
            <a:defRPr sz="96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hPercent val="20"/>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4883720930232558E-2"/>
          <c:y val="3.3112582781456956E-2"/>
          <c:w val="0.96511627906976749"/>
          <c:h val="0.74172185430463666"/>
        </c:manualLayout>
      </c:layout>
      <c:bar3DChart>
        <c:barDir val="col"/>
        <c:grouping val="clustered"/>
        <c:varyColors val="0"/>
        <c:ser>
          <c:idx val="0"/>
          <c:order val="0"/>
          <c:tx>
            <c:strRef>
              <c:f>Sheet1!$A$2</c:f>
              <c:strCache>
                <c:ptCount val="1"/>
                <c:pt idx="0">
                  <c:v>ОУ 2021</c:v>
                </c:pt>
              </c:strCache>
            </c:strRef>
          </c:tx>
          <c:spPr>
            <a:solidFill>
              <a:srgbClr val="00FF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73.5</c:v>
                </c:pt>
                <c:pt idx="2">
                  <c:v>26.5</c:v>
                </c:pt>
              </c:numCache>
            </c:numRef>
          </c:val>
          <c:extLst>
            <c:ext xmlns:c16="http://schemas.microsoft.com/office/drawing/2014/chart" uri="{C3380CC4-5D6E-409C-BE32-E72D297353CC}">
              <c16:uniqueId val="{00000000-F735-48E3-8A6E-3FF1BB15C448}"/>
            </c:ext>
          </c:extLst>
        </c:ser>
        <c:ser>
          <c:idx val="1"/>
          <c:order val="1"/>
          <c:tx>
            <c:strRef>
              <c:f>Sheet1!$A$3</c:f>
              <c:strCache>
                <c:ptCount val="1"/>
                <c:pt idx="0">
                  <c:v>ОУ 2022</c:v>
                </c:pt>
              </c:strCache>
            </c:strRef>
          </c:tx>
          <c:spPr>
            <a:solidFill>
              <a:srgbClr val="00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68.42</c:v>
                </c:pt>
                <c:pt idx="2">
                  <c:v>10.52</c:v>
                </c:pt>
              </c:numCache>
            </c:numRef>
          </c:val>
          <c:extLst>
            <c:ext xmlns:c16="http://schemas.microsoft.com/office/drawing/2014/chart" uri="{C3380CC4-5D6E-409C-BE32-E72D297353CC}">
              <c16:uniqueId val="{00000001-F735-48E3-8A6E-3FF1BB15C448}"/>
            </c:ext>
          </c:extLst>
        </c:ser>
        <c:ser>
          <c:idx val="2"/>
          <c:order val="2"/>
          <c:tx>
            <c:strRef>
              <c:f>Sheet1!$A$4</c:f>
              <c:strCache>
                <c:ptCount val="1"/>
                <c:pt idx="0">
                  <c:v>ОУ 2023</c:v>
                </c:pt>
              </c:strCache>
            </c:strRef>
          </c:tx>
          <c:spPr>
            <a:solidFill>
              <a:srgbClr val="FF00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92.31</c:v>
                </c:pt>
                <c:pt idx="2">
                  <c:v>30.77</c:v>
                </c:pt>
              </c:numCache>
            </c:numRef>
          </c:val>
          <c:extLst>
            <c:ext xmlns:c16="http://schemas.microsoft.com/office/drawing/2014/chart" uri="{C3380CC4-5D6E-409C-BE32-E72D297353CC}">
              <c16:uniqueId val="{00000002-F735-48E3-8A6E-3FF1BB15C448}"/>
            </c:ext>
          </c:extLst>
        </c:ser>
        <c:ser>
          <c:idx val="3"/>
          <c:order val="3"/>
          <c:tx>
            <c:strRef>
              <c:f>Sheet1!$A$5</c:f>
              <c:strCache>
                <c:ptCount val="1"/>
                <c:pt idx="0">
                  <c:v>район</c:v>
                </c:pt>
              </c:strCache>
            </c:strRef>
          </c:tx>
          <c:spPr>
            <a:solidFill>
              <a:srgbClr val="FFCC99"/>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94.7</c:v>
                </c:pt>
                <c:pt idx="2">
                  <c:v>45.46</c:v>
                </c:pt>
              </c:numCache>
            </c:numRef>
          </c:val>
          <c:extLst>
            <c:ext xmlns:c16="http://schemas.microsoft.com/office/drawing/2014/chart" uri="{C3380CC4-5D6E-409C-BE32-E72D297353CC}">
              <c16:uniqueId val="{00000003-F735-48E3-8A6E-3FF1BB15C448}"/>
            </c:ext>
          </c:extLst>
        </c:ser>
        <c:ser>
          <c:idx val="4"/>
          <c:order val="4"/>
          <c:tx>
            <c:strRef>
              <c:f>Sheet1!$A$6</c:f>
              <c:strCache>
                <c:ptCount val="1"/>
                <c:pt idx="0">
                  <c:v>область</c:v>
                </c:pt>
              </c:strCache>
            </c:strRef>
          </c:tx>
          <c:spPr>
            <a:solidFill>
              <a:srgbClr val="660066"/>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95.43</c:v>
                </c:pt>
                <c:pt idx="2">
                  <c:v>48.88</c:v>
                </c:pt>
              </c:numCache>
            </c:numRef>
          </c:val>
          <c:extLst>
            <c:ext xmlns:c16="http://schemas.microsoft.com/office/drawing/2014/chart" uri="{C3380CC4-5D6E-409C-BE32-E72D297353CC}">
              <c16:uniqueId val="{00000004-F735-48E3-8A6E-3FF1BB15C448}"/>
            </c:ext>
          </c:extLst>
        </c:ser>
        <c:ser>
          <c:idx val="5"/>
          <c:order val="5"/>
          <c:tx>
            <c:strRef>
              <c:f>Sheet1!$A$7</c:f>
              <c:strCache>
                <c:ptCount val="1"/>
                <c:pt idx="0">
                  <c:v>Россия</c:v>
                </c:pt>
              </c:strCache>
            </c:strRef>
          </c:tx>
          <c:spPr>
            <a:solidFill>
              <a:srgbClr val="0000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94.02</c:v>
                </c:pt>
                <c:pt idx="2">
                  <c:v>52.43</c:v>
                </c:pt>
              </c:numCache>
            </c:numRef>
          </c:val>
          <c:extLst>
            <c:ext xmlns:c16="http://schemas.microsoft.com/office/drawing/2014/chart" uri="{C3380CC4-5D6E-409C-BE32-E72D297353CC}">
              <c16:uniqueId val="{00000005-F735-48E3-8A6E-3FF1BB15C448}"/>
            </c:ext>
          </c:extLst>
        </c:ser>
        <c:dLbls>
          <c:showLegendKey val="0"/>
          <c:showVal val="0"/>
          <c:showCatName val="0"/>
          <c:showSerName val="0"/>
          <c:showPercent val="0"/>
          <c:showBubbleSize val="0"/>
        </c:dLbls>
        <c:gapWidth val="150"/>
        <c:gapDepth val="0"/>
        <c:shape val="box"/>
        <c:axId val="82765312"/>
        <c:axId val="82766848"/>
        <c:axId val="0"/>
      </c:bar3DChart>
      <c:catAx>
        <c:axId val="82765312"/>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2766848"/>
        <c:crosses val="autoZero"/>
        <c:auto val="1"/>
        <c:lblAlgn val="ctr"/>
        <c:lblOffset val="100"/>
        <c:tickLblSkip val="1"/>
        <c:tickMarkSkip val="1"/>
        <c:noMultiLvlLbl val="0"/>
      </c:catAx>
      <c:valAx>
        <c:axId val="82766848"/>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2765312"/>
        <c:crosses val="autoZero"/>
        <c:crossBetween val="between"/>
      </c:valAx>
      <c:spPr>
        <a:noFill/>
        <a:ln w="24193">
          <a:noFill/>
        </a:ln>
      </c:spPr>
    </c:plotArea>
    <c:legend>
      <c:legendPos val="r"/>
      <c:layout>
        <c:manualLayout>
          <c:xMode val="edge"/>
          <c:yMode val="edge"/>
          <c:x val="0.91133720930232509"/>
          <c:y val="0.1192052980132451"/>
          <c:w val="8.2848837209302251E-2"/>
          <c:h val="0.7615894039735106"/>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216606498194942"/>
          <c:y val="0.23626373626373626"/>
          <c:w val="0.59747292418772491"/>
          <c:h val="0.71978021978021978"/>
        </c:manualLayout>
      </c:layout>
      <c:pie3DChart>
        <c:varyColors val="1"/>
        <c:ser>
          <c:idx val="0"/>
          <c:order val="0"/>
          <c:tx>
            <c:strRef>
              <c:f>Sheet1!$A$2</c:f>
              <c:strCache>
                <c:ptCount val="1"/>
                <c:pt idx="0">
                  <c:v>ОУ</c:v>
                </c:pt>
              </c:strCache>
            </c:strRef>
          </c:tx>
          <c:spPr>
            <a:solidFill>
              <a:srgbClr val="9999FF"/>
            </a:solidFill>
            <a:ln w="12096">
              <a:solidFill>
                <a:srgbClr val="000000"/>
              </a:solidFill>
              <a:prstDash val="solid"/>
            </a:ln>
          </c:spPr>
          <c:explosion val="7"/>
          <c:dPt>
            <c:idx val="0"/>
            <c:bubble3D val="0"/>
            <c:spPr>
              <a:solidFill>
                <a:srgbClr val="FFFF00"/>
              </a:solidFill>
              <a:ln w="12096">
                <a:solidFill>
                  <a:srgbClr val="000000"/>
                </a:solidFill>
                <a:prstDash val="solid"/>
              </a:ln>
            </c:spPr>
            <c:extLst>
              <c:ext xmlns:c16="http://schemas.microsoft.com/office/drawing/2014/chart" uri="{C3380CC4-5D6E-409C-BE32-E72D297353CC}">
                <c16:uniqueId val="{00000000-7BA3-4515-8258-A55AF527BF60}"/>
              </c:ext>
            </c:extLst>
          </c:dPt>
          <c:dPt>
            <c:idx val="1"/>
            <c:bubble3D val="0"/>
            <c:spPr>
              <a:solidFill>
                <a:srgbClr val="FF0000"/>
              </a:solidFill>
              <a:ln w="12096">
                <a:solidFill>
                  <a:srgbClr val="000000"/>
                </a:solidFill>
                <a:prstDash val="solid"/>
              </a:ln>
            </c:spPr>
            <c:extLst>
              <c:ext xmlns:c16="http://schemas.microsoft.com/office/drawing/2014/chart" uri="{C3380CC4-5D6E-409C-BE32-E72D297353CC}">
                <c16:uniqueId val="{00000001-7BA3-4515-8258-A55AF527BF60}"/>
              </c:ext>
            </c:extLst>
          </c:dPt>
          <c:dPt>
            <c:idx val="2"/>
            <c:bubble3D val="0"/>
            <c:spPr>
              <a:solidFill>
                <a:srgbClr val="00FF00"/>
              </a:solidFill>
              <a:ln w="12096">
                <a:solidFill>
                  <a:srgbClr val="000000"/>
                </a:solidFill>
                <a:prstDash val="solid"/>
              </a:ln>
            </c:spPr>
            <c:extLst>
              <c:ext xmlns:c16="http://schemas.microsoft.com/office/drawing/2014/chart" uri="{C3380CC4-5D6E-409C-BE32-E72D297353CC}">
                <c16:uniqueId val="{00000002-7BA3-4515-8258-A55AF527BF60}"/>
              </c:ext>
            </c:extLst>
          </c:dPt>
          <c:dLbls>
            <c:dLbl>
              <c:idx val="1"/>
              <c:layout>
                <c:manualLayout>
                  <c:x val="-0.11763490025379826"/>
                  <c:y val="-0.1166640287752492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3-4515-8258-A55AF527BF60}"/>
                </c:ext>
              </c:extLst>
            </c:dLbl>
            <c:spPr>
              <a:noFill/>
              <a:ln w="24193">
                <a:noFill/>
              </a:ln>
            </c:spPr>
            <c:txPr>
              <a:bodyPr/>
              <a:lstStyle/>
              <a:p>
                <a:pPr>
                  <a:defRPr sz="10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понизили</c:v>
                </c:pt>
                <c:pt idx="1">
                  <c:v>подтвердили</c:v>
                </c:pt>
                <c:pt idx="2">
                  <c:v>повысили</c:v>
                </c:pt>
              </c:strCache>
            </c:strRef>
          </c:cat>
          <c:val>
            <c:numRef>
              <c:f>Sheet1!$B$2:$D$2</c:f>
              <c:numCache>
                <c:formatCode>General</c:formatCode>
                <c:ptCount val="3"/>
                <c:pt idx="0">
                  <c:v>15.38</c:v>
                </c:pt>
                <c:pt idx="1">
                  <c:v>84.61999999999999</c:v>
                </c:pt>
                <c:pt idx="2">
                  <c:v>0</c:v>
                </c:pt>
              </c:numCache>
            </c:numRef>
          </c:val>
          <c:extLst>
            <c:ext xmlns:c16="http://schemas.microsoft.com/office/drawing/2014/chart" uri="{C3380CC4-5D6E-409C-BE32-E72D297353CC}">
              <c16:uniqueId val="{00000003-7BA3-4515-8258-A55AF527BF60}"/>
            </c:ext>
          </c:extLst>
        </c:ser>
        <c:ser>
          <c:idx val="1"/>
          <c:order val="1"/>
          <c:tx>
            <c:strRef>
              <c:f>Sheet1!$A$3</c:f>
              <c:strCache>
                <c:ptCount val="1"/>
              </c:strCache>
            </c:strRef>
          </c:tx>
          <c:spPr>
            <a:solidFill>
              <a:srgbClr val="993366"/>
            </a:solidFill>
            <a:ln w="12096">
              <a:solidFill>
                <a:srgbClr val="000000"/>
              </a:solidFill>
              <a:prstDash val="solid"/>
            </a:ln>
          </c:spPr>
          <c:explosion val="7"/>
          <c:dPt>
            <c:idx val="0"/>
            <c:bubble3D val="0"/>
            <c:spPr>
              <a:solidFill>
                <a:srgbClr val="9999FF"/>
              </a:solidFill>
              <a:ln w="12096">
                <a:solidFill>
                  <a:srgbClr val="000000"/>
                </a:solidFill>
                <a:prstDash val="solid"/>
              </a:ln>
            </c:spPr>
            <c:extLst>
              <c:ext xmlns:c16="http://schemas.microsoft.com/office/drawing/2014/chart" uri="{C3380CC4-5D6E-409C-BE32-E72D297353CC}">
                <c16:uniqueId val="{00000004-7BA3-4515-8258-A55AF527BF60}"/>
              </c:ext>
            </c:extLst>
          </c:dPt>
          <c:dPt>
            <c:idx val="2"/>
            <c:bubble3D val="0"/>
            <c:spPr>
              <a:solidFill>
                <a:srgbClr val="FFFFCC"/>
              </a:solidFill>
              <a:ln w="12096">
                <a:solidFill>
                  <a:srgbClr val="000000"/>
                </a:solidFill>
                <a:prstDash val="solid"/>
              </a:ln>
            </c:spPr>
            <c:extLst>
              <c:ext xmlns:c16="http://schemas.microsoft.com/office/drawing/2014/chart" uri="{C3380CC4-5D6E-409C-BE32-E72D297353CC}">
                <c16:uniqueId val="{00000005-7BA3-4515-8258-A55AF527BF60}"/>
              </c:ext>
            </c:extLst>
          </c:dPt>
          <c:dLbls>
            <c:spPr>
              <a:noFill/>
              <a:ln w="24193">
                <a:noFill/>
              </a:ln>
            </c:spPr>
            <c:txPr>
              <a:bodyPr/>
              <a:lstStyle/>
              <a:p>
                <a:pPr>
                  <a:defRPr sz="10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понизили</c:v>
                </c:pt>
                <c:pt idx="1">
                  <c:v>подтвердили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6-7BA3-4515-8258-A55AF527BF60}"/>
            </c:ext>
          </c:extLst>
        </c:ser>
        <c:ser>
          <c:idx val="2"/>
          <c:order val="2"/>
          <c:tx>
            <c:strRef>
              <c:f>Sheet1!$A$4</c:f>
              <c:strCache>
                <c:ptCount val="1"/>
              </c:strCache>
            </c:strRef>
          </c:tx>
          <c:spPr>
            <a:solidFill>
              <a:srgbClr val="FFFFCC"/>
            </a:solidFill>
            <a:ln w="12096">
              <a:solidFill>
                <a:srgbClr val="000000"/>
              </a:solidFill>
              <a:prstDash val="solid"/>
            </a:ln>
          </c:spPr>
          <c:explosion val="7"/>
          <c:dPt>
            <c:idx val="0"/>
            <c:bubble3D val="0"/>
            <c:spPr>
              <a:solidFill>
                <a:srgbClr val="9999FF"/>
              </a:solidFill>
              <a:ln w="12096">
                <a:solidFill>
                  <a:srgbClr val="000000"/>
                </a:solidFill>
                <a:prstDash val="solid"/>
              </a:ln>
            </c:spPr>
            <c:extLst>
              <c:ext xmlns:c16="http://schemas.microsoft.com/office/drawing/2014/chart" uri="{C3380CC4-5D6E-409C-BE32-E72D297353CC}">
                <c16:uniqueId val="{00000007-7BA3-4515-8258-A55AF527BF60}"/>
              </c:ext>
            </c:extLst>
          </c:dPt>
          <c:dPt>
            <c:idx val="1"/>
            <c:bubble3D val="0"/>
            <c:spPr>
              <a:solidFill>
                <a:srgbClr val="993366"/>
              </a:solidFill>
              <a:ln w="12096">
                <a:solidFill>
                  <a:srgbClr val="000000"/>
                </a:solidFill>
                <a:prstDash val="solid"/>
              </a:ln>
            </c:spPr>
            <c:extLst>
              <c:ext xmlns:c16="http://schemas.microsoft.com/office/drawing/2014/chart" uri="{C3380CC4-5D6E-409C-BE32-E72D297353CC}">
                <c16:uniqueId val="{00000008-7BA3-4515-8258-A55AF527BF60}"/>
              </c:ext>
            </c:extLst>
          </c:dPt>
          <c:dLbls>
            <c:spPr>
              <a:noFill/>
              <a:ln w="24193">
                <a:noFill/>
              </a:ln>
            </c:spPr>
            <c:txPr>
              <a:bodyPr/>
              <a:lstStyle/>
              <a:p>
                <a:pPr>
                  <a:defRPr sz="10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понизили</c:v>
                </c:pt>
                <c:pt idx="1">
                  <c:v>подтвердили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9-7BA3-4515-8258-A55AF527BF60}"/>
            </c:ext>
          </c:extLst>
        </c:ser>
        <c:dLbls>
          <c:showLegendKey val="0"/>
          <c:showVal val="1"/>
          <c:showCatName val="0"/>
          <c:showSerName val="0"/>
          <c:showPercent val="0"/>
          <c:showBubbleSize val="0"/>
          <c:showLeaderLines val="1"/>
        </c:dLbls>
      </c:pie3DChart>
      <c:spPr>
        <a:solidFill>
          <a:srgbClr val="FFFFFF"/>
        </a:solidFill>
        <a:ln w="12096">
          <a:solidFill>
            <a:srgbClr val="808080"/>
          </a:solidFill>
          <a:prstDash val="solid"/>
        </a:ln>
      </c:spPr>
    </c:plotArea>
    <c:legend>
      <c:legendPos val="r"/>
      <c:layout>
        <c:manualLayout>
          <c:xMode val="edge"/>
          <c:yMode val="edge"/>
          <c:x val="0.85379061371841269"/>
          <c:y val="0.52747252747252749"/>
          <c:w val="0.14620938628158844"/>
          <c:h val="0.31868131868131866"/>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6511627906976813E-2"/>
          <c:y val="9.2233009708737809E-2"/>
          <c:w val="0.84815321477428185"/>
          <c:h val="0.73786407766990336"/>
        </c:manualLayout>
      </c:layout>
      <c:bar3DChart>
        <c:barDir val="col"/>
        <c:grouping val="clustered"/>
        <c:varyColors val="0"/>
        <c:ser>
          <c:idx val="0"/>
          <c:order val="0"/>
          <c:tx>
            <c:strRef>
              <c:f>Sheet1!$A$2</c:f>
              <c:strCache>
                <c:ptCount val="1"/>
                <c:pt idx="0">
                  <c:v>ОУ 2021</c:v>
                </c:pt>
              </c:strCache>
            </c:strRef>
          </c:tx>
          <c:spPr>
            <a:solidFill>
              <a:srgbClr val="9999FF"/>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Sheet1!$B$2:$R$2</c:f>
              <c:numCache>
                <c:formatCode>General</c:formatCode>
                <c:ptCount val="17"/>
                <c:pt idx="0">
                  <c:v>68.8</c:v>
                </c:pt>
                <c:pt idx="1">
                  <c:v>33</c:v>
                </c:pt>
                <c:pt idx="2">
                  <c:v>34.4</c:v>
                </c:pt>
                <c:pt idx="3">
                  <c:v>73.400000000000006</c:v>
                </c:pt>
                <c:pt idx="4">
                  <c:v>62.5</c:v>
                </c:pt>
                <c:pt idx="5">
                  <c:v>65.599999999999994</c:v>
                </c:pt>
                <c:pt idx="6">
                  <c:v>72</c:v>
                </c:pt>
                <c:pt idx="7">
                  <c:v>50</c:v>
                </c:pt>
                <c:pt idx="8">
                  <c:v>56.3</c:v>
                </c:pt>
                <c:pt idx="9">
                  <c:v>65.599999999999994</c:v>
                </c:pt>
                <c:pt idx="10">
                  <c:v>59.4</c:v>
                </c:pt>
                <c:pt idx="11">
                  <c:v>6.3</c:v>
                </c:pt>
                <c:pt idx="12">
                  <c:v>18.8</c:v>
                </c:pt>
                <c:pt idx="13">
                  <c:v>31.3</c:v>
                </c:pt>
                <c:pt idx="14">
                  <c:v>46.9</c:v>
                </c:pt>
              </c:numCache>
            </c:numRef>
          </c:val>
          <c:extLst>
            <c:ext xmlns:c16="http://schemas.microsoft.com/office/drawing/2014/chart" uri="{C3380CC4-5D6E-409C-BE32-E72D297353CC}">
              <c16:uniqueId val="{00000000-D15E-4C8C-BF30-D2266EB0D163}"/>
            </c:ext>
          </c:extLst>
        </c:ser>
        <c:ser>
          <c:idx val="1"/>
          <c:order val="1"/>
          <c:tx>
            <c:strRef>
              <c:f>Sheet1!$A$3</c:f>
              <c:strCache>
                <c:ptCount val="1"/>
                <c:pt idx="0">
                  <c:v>ОУ 2022</c:v>
                </c:pt>
              </c:strCache>
            </c:strRef>
          </c:tx>
          <c:spPr>
            <a:solidFill>
              <a:srgbClr val="FF00FF"/>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Sheet1!$B$3:$R$3</c:f>
              <c:numCache>
                <c:formatCode>General</c:formatCode>
                <c:ptCount val="17"/>
                <c:pt idx="0">
                  <c:v>27.8</c:v>
                </c:pt>
                <c:pt idx="1">
                  <c:v>11.1</c:v>
                </c:pt>
                <c:pt idx="2">
                  <c:v>11.1</c:v>
                </c:pt>
                <c:pt idx="3">
                  <c:v>50</c:v>
                </c:pt>
                <c:pt idx="4">
                  <c:v>16.7</c:v>
                </c:pt>
                <c:pt idx="5">
                  <c:v>16.7</c:v>
                </c:pt>
                <c:pt idx="6">
                  <c:v>44.4</c:v>
                </c:pt>
                <c:pt idx="7">
                  <c:v>27.8</c:v>
                </c:pt>
                <c:pt idx="8">
                  <c:v>33.300000000000004</c:v>
                </c:pt>
                <c:pt idx="9">
                  <c:v>50</c:v>
                </c:pt>
                <c:pt idx="10">
                  <c:v>55.6</c:v>
                </c:pt>
                <c:pt idx="11">
                  <c:v>22.2</c:v>
                </c:pt>
                <c:pt idx="12">
                  <c:v>44.4</c:v>
                </c:pt>
                <c:pt idx="13">
                  <c:v>27.8</c:v>
                </c:pt>
                <c:pt idx="14">
                  <c:v>27.8</c:v>
                </c:pt>
              </c:numCache>
            </c:numRef>
          </c:val>
          <c:extLst>
            <c:ext xmlns:c16="http://schemas.microsoft.com/office/drawing/2014/chart" uri="{C3380CC4-5D6E-409C-BE32-E72D297353CC}">
              <c16:uniqueId val="{00000001-D15E-4C8C-BF30-D2266EB0D163}"/>
            </c:ext>
          </c:extLst>
        </c:ser>
        <c:ser>
          <c:idx val="2"/>
          <c:order val="2"/>
          <c:tx>
            <c:strRef>
              <c:f>Sheet1!$A$4</c:f>
              <c:strCache>
                <c:ptCount val="1"/>
                <c:pt idx="0">
                  <c:v>ОУ 2023</c:v>
                </c:pt>
              </c:strCache>
            </c:strRef>
          </c:tx>
          <c:spPr>
            <a:solidFill>
              <a:srgbClr val="FFFF00"/>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Sheet1!$B$4:$R$4</c:f>
              <c:numCache>
                <c:formatCode>General</c:formatCode>
                <c:ptCount val="17"/>
                <c:pt idx="0">
                  <c:v>58.3</c:v>
                </c:pt>
                <c:pt idx="1">
                  <c:v>55.6</c:v>
                </c:pt>
                <c:pt idx="2">
                  <c:v>50</c:v>
                </c:pt>
                <c:pt idx="3">
                  <c:v>79.2</c:v>
                </c:pt>
                <c:pt idx="4">
                  <c:v>16.7</c:v>
                </c:pt>
                <c:pt idx="5">
                  <c:v>58.3</c:v>
                </c:pt>
                <c:pt idx="6">
                  <c:v>100</c:v>
                </c:pt>
                <c:pt idx="7">
                  <c:v>41.7</c:v>
                </c:pt>
                <c:pt idx="8">
                  <c:v>33.300000000000004</c:v>
                </c:pt>
                <c:pt idx="9">
                  <c:v>62.5</c:v>
                </c:pt>
                <c:pt idx="10">
                  <c:v>58.3</c:v>
                </c:pt>
                <c:pt idx="11">
                  <c:v>50</c:v>
                </c:pt>
                <c:pt idx="12">
                  <c:v>33.300000000000004</c:v>
                </c:pt>
                <c:pt idx="13">
                  <c:v>19.399999999999999</c:v>
                </c:pt>
                <c:pt idx="14">
                  <c:v>42</c:v>
                </c:pt>
              </c:numCache>
            </c:numRef>
          </c:val>
          <c:extLst>
            <c:ext xmlns:c16="http://schemas.microsoft.com/office/drawing/2014/chart" uri="{C3380CC4-5D6E-409C-BE32-E72D297353CC}">
              <c16:uniqueId val="{00000002-D15E-4C8C-BF30-D2266EB0D163}"/>
            </c:ext>
          </c:extLst>
        </c:ser>
        <c:ser>
          <c:idx val="3"/>
          <c:order val="3"/>
          <c:tx>
            <c:strRef>
              <c:f>Sheet1!$A$5</c:f>
              <c:strCache>
                <c:ptCount val="1"/>
                <c:pt idx="0">
                  <c:v>район</c:v>
                </c:pt>
              </c:strCache>
            </c:strRef>
          </c:tx>
          <c:spPr>
            <a:solidFill>
              <a:srgbClr val="CCFFFF"/>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Sheet1!$B$5:$R$5</c:f>
              <c:numCache>
                <c:formatCode>General</c:formatCode>
                <c:ptCount val="17"/>
                <c:pt idx="0">
                  <c:v>90.5</c:v>
                </c:pt>
                <c:pt idx="1">
                  <c:v>57.5</c:v>
                </c:pt>
                <c:pt idx="2">
                  <c:v>71.400000000000006</c:v>
                </c:pt>
                <c:pt idx="3">
                  <c:v>79.2</c:v>
                </c:pt>
                <c:pt idx="4">
                  <c:v>57</c:v>
                </c:pt>
                <c:pt idx="5">
                  <c:v>83.3</c:v>
                </c:pt>
                <c:pt idx="6">
                  <c:v>79.8</c:v>
                </c:pt>
                <c:pt idx="7">
                  <c:v>53.6</c:v>
                </c:pt>
                <c:pt idx="8">
                  <c:v>58.3</c:v>
                </c:pt>
                <c:pt idx="9">
                  <c:v>76.8</c:v>
                </c:pt>
                <c:pt idx="10">
                  <c:v>81</c:v>
                </c:pt>
                <c:pt idx="11">
                  <c:v>66.7</c:v>
                </c:pt>
                <c:pt idx="12">
                  <c:v>54.8</c:v>
                </c:pt>
                <c:pt idx="13">
                  <c:v>32.5</c:v>
                </c:pt>
                <c:pt idx="14">
                  <c:v>37</c:v>
                </c:pt>
              </c:numCache>
            </c:numRef>
          </c:val>
          <c:extLst>
            <c:ext xmlns:c16="http://schemas.microsoft.com/office/drawing/2014/chart" uri="{C3380CC4-5D6E-409C-BE32-E72D297353CC}">
              <c16:uniqueId val="{00000003-D15E-4C8C-BF30-D2266EB0D163}"/>
            </c:ext>
          </c:extLst>
        </c:ser>
        <c:ser>
          <c:idx val="4"/>
          <c:order val="4"/>
          <c:tx>
            <c:strRef>
              <c:f>Sheet1!$A$6</c:f>
              <c:strCache>
                <c:ptCount val="1"/>
                <c:pt idx="0">
                  <c:v>область</c:v>
                </c:pt>
              </c:strCache>
            </c:strRef>
          </c:tx>
          <c:spPr>
            <a:solidFill>
              <a:srgbClr val="00FF00"/>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Sheet1!$B$6:$R$6</c:f>
              <c:numCache>
                <c:formatCode>General</c:formatCode>
                <c:ptCount val="17"/>
                <c:pt idx="0">
                  <c:v>81.5</c:v>
                </c:pt>
                <c:pt idx="1">
                  <c:v>51.2</c:v>
                </c:pt>
                <c:pt idx="2">
                  <c:v>65.400000000000006</c:v>
                </c:pt>
                <c:pt idx="3">
                  <c:v>76</c:v>
                </c:pt>
                <c:pt idx="4">
                  <c:v>68</c:v>
                </c:pt>
                <c:pt idx="5">
                  <c:v>75.400000000000006</c:v>
                </c:pt>
                <c:pt idx="6">
                  <c:v>75</c:v>
                </c:pt>
                <c:pt idx="7">
                  <c:v>56</c:v>
                </c:pt>
                <c:pt idx="8">
                  <c:v>71</c:v>
                </c:pt>
                <c:pt idx="9">
                  <c:v>69.3</c:v>
                </c:pt>
                <c:pt idx="10">
                  <c:v>72</c:v>
                </c:pt>
                <c:pt idx="11">
                  <c:v>54.7</c:v>
                </c:pt>
                <c:pt idx="12">
                  <c:v>59</c:v>
                </c:pt>
                <c:pt idx="13">
                  <c:v>35.200000000000003</c:v>
                </c:pt>
                <c:pt idx="14">
                  <c:v>43.4</c:v>
                </c:pt>
              </c:numCache>
            </c:numRef>
          </c:val>
          <c:extLst>
            <c:ext xmlns:c16="http://schemas.microsoft.com/office/drawing/2014/chart" uri="{C3380CC4-5D6E-409C-BE32-E72D297353CC}">
              <c16:uniqueId val="{00000004-D15E-4C8C-BF30-D2266EB0D163}"/>
            </c:ext>
          </c:extLst>
        </c:ser>
        <c:ser>
          <c:idx val="5"/>
          <c:order val="5"/>
          <c:tx>
            <c:strRef>
              <c:f>Sheet1!$A$7</c:f>
              <c:strCache>
                <c:ptCount val="1"/>
                <c:pt idx="0">
                  <c:v>Россия</c:v>
                </c:pt>
              </c:strCache>
            </c:strRef>
          </c:tx>
          <c:spPr>
            <a:solidFill>
              <a:srgbClr val="FF0000"/>
            </a:solidFill>
            <a:ln w="12097">
              <a:solidFill>
                <a:srgbClr val="000000"/>
              </a:solidFill>
              <a:prstDash val="solid"/>
            </a:ln>
          </c:spPr>
          <c:invertIfNegative val="0"/>
          <c:cat>
            <c:strRef>
              <c:f>Sheet1!$B$1:$R$1</c:f>
              <c:strCache>
                <c:ptCount val="15"/>
                <c:pt idx="0">
                  <c:v>1(1)</c:v>
                </c:pt>
                <c:pt idx="1">
                  <c:v>1(2)</c:v>
                </c:pt>
                <c:pt idx="2">
                  <c:v>2</c:v>
                </c:pt>
                <c:pt idx="3">
                  <c:v>3(1)</c:v>
                </c:pt>
                <c:pt idx="4">
                  <c:v>3(2)</c:v>
                </c:pt>
                <c:pt idx="5">
                  <c:v>4</c:v>
                </c:pt>
                <c:pt idx="6">
                  <c:v>5(1)</c:v>
                </c:pt>
                <c:pt idx="7">
                  <c:v>5(2)</c:v>
                </c:pt>
                <c:pt idx="8">
                  <c:v>6</c:v>
                </c:pt>
                <c:pt idx="9">
                  <c:v>7(1)</c:v>
                </c:pt>
                <c:pt idx="10">
                  <c:v>7(2)</c:v>
                </c:pt>
                <c:pt idx="11">
                  <c:v>8</c:v>
                </c:pt>
                <c:pt idx="12">
                  <c:v>9(1)</c:v>
                </c:pt>
                <c:pt idx="13">
                  <c:v>9(2)</c:v>
                </c:pt>
                <c:pt idx="14">
                  <c:v>9(3)</c:v>
                </c:pt>
              </c:strCache>
            </c:strRef>
          </c:cat>
          <c:val>
            <c:numRef>
              <c:f>Sheet1!$B$7:$R$7</c:f>
              <c:numCache>
                <c:formatCode>General</c:formatCode>
                <c:ptCount val="17"/>
                <c:pt idx="0">
                  <c:v>81.5</c:v>
                </c:pt>
                <c:pt idx="1">
                  <c:v>51</c:v>
                </c:pt>
                <c:pt idx="2">
                  <c:v>65.3</c:v>
                </c:pt>
                <c:pt idx="3">
                  <c:v>75.400000000000006</c:v>
                </c:pt>
                <c:pt idx="4">
                  <c:v>68.7</c:v>
                </c:pt>
                <c:pt idx="5">
                  <c:v>77</c:v>
                </c:pt>
                <c:pt idx="6">
                  <c:v>75</c:v>
                </c:pt>
                <c:pt idx="7">
                  <c:v>58</c:v>
                </c:pt>
                <c:pt idx="8">
                  <c:v>70</c:v>
                </c:pt>
                <c:pt idx="9">
                  <c:v>70</c:v>
                </c:pt>
                <c:pt idx="10">
                  <c:v>72.2</c:v>
                </c:pt>
                <c:pt idx="11">
                  <c:v>60.8</c:v>
                </c:pt>
                <c:pt idx="12">
                  <c:v>58.6</c:v>
                </c:pt>
                <c:pt idx="13">
                  <c:v>36.300000000000004</c:v>
                </c:pt>
                <c:pt idx="14">
                  <c:v>44.3</c:v>
                </c:pt>
              </c:numCache>
            </c:numRef>
          </c:val>
          <c:extLst>
            <c:ext xmlns:c16="http://schemas.microsoft.com/office/drawing/2014/chart" uri="{C3380CC4-5D6E-409C-BE32-E72D297353CC}">
              <c16:uniqueId val="{00000005-D15E-4C8C-BF30-D2266EB0D163}"/>
            </c:ext>
          </c:extLst>
        </c:ser>
        <c:dLbls>
          <c:showLegendKey val="0"/>
          <c:showVal val="0"/>
          <c:showCatName val="0"/>
          <c:showSerName val="0"/>
          <c:showPercent val="0"/>
          <c:showBubbleSize val="0"/>
        </c:dLbls>
        <c:gapWidth val="150"/>
        <c:gapDepth val="0"/>
        <c:shape val="box"/>
        <c:axId val="82839424"/>
        <c:axId val="82840960"/>
        <c:axId val="0"/>
      </c:bar3DChart>
      <c:catAx>
        <c:axId val="82839424"/>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82840960"/>
        <c:crosses val="autoZero"/>
        <c:auto val="1"/>
        <c:lblAlgn val="ctr"/>
        <c:lblOffset val="100"/>
        <c:tickLblSkip val="1"/>
        <c:tickMarkSkip val="1"/>
        <c:noMultiLvlLbl val="0"/>
      </c:catAx>
      <c:valAx>
        <c:axId val="82840960"/>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ru-RU"/>
          </a:p>
        </c:txPr>
        <c:crossAx val="82839424"/>
        <c:crosses val="autoZero"/>
        <c:crossBetween val="between"/>
      </c:valAx>
      <c:spPr>
        <a:noFill/>
        <a:ln w="24194">
          <a:noFill/>
        </a:ln>
      </c:spPr>
    </c:plotArea>
    <c:legend>
      <c:legendPos val="r"/>
      <c:layout>
        <c:manualLayout>
          <c:xMode val="edge"/>
          <c:yMode val="edge"/>
          <c:x val="0.86456908344733241"/>
          <c:y val="0.22330097087378631"/>
          <c:w val="8.4815321477428207E-2"/>
          <c:h val="0.58737864077669855"/>
        </c:manualLayout>
      </c:layout>
      <c:overlay val="0"/>
      <c:spPr>
        <a:noFill/>
        <a:ln w="3024">
          <a:solidFill>
            <a:srgbClr val="000000"/>
          </a:solidFill>
          <a:prstDash val="solid"/>
        </a:ln>
      </c:spPr>
      <c:txPr>
        <a:bodyPr/>
        <a:lstStyle/>
        <a:p>
          <a:pPr>
            <a:defRPr sz="78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26"/>
      <c:rotY val="23"/>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295454545454509E-2"/>
          <c:y val="4.9450549450549483E-2"/>
          <c:w val="0.84943181818181879"/>
          <c:h val="0.76373626373626358"/>
        </c:manualLayout>
      </c:layout>
      <c:bar3DChart>
        <c:barDir val="col"/>
        <c:grouping val="clustered"/>
        <c:varyColors val="0"/>
        <c:ser>
          <c:idx val="0"/>
          <c:order val="0"/>
          <c:tx>
            <c:strRef>
              <c:f>Sheet1!$A$2</c:f>
              <c:strCache>
                <c:ptCount val="1"/>
                <c:pt idx="0">
                  <c:v>ОУ 2021</c:v>
                </c:pt>
              </c:strCache>
            </c:strRef>
          </c:tx>
          <c:spPr>
            <a:solidFill>
              <a:srgbClr val="FF00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78.2</c:v>
                </c:pt>
                <c:pt idx="2">
                  <c:v>25</c:v>
                </c:pt>
              </c:numCache>
            </c:numRef>
          </c:val>
          <c:extLst>
            <c:ext xmlns:c16="http://schemas.microsoft.com/office/drawing/2014/chart" uri="{C3380CC4-5D6E-409C-BE32-E72D297353CC}">
              <c16:uniqueId val="{00000000-0CF3-46D1-B81A-155CA636BA69}"/>
            </c:ext>
          </c:extLst>
        </c:ser>
        <c:ser>
          <c:idx val="1"/>
          <c:order val="1"/>
          <c:tx>
            <c:strRef>
              <c:f>Sheet1!$A$3</c:f>
              <c:strCache>
                <c:ptCount val="1"/>
                <c:pt idx="0">
                  <c:v>ОУ 2022</c:v>
                </c:pt>
              </c:strCache>
            </c:strRef>
          </c:tx>
          <c:spPr>
            <a:solidFill>
              <a:srgbClr val="FF66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22.3</c:v>
                </c:pt>
                <c:pt idx="2">
                  <c:v>0</c:v>
                </c:pt>
              </c:numCache>
            </c:numRef>
          </c:val>
          <c:extLst>
            <c:ext xmlns:c16="http://schemas.microsoft.com/office/drawing/2014/chart" uri="{C3380CC4-5D6E-409C-BE32-E72D297353CC}">
              <c16:uniqueId val="{00000001-0CF3-46D1-B81A-155CA636BA69}"/>
            </c:ext>
          </c:extLst>
        </c:ser>
        <c:ser>
          <c:idx val="2"/>
          <c:order val="2"/>
          <c:tx>
            <c:strRef>
              <c:f>Sheet1!$A$4</c:f>
              <c:strCache>
                <c:ptCount val="1"/>
                <c:pt idx="0">
                  <c:v>ОУ 2023</c:v>
                </c:pt>
              </c:strCache>
            </c:strRef>
          </c:tx>
          <c:spPr>
            <a:solidFill>
              <a:srgbClr val="FF00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66.7</c:v>
                </c:pt>
                <c:pt idx="2">
                  <c:v>25</c:v>
                </c:pt>
              </c:numCache>
            </c:numRef>
          </c:val>
          <c:extLst>
            <c:ext xmlns:c16="http://schemas.microsoft.com/office/drawing/2014/chart" uri="{C3380CC4-5D6E-409C-BE32-E72D297353CC}">
              <c16:uniqueId val="{00000002-0CF3-46D1-B81A-155CA636BA69}"/>
            </c:ext>
          </c:extLst>
        </c:ser>
        <c:ser>
          <c:idx val="3"/>
          <c:order val="3"/>
          <c:tx>
            <c:strRef>
              <c:f>Sheet1!$A$5</c:f>
              <c:strCache>
                <c:ptCount val="1"/>
                <c:pt idx="0">
                  <c:v>район</c:v>
                </c:pt>
              </c:strCache>
            </c:strRef>
          </c:tx>
          <c:spPr>
            <a:solidFill>
              <a:srgbClr val="00FFFF"/>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92.86</c:v>
                </c:pt>
                <c:pt idx="2">
                  <c:v>48.8</c:v>
                </c:pt>
              </c:numCache>
            </c:numRef>
          </c:val>
          <c:extLst>
            <c:ext xmlns:c16="http://schemas.microsoft.com/office/drawing/2014/chart" uri="{C3380CC4-5D6E-409C-BE32-E72D297353CC}">
              <c16:uniqueId val="{00000003-0CF3-46D1-B81A-155CA636BA69}"/>
            </c:ext>
          </c:extLst>
        </c:ser>
        <c:ser>
          <c:idx val="4"/>
          <c:order val="4"/>
          <c:tx>
            <c:strRef>
              <c:f>Sheet1!$A$6</c:f>
              <c:strCache>
                <c:ptCount val="1"/>
                <c:pt idx="0">
                  <c:v>область</c:v>
                </c:pt>
              </c:strCache>
            </c:strRef>
          </c:tx>
          <c:spPr>
            <a:solidFill>
              <a:srgbClr val="00008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91.98</c:v>
                </c:pt>
                <c:pt idx="2">
                  <c:v>46.01</c:v>
                </c:pt>
              </c:numCache>
            </c:numRef>
          </c:val>
          <c:extLst>
            <c:ext xmlns:c16="http://schemas.microsoft.com/office/drawing/2014/chart" uri="{C3380CC4-5D6E-409C-BE32-E72D297353CC}">
              <c16:uniqueId val="{00000004-0CF3-46D1-B81A-155CA636BA69}"/>
            </c:ext>
          </c:extLst>
        </c:ser>
        <c:ser>
          <c:idx val="5"/>
          <c:order val="5"/>
          <c:tx>
            <c:strRef>
              <c:f>Sheet1!$A$7</c:f>
              <c:strCache>
                <c:ptCount val="1"/>
                <c:pt idx="0">
                  <c:v>Россия</c:v>
                </c:pt>
              </c:strCache>
            </c:strRef>
          </c:tx>
          <c:spPr>
            <a:solidFill>
              <a:srgbClr val="FFFF00"/>
            </a:solidFill>
            <a:ln w="12097">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90.13</c:v>
                </c:pt>
                <c:pt idx="2">
                  <c:v>48.18</c:v>
                </c:pt>
              </c:numCache>
            </c:numRef>
          </c:val>
          <c:extLst>
            <c:ext xmlns:c16="http://schemas.microsoft.com/office/drawing/2014/chart" uri="{C3380CC4-5D6E-409C-BE32-E72D297353CC}">
              <c16:uniqueId val="{00000005-0CF3-46D1-B81A-155CA636BA69}"/>
            </c:ext>
          </c:extLst>
        </c:ser>
        <c:dLbls>
          <c:showLegendKey val="0"/>
          <c:showVal val="0"/>
          <c:showCatName val="0"/>
          <c:showSerName val="0"/>
          <c:showPercent val="0"/>
          <c:showBubbleSize val="0"/>
        </c:dLbls>
        <c:gapWidth val="150"/>
        <c:gapDepth val="0"/>
        <c:shape val="cylinder"/>
        <c:axId val="82988032"/>
        <c:axId val="83002112"/>
        <c:axId val="0"/>
      </c:bar3DChart>
      <c:catAx>
        <c:axId val="82988032"/>
        <c:scaling>
          <c:orientation val="minMax"/>
        </c:scaling>
        <c:delete val="0"/>
        <c:axPos val="b"/>
        <c:numFmt formatCode="General" sourceLinked="1"/>
        <c:majorTickMark val="out"/>
        <c:minorTickMark val="none"/>
        <c:tickLblPos val="low"/>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3002112"/>
        <c:crosses val="autoZero"/>
        <c:auto val="1"/>
        <c:lblAlgn val="ctr"/>
        <c:lblOffset val="100"/>
        <c:tickLblSkip val="1"/>
        <c:tickMarkSkip val="1"/>
        <c:noMultiLvlLbl val="0"/>
      </c:catAx>
      <c:valAx>
        <c:axId val="83002112"/>
        <c:scaling>
          <c:orientation val="minMax"/>
        </c:scaling>
        <c:delete val="0"/>
        <c:axPos val="l"/>
        <c:majorGridlines>
          <c:spPr>
            <a:ln w="3024">
              <a:solidFill>
                <a:srgbClr val="000000"/>
              </a:solidFill>
              <a:prstDash val="solid"/>
            </a:ln>
          </c:spPr>
        </c:majorGridlines>
        <c:numFmt formatCode="General" sourceLinked="1"/>
        <c:majorTickMark val="out"/>
        <c:minorTickMark val="none"/>
        <c:tickLblPos val="nextTo"/>
        <c:spPr>
          <a:ln w="3024">
            <a:solidFill>
              <a:srgbClr val="000000"/>
            </a:solidFill>
            <a:prstDash val="solid"/>
          </a:ln>
        </c:spPr>
        <c:txPr>
          <a:bodyPr rot="0" vert="horz"/>
          <a:lstStyle/>
          <a:p>
            <a:pPr>
              <a:defRPr sz="762" b="1" i="0" u="none" strike="noStrike" baseline="0">
                <a:solidFill>
                  <a:srgbClr val="000000"/>
                </a:solidFill>
                <a:latin typeface="Calibri"/>
                <a:ea typeface="Calibri"/>
                <a:cs typeface="Calibri"/>
              </a:defRPr>
            </a:pPr>
            <a:endParaRPr lang="ru-RU"/>
          </a:p>
        </c:txPr>
        <c:crossAx val="82988032"/>
        <c:crosses val="autoZero"/>
        <c:crossBetween val="between"/>
      </c:valAx>
      <c:spPr>
        <a:noFill/>
        <a:ln w="24194">
          <a:noFill/>
        </a:ln>
      </c:spPr>
    </c:plotArea>
    <c:legend>
      <c:legendPos val="r"/>
      <c:layout>
        <c:manualLayout>
          <c:xMode val="edge"/>
          <c:yMode val="edge"/>
          <c:x val="0.91335227272727249"/>
          <c:y val="0.18681318681318698"/>
          <c:w val="8.0965909090909186E-2"/>
          <c:h val="0.63186813186813184"/>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790697674418605"/>
          <c:y val="0.10989010989010994"/>
          <c:w val="0.56146179401993357"/>
          <c:h val="0.73076923076923073"/>
        </c:manualLayout>
      </c:layout>
      <c:pie3DChart>
        <c:varyColors val="1"/>
        <c:ser>
          <c:idx val="0"/>
          <c:order val="0"/>
          <c:tx>
            <c:strRef>
              <c:f>Sheet1!$A$2</c:f>
              <c:strCache>
                <c:ptCount val="1"/>
                <c:pt idx="0">
                  <c:v>ОУ</c:v>
                </c:pt>
              </c:strCache>
            </c:strRef>
          </c:tx>
          <c:spPr>
            <a:solidFill>
              <a:srgbClr val="9999FF"/>
            </a:solidFill>
            <a:ln w="12097">
              <a:solidFill>
                <a:srgbClr val="000000"/>
              </a:solidFill>
              <a:prstDash val="solid"/>
            </a:ln>
          </c:spPr>
          <c:explosion val="9"/>
          <c:dPt>
            <c:idx val="1"/>
            <c:bubble3D val="0"/>
            <c:spPr>
              <a:solidFill>
                <a:srgbClr val="FF0000"/>
              </a:solidFill>
              <a:ln w="12097">
                <a:solidFill>
                  <a:srgbClr val="000000"/>
                </a:solidFill>
                <a:prstDash val="solid"/>
              </a:ln>
            </c:spPr>
            <c:extLst>
              <c:ext xmlns:c16="http://schemas.microsoft.com/office/drawing/2014/chart" uri="{C3380CC4-5D6E-409C-BE32-E72D297353CC}">
                <c16:uniqueId val="{00000000-EB24-477A-B14F-C42C9BC72D2F}"/>
              </c:ext>
            </c:extLst>
          </c:dPt>
          <c:dPt>
            <c:idx val="2"/>
            <c:bubble3D val="0"/>
            <c:spPr>
              <a:solidFill>
                <a:srgbClr val="FFFF00"/>
              </a:solidFill>
              <a:ln w="12097">
                <a:solidFill>
                  <a:srgbClr val="000000"/>
                </a:solidFill>
                <a:prstDash val="solid"/>
              </a:ln>
            </c:spPr>
            <c:extLst>
              <c:ext xmlns:c16="http://schemas.microsoft.com/office/drawing/2014/chart" uri="{C3380CC4-5D6E-409C-BE32-E72D297353CC}">
                <c16:uniqueId val="{00000001-EB24-477A-B14F-C42C9BC72D2F}"/>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Sheet1!$B$2:$D$2</c:f>
              <c:numCache>
                <c:formatCode>General</c:formatCode>
                <c:ptCount val="3"/>
                <c:pt idx="0">
                  <c:v>0</c:v>
                </c:pt>
                <c:pt idx="1">
                  <c:v>50</c:v>
                </c:pt>
                <c:pt idx="2">
                  <c:v>50</c:v>
                </c:pt>
              </c:numCache>
            </c:numRef>
          </c:val>
          <c:extLst>
            <c:ext xmlns:c16="http://schemas.microsoft.com/office/drawing/2014/chart" uri="{C3380CC4-5D6E-409C-BE32-E72D297353CC}">
              <c16:uniqueId val="{00000002-EB24-477A-B14F-C42C9BC72D2F}"/>
            </c:ext>
          </c:extLst>
        </c:ser>
        <c:ser>
          <c:idx val="1"/>
          <c:order val="1"/>
          <c:tx>
            <c:strRef>
              <c:f>Sheet1!$A$3</c:f>
              <c:strCache>
                <c:ptCount val="1"/>
              </c:strCache>
            </c:strRef>
          </c:tx>
          <c:spPr>
            <a:solidFill>
              <a:srgbClr val="993366"/>
            </a:solidFill>
            <a:ln w="12097">
              <a:solidFill>
                <a:srgbClr val="000000"/>
              </a:solidFill>
              <a:prstDash val="solid"/>
            </a:ln>
          </c:spPr>
          <c:explosion val="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3-EB24-477A-B14F-C42C9BC72D2F}"/>
              </c:ext>
            </c:extLst>
          </c:dPt>
          <c:dPt>
            <c:idx val="2"/>
            <c:bubble3D val="0"/>
            <c:spPr>
              <a:solidFill>
                <a:srgbClr val="FFFFCC"/>
              </a:solidFill>
              <a:ln w="12097">
                <a:solidFill>
                  <a:srgbClr val="000000"/>
                </a:solidFill>
                <a:prstDash val="solid"/>
              </a:ln>
            </c:spPr>
            <c:extLst>
              <c:ext xmlns:c16="http://schemas.microsoft.com/office/drawing/2014/chart" uri="{C3380CC4-5D6E-409C-BE32-E72D297353CC}">
                <c16:uniqueId val="{00000004-EB24-477A-B14F-C42C9BC72D2F}"/>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Sheet1!$B$3:$D$3</c:f>
              <c:numCache>
                <c:formatCode>General</c:formatCode>
                <c:ptCount val="3"/>
              </c:numCache>
            </c:numRef>
          </c:val>
          <c:extLst>
            <c:ext xmlns:c16="http://schemas.microsoft.com/office/drawing/2014/chart" uri="{C3380CC4-5D6E-409C-BE32-E72D297353CC}">
              <c16:uniqueId val="{00000005-EB24-477A-B14F-C42C9BC72D2F}"/>
            </c:ext>
          </c:extLst>
        </c:ser>
        <c:ser>
          <c:idx val="2"/>
          <c:order val="2"/>
          <c:tx>
            <c:strRef>
              <c:f>Sheet1!$A$4</c:f>
              <c:strCache>
                <c:ptCount val="1"/>
              </c:strCache>
            </c:strRef>
          </c:tx>
          <c:spPr>
            <a:solidFill>
              <a:srgbClr val="FFFFCC"/>
            </a:solidFill>
            <a:ln w="12097">
              <a:solidFill>
                <a:srgbClr val="000000"/>
              </a:solidFill>
              <a:prstDash val="solid"/>
            </a:ln>
          </c:spPr>
          <c:explosion val="9"/>
          <c:dPt>
            <c:idx val="0"/>
            <c:bubble3D val="0"/>
            <c:spPr>
              <a:solidFill>
                <a:srgbClr val="9999FF"/>
              </a:solidFill>
              <a:ln w="12097">
                <a:solidFill>
                  <a:srgbClr val="000000"/>
                </a:solidFill>
                <a:prstDash val="solid"/>
              </a:ln>
            </c:spPr>
            <c:extLst>
              <c:ext xmlns:c16="http://schemas.microsoft.com/office/drawing/2014/chart" uri="{C3380CC4-5D6E-409C-BE32-E72D297353CC}">
                <c16:uniqueId val="{00000006-EB24-477A-B14F-C42C9BC72D2F}"/>
              </c:ext>
            </c:extLst>
          </c:dPt>
          <c:dPt>
            <c:idx val="1"/>
            <c:bubble3D val="0"/>
            <c:spPr>
              <a:solidFill>
                <a:srgbClr val="993366"/>
              </a:solidFill>
              <a:ln w="12097">
                <a:solidFill>
                  <a:srgbClr val="000000"/>
                </a:solidFill>
                <a:prstDash val="solid"/>
              </a:ln>
            </c:spPr>
            <c:extLst>
              <c:ext xmlns:c16="http://schemas.microsoft.com/office/drawing/2014/chart" uri="{C3380CC4-5D6E-409C-BE32-E72D297353CC}">
                <c16:uniqueId val="{00000007-EB24-477A-B14F-C42C9BC72D2F}"/>
              </c:ext>
            </c:extLst>
          </c:dPt>
          <c:dLbls>
            <c:numFmt formatCode="0%" sourceLinked="0"/>
            <c:spPr>
              <a:noFill/>
              <a:ln w="24194">
                <a:noFill/>
              </a:ln>
            </c:spPr>
            <c:txPr>
              <a:bodyPr/>
              <a:lstStyle/>
              <a:p>
                <a:pPr>
                  <a:defRPr sz="109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повысили</c:v>
                </c:pt>
                <c:pt idx="1">
                  <c:v>понизили</c:v>
                </c:pt>
                <c:pt idx="2">
                  <c:v>подтвердили</c:v>
                </c:pt>
              </c:strCache>
            </c:strRef>
          </c:cat>
          <c:val>
            <c:numRef>
              <c:f>Sheet1!$B$4:$D$4</c:f>
              <c:numCache>
                <c:formatCode>General</c:formatCode>
                <c:ptCount val="3"/>
              </c:numCache>
            </c:numRef>
          </c:val>
          <c:extLst>
            <c:ext xmlns:c16="http://schemas.microsoft.com/office/drawing/2014/chart" uri="{C3380CC4-5D6E-409C-BE32-E72D297353CC}">
              <c16:uniqueId val="{00000008-EB24-477A-B14F-C42C9BC72D2F}"/>
            </c:ext>
          </c:extLst>
        </c:ser>
        <c:dLbls>
          <c:showLegendKey val="0"/>
          <c:showVal val="0"/>
          <c:showCatName val="0"/>
          <c:showSerName val="0"/>
          <c:showPercent val="1"/>
          <c:showBubbleSize val="0"/>
          <c:showLeaderLines val="1"/>
        </c:dLbls>
      </c:pie3DChart>
      <c:spPr>
        <a:solidFill>
          <a:srgbClr val="FFFFFF"/>
        </a:solidFill>
        <a:ln w="12097">
          <a:solidFill>
            <a:srgbClr val="808080"/>
          </a:solidFill>
          <a:prstDash val="solid"/>
        </a:ln>
      </c:spPr>
    </c:plotArea>
    <c:legend>
      <c:legendPos val="r"/>
      <c:layout>
        <c:manualLayout>
          <c:xMode val="edge"/>
          <c:yMode val="edge"/>
          <c:x val="0.85880398671096347"/>
          <c:y val="0.34065934065934067"/>
          <c:w val="0.13455149501661129"/>
          <c:h val="0.31868131868131866"/>
        </c:manualLayout>
      </c:layout>
      <c:overlay val="0"/>
      <c:spPr>
        <a:noFill/>
        <a:ln w="3024">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93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Лист1!$B$2:$B$28</c:f>
              <c:numCache>
                <c:formatCode>0.00%</c:formatCode>
                <c:ptCount val="27"/>
                <c:pt idx="0">
                  <c:v>0.46590000000000031</c:v>
                </c:pt>
                <c:pt idx="1">
                  <c:v>0.80300000000000005</c:v>
                </c:pt>
                <c:pt idx="2">
                  <c:v>0.96970000000000134</c:v>
                </c:pt>
                <c:pt idx="3">
                  <c:v>0.85860000000000158</c:v>
                </c:pt>
                <c:pt idx="4">
                  <c:v>0.74239999999999995</c:v>
                </c:pt>
                <c:pt idx="5">
                  <c:v>0.51519999999999999</c:v>
                </c:pt>
                <c:pt idx="6">
                  <c:v>0.48480000000000067</c:v>
                </c:pt>
                <c:pt idx="7">
                  <c:v>0.75760000000000172</c:v>
                </c:pt>
                <c:pt idx="8">
                  <c:v>0.71210000000000062</c:v>
                </c:pt>
                <c:pt idx="9">
                  <c:v>0.77270000000000105</c:v>
                </c:pt>
                <c:pt idx="10">
                  <c:v>0.74750000000000005</c:v>
                </c:pt>
                <c:pt idx="11">
                  <c:v>0.41670000000000001</c:v>
                </c:pt>
                <c:pt idx="12">
                  <c:v>0.95450000000000002</c:v>
                </c:pt>
                <c:pt idx="13">
                  <c:v>0.40910000000000002</c:v>
                </c:pt>
                <c:pt idx="14">
                  <c:v>0.53790000000000004</c:v>
                </c:pt>
                <c:pt idx="15">
                  <c:v>0.43940000000000068</c:v>
                </c:pt>
                <c:pt idx="16">
                  <c:v>0.56059999999999999</c:v>
                </c:pt>
                <c:pt idx="17">
                  <c:v>0.73740000000000061</c:v>
                </c:pt>
                <c:pt idx="18">
                  <c:v>0.68940000000000068</c:v>
                </c:pt>
                <c:pt idx="19">
                  <c:v>0.54549999999999998</c:v>
                </c:pt>
                <c:pt idx="20">
                  <c:v>0.69700000000000073</c:v>
                </c:pt>
                <c:pt idx="21">
                  <c:v>0.51519999999999999</c:v>
                </c:pt>
                <c:pt idx="22">
                  <c:v>0.54549999999999998</c:v>
                </c:pt>
                <c:pt idx="23">
                  <c:v>0.64390000000000158</c:v>
                </c:pt>
                <c:pt idx="24">
                  <c:v>0.66670000000000185</c:v>
                </c:pt>
              </c:numCache>
            </c:numRef>
          </c:val>
          <c:extLst>
            <c:ext xmlns:c16="http://schemas.microsoft.com/office/drawing/2014/chart" uri="{C3380CC4-5D6E-409C-BE32-E72D297353CC}">
              <c16:uniqueId val="{00000000-913B-4D5B-814D-DCC77A074FDC}"/>
            </c:ext>
          </c:extLst>
        </c:ser>
        <c:ser>
          <c:idx val="1"/>
          <c:order val="1"/>
          <c:tx>
            <c:strRef>
              <c:f>Лист1!$C$1</c:f>
              <c:strCache>
                <c:ptCount val="1"/>
                <c:pt idx="0">
                  <c:v>ОУ 2022</c:v>
                </c:pt>
              </c:strCache>
            </c:strRef>
          </c:tx>
          <c:spPr>
            <a:solidFill>
              <a:srgbClr val="00FF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Лист1!$C$2:$C$28</c:f>
              <c:numCache>
                <c:formatCode>0.00%</c:formatCode>
                <c:ptCount val="27"/>
                <c:pt idx="0">
                  <c:v>0.41670000000000001</c:v>
                </c:pt>
                <c:pt idx="1">
                  <c:v>0.73329999999999995</c:v>
                </c:pt>
                <c:pt idx="2">
                  <c:v>0.93330000000000002</c:v>
                </c:pt>
                <c:pt idx="3">
                  <c:v>0.88890000000000069</c:v>
                </c:pt>
                <c:pt idx="4">
                  <c:v>0.5111</c:v>
                </c:pt>
                <c:pt idx="5">
                  <c:v>0.1333</c:v>
                </c:pt>
                <c:pt idx="6">
                  <c:v>0.4667</c:v>
                </c:pt>
                <c:pt idx="7" formatCode="0%">
                  <c:v>0.60000000000000064</c:v>
                </c:pt>
                <c:pt idx="8">
                  <c:v>0.4667</c:v>
                </c:pt>
                <c:pt idx="9">
                  <c:v>0.36670000000000008</c:v>
                </c:pt>
                <c:pt idx="10">
                  <c:v>0.4667</c:v>
                </c:pt>
                <c:pt idx="11">
                  <c:v>0.63330000000000064</c:v>
                </c:pt>
                <c:pt idx="12">
                  <c:v>0.93330000000000002</c:v>
                </c:pt>
                <c:pt idx="13">
                  <c:v>0.1333</c:v>
                </c:pt>
                <c:pt idx="14">
                  <c:v>0.76670000000000171</c:v>
                </c:pt>
                <c:pt idx="15" formatCode="0%">
                  <c:v>0.60000000000000064</c:v>
                </c:pt>
                <c:pt idx="16" formatCode="0%">
                  <c:v>0.30000000000000032</c:v>
                </c:pt>
                <c:pt idx="17">
                  <c:v>0.66670000000000185</c:v>
                </c:pt>
                <c:pt idx="18">
                  <c:v>0.5333</c:v>
                </c:pt>
                <c:pt idx="19">
                  <c:v>0.1333</c:v>
                </c:pt>
                <c:pt idx="20" formatCode="0%">
                  <c:v>0.30000000000000032</c:v>
                </c:pt>
                <c:pt idx="21">
                  <c:v>6.6700000000000023E-2</c:v>
                </c:pt>
                <c:pt idx="22">
                  <c:v>0.33330000000000104</c:v>
                </c:pt>
                <c:pt idx="23" formatCode="0%">
                  <c:v>0.8</c:v>
                </c:pt>
                <c:pt idx="24">
                  <c:v>0.73329999999999995</c:v>
                </c:pt>
              </c:numCache>
            </c:numRef>
          </c:val>
          <c:extLst>
            <c:ext xmlns:c16="http://schemas.microsoft.com/office/drawing/2014/chart" uri="{C3380CC4-5D6E-409C-BE32-E72D297353CC}">
              <c16:uniqueId val="{00000001-913B-4D5B-814D-DCC77A074FDC}"/>
            </c:ext>
          </c:extLst>
        </c:ser>
        <c:ser>
          <c:idx val="2"/>
          <c:order val="2"/>
          <c:tx>
            <c:strRef>
              <c:f>Лист1!$D$1</c:f>
              <c:strCache>
                <c:ptCount val="1"/>
                <c:pt idx="0">
                  <c:v>ОУ 2021</c:v>
                </c:pt>
              </c:strCache>
            </c:strRef>
          </c:tx>
          <c:spPr>
            <a:solidFill>
              <a:srgbClr val="FFFF00"/>
            </a:solidFill>
          </c:spPr>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Лист1!$D$2:$D$28</c:f>
              <c:numCache>
                <c:formatCode>0.00%</c:formatCode>
                <c:ptCount val="27"/>
                <c:pt idx="0">
                  <c:v>0.39700000000000085</c:v>
                </c:pt>
                <c:pt idx="1">
                  <c:v>0.68800000000000072</c:v>
                </c:pt>
                <c:pt idx="2">
                  <c:v>0.93500000000000005</c:v>
                </c:pt>
                <c:pt idx="3" formatCode="0%">
                  <c:v>0.87000000000000122</c:v>
                </c:pt>
                <c:pt idx="4">
                  <c:v>0.61600000000000121</c:v>
                </c:pt>
                <c:pt idx="5">
                  <c:v>0.30400000000000038</c:v>
                </c:pt>
                <c:pt idx="6">
                  <c:v>0.59400000000000042</c:v>
                </c:pt>
                <c:pt idx="7" formatCode="0%">
                  <c:v>0.63000000000000134</c:v>
                </c:pt>
                <c:pt idx="8">
                  <c:v>0.56499999999999995</c:v>
                </c:pt>
                <c:pt idx="9">
                  <c:v>0.71700000000000064</c:v>
                </c:pt>
                <c:pt idx="10">
                  <c:v>0.69600000000000073</c:v>
                </c:pt>
                <c:pt idx="11">
                  <c:v>0.41300000000000031</c:v>
                </c:pt>
                <c:pt idx="12">
                  <c:v>0.54400000000000004</c:v>
                </c:pt>
                <c:pt idx="13">
                  <c:v>0.43500000000000061</c:v>
                </c:pt>
                <c:pt idx="14">
                  <c:v>0.59800000000000042</c:v>
                </c:pt>
                <c:pt idx="15">
                  <c:v>0.65200000000000158</c:v>
                </c:pt>
                <c:pt idx="16">
                  <c:v>0.30400000000000038</c:v>
                </c:pt>
                <c:pt idx="17">
                  <c:v>0.55100000000000005</c:v>
                </c:pt>
                <c:pt idx="18">
                  <c:v>0.53300000000000003</c:v>
                </c:pt>
                <c:pt idx="19">
                  <c:v>0.52200000000000002</c:v>
                </c:pt>
                <c:pt idx="20" formatCode="0%">
                  <c:v>0.62000000000000122</c:v>
                </c:pt>
                <c:pt idx="21">
                  <c:v>0.1520000000000003</c:v>
                </c:pt>
                <c:pt idx="22">
                  <c:v>0.71700000000000064</c:v>
                </c:pt>
                <c:pt idx="23">
                  <c:v>0.26100000000000001</c:v>
                </c:pt>
                <c:pt idx="24">
                  <c:v>0.20700000000000021</c:v>
                </c:pt>
              </c:numCache>
            </c:numRef>
          </c:val>
          <c:extLst>
            <c:ext xmlns:c16="http://schemas.microsoft.com/office/drawing/2014/chart" uri="{C3380CC4-5D6E-409C-BE32-E72D297353CC}">
              <c16:uniqueId val="{00000002-913B-4D5B-814D-DCC77A074FDC}"/>
            </c:ext>
          </c:extLst>
        </c:ser>
        <c:ser>
          <c:idx val="3"/>
          <c:order val="3"/>
          <c:tx>
            <c:strRef>
              <c:f>Лист1!$E$1</c:f>
              <c:strCache>
                <c:ptCount val="1"/>
                <c:pt idx="0">
                  <c:v>район</c:v>
                </c:pt>
              </c:strCache>
            </c:strRef>
          </c:tx>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Лист1!$E$2:$E$28</c:f>
              <c:numCache>
                <c:formatCode>0.00%</c:formatCode>
                <c:ptCount val="27"/>
                <c:pt idx="0">
                  <c:v>0.48110000000000008</c:v>
                </c:pt>
                <c:pt idx="1">
                  <c:v>0.62849999999999995</c:v>
                </c:pt>
                <c:pt idx="2">
                  <c:v>0.93430000000000002</c:v>
                </c:pt>
                <c:pt idx="3">
                  <c:v>0.91890000000000005</c:v>
                </c:pt>
                <c:pt idx="4">
                  <c:v>0.80130000000000001</c:v>
                </c:pt>
                <c:pt idx="5">
                  <c:v>0.44440000000000035</c:v>
                </c:pt>
                <c:pt idx="6">
                  <c:v>0.64720000000000122</c:v>
                </c:pt>
                <c:pt idx="7">
                  <c:v>0.77130000000000065</c:v>
                </c:pt>
                <c:pt idx="8">
                  <c:v>0.65450000000000064</c:v>
                </c:pt>
                <c:pt idx="9">
                  <c:v>0.72629999999999995</c:v>
                </c:pt>
                <c:pt idx="10">
                  <c:v>0.72340000000000004</c:v>
                </c:pt>
                <c:pt idx="11">
                  <c:v>0.48910000000000031</c:v>
                </c:pt>
                <c:pt idx="12">
                  <c:v>0.75430000000000064</c:v>
                </c:pt>
                <c:pt idx="13">
                  <c:v>0.4672</c:v>
                </c:pt>
                <c:pt idx="14">
                  <c:v>0.55720000000000003</c:v>
                </c:pt>
                <c:pt idx="15">
                  <c:v>0.50119999999999998</c:v>
                </c:pt>
                <c:pt idx="16">
                  <c:v>0.55720000000000003</c:v>
                </c:pt>
                <c:pt idx="17">
                  <c:v>0.64800000000000135</c:v>
                </c:pt>
                <c:pt idx="18">
                  <c:v>0.61439999999999995</c:v>
                </c:pt>
                <c:pt idx="19">
                  <c:v>0.57660000000000133</c:v>
                </c:pt>
                <c:pt idx="20">
                  <c:v>0.48420000000000002</c:v>
                </c:pt>
                <c:pt idx="21">
                  <c:v>0.48910000000000031</c:v>
                </c:pt>
                <c:pt idx="22">
                  <c:v>0.65210000000000135</c:v>
                </c:pt>
                <c:pt idx="23">
                  <c:v>0.65450000000000064</c:v>
                </c:pt>
                <c:pt idx="24">
                  <c:v>0.50849999999999951</c:v>
                </c:pt>
              </c:numCache>
            </c:numRef>
          </c:val>
          <c:extLst>
            <c:ext xmlns:c16="http://schemas.microsoft.com/office/drawing/2014/chart" uri="{C3380CC4-5D6E-409C-BE32-E72D297353CC}">
              <c16:uniqueId val="{00000003-913B-4D5B-814D-DCC77A074FDC}"/>
            </c:ext>
          </c:extLst>
        </c:ser>
        <c:ser>
          <c:idx val="4"/>
          <c:order val="4"/>
          <c:tx>
            <c:strRef>
              <c:f>Лист1!$F$1</c:f>
              <c:strCache>
                <c:ptCount val="1"/>
                <c:pt idx="0">
                  <c:v>область</c:v>
                </c:pt>
              </c:strCache>
            </c:strRef>
          </c:tx>
          <c:invertIfNegative val="0"/>
          <c:cat>
            <c:strRef>
              <c:f>Лист1!$A$2:$A$28</c:f>
              <c:strCache>
                <c:ptCount val="27"/>
                <c:pt idx="0">
                  <c:v>1К1</c:v>
                </c:pt>
                <c:pt idx="1">
                  <c:v>1К2</c:v>
                </c:pt>
                <c:pt idx="2">
                  <c:v>1К3</c:v>
                </c:pt>
                <c:pt idx="3">
                  <c:v>2К1</c:v>
                </c:pt>
                <c:pt idx="4">
                  <c:v>2К2</c:v>
                </c:pt>
                <c:pt idx="5">
                  <c:v>2К3</c:v>
                </c:pt>
                <c:pt idx="6">
                  <c:v>3(1)</c:v>
                </c:pt>
                <c:pt idx="7">
                  <c:v>3(2)</c:v>
                </c:pt>
                <c:pt idx="8">
                  <c:v>4(1)</c:v>
                </c:pt>
                <c:pt idx="9">
                  <c:v>4(2)</c:v>
                </c:pt>
                <c:pt idx="10">
                  <c:v>5</c:v>
                </c:pt>
                <c:pt idx="11">
                  <c:v>6</c:v>
                </c:pt>
                <c:pt idx="12">
                  <c:v>7</c:v>
                </c:pt>
                <c:pt idx="13">
                  <c:v>8</c:v>
                </c:pt>
                <c:pt idx="14">
                  <c:v>9</c:v>
                </c:pt>
                <c:pt idx="15">
                  <c:v>10</c:v>
                </c:pt>
                <c:pt idx="16">
                  <c:v>11(1)</c:v>
                </c:pt>
                <c:pt idx="17">
                  <c:v>11(2)</c:v>
                </c:pt>
                <c:pt idx="18">
                  <c:v>12</c:v>
                </c:pt>
                <c:pt idx="19">
                  <c:v>13</c:v>
                </c:pt>
                <c:pt idx="20">
                  <c:v>14(1)</c:v>
                </c:pt>
                <c:pt idx="21">
                  <c:v>14(2)</c:v>
                </c:pt>
                <c:pt idx="22">
                  <c:v>15(1)</c:v>
                </c:pt>
                <c:pt idx="23">
                  <c:v>15(2)</c:v>
                </c:pt>
                <c:pt idx="24">
                  <c:v>16(1)</c:v>
                </c:pt>
                <c:pt idx="25">
                  <c:v>16(2)</c:v>
                </c:pt>
                <c:pt idx="26">
                  <c:v>17</c:v>
                </c:pt>
              </c:strCache>
            </c:strRef>
          </c:cat>
          <c:val>
            <c:numRef>
              <c:f>Лист1!$F$2:$F$28</c:f>
              <c:numCache>
                <c:formatCode>0.00%</c:formatCode>
                <c:ptCount val="27"/>
                <c:pt idx="0">
                  <c:v>0.57280000000000064</c:v>
                </c:pt>
                <c:pt idx="1">
                  <c:v>0.61900000000000122</c:v>
                </c:pt>
                <c:pt idx="2">
                  <c:v>0.93230000000000002</c:v>
                </c:pt>
                <c:pt idx="3">
                  <c:v>0.88060000000000072</c:v>
                </c:pt>
                <c:pt idx="4">
                  <c:v>0.67570000000000197</c:v>
                </c:pt>
                <c:pt idx="5">
                  <c:v>0.44310000000000027</c:v>
                </c:pt>
                <c:pt idx="6">
                  <c:v>0.62660000000000171</c:v>
                </c:pt>
                <c:pt idx="7">
                  <c:v>0.73640000000000005</c:v>
                </c:pt>
                <c:pt idx="8">
                  <c:v>0.63020000000000065</c:v>
                </c:pt>
                <c:pt idx="9">
                  <c:v>0.71810000000000063</c:v>
                </c:pt>
                <c:pt idx="10">
                  <c:v>0.72690000000000121</c:v>
                </c:pt>
                <c:pt idx="11">
                  <c:v>0.56040000000000001</c:v>
                </c:pt>
                <c:pt idx="12">
                  <c:v>0.79890000000000005</c:v>
                </c:pt>
                <c:pt idx="13">
                  <c:v>0.51119999999999999</c:v>
                </c:pt>
                <c:pt idx="14">
                  <c:v>0.61439999999999995</c:v>
                </c:pt>
                <c:pt idx="15">
                  <c:v>0.56770000000000065</c:v>
                </c:pt>
                <c:pt idx="16">
                  <c:v>0.56200000000000061</c:v>
                </c:pt>
                <c:pt idx="17">
                  <c:v>0.67390000000000172</c:v>
                </c:pt>
                <c:pt idx="18">
                  <c:v>0.67030000000000134</c:v>
                </c:pt>
                <c:pt idx="19">
                  <c:v>0.64630000000000065</c:v>
                </c:pt>
                <c:pt idx="20">
                  <c:v>0.47050000000000008</c:v>
                </c:pt>
                <c:pt idx="21">
                  <c:v>0.4672</c:v>
                </c:pt>
                <c:pt idx="22">
                  <c:v>0.59849999999999959</c:v>
                </c:pt>
                <c:pt idx="23">
                  <c:v>0.59390000000000043</c:v>
                </c:pt>
                <c:pt idx="24">
                  <c:v>0.48340000000000038</c:v>
                </c:pt>
              </c:numCache>
            </c:numRef>
          </c:val>
          <c:extLst>
            <c:ext xmlns:c16="http://schemas.microsoft.com/office/drawing/2014/chart" uri="{C3380CC4-5D6E-409C-BE32-E72D297353CC}">
              <c16:uniqueId val="{00000004-913B-4D5B-814D-DCC77A074FDC}"/>
            </c:ext>
          </c:extLst>
        </c:ser>
        <c:dLbls>
          <c:showLegendKey val="0"/>
          <c:showVal val="0"/>
          <c:showCatName val="0"/>
          <c:showSerName val="0"/>
          <c:showPercent val="0"/>
          <c:showBubbleSize val="0"/>
        </c:dLbls>
        <c:gapWidth val="150"/>
        <c:axId val="79997568"/>
        <c:axId val="80007552"/>
      </c:barChart>
      <c:catAx>
        <c:axId val="79997568"/>
        <c:scaling>
          <c:orientation val="minMax"/>
        </c:scaling>
        <c:delete val="0"/>
        <c:axPos val="b"/>
        <c:numFmt formatCode="General" sourceLinked="0"/>
        <c:majorTickMark val="out"/>
        <c:minorTickMark val="none"/>
        <c:tickLblPos val="nextTo"/>
        <c:crossAx val="80007552"/>
        <c:crosses val="autoZero"/>
        <c:auto val="1"/>
        <c:lblAlgn val="ctr"/>
        <c:lblOffset val="100"/>
        <c:noMultiLvlLbl val="0"/>
      </c:catAx>
      <c:valAx>
        <c:axId val="80007552"/>
        <c:scaling>
          <c:orientation val="minMax"/>
        </c:scaling>
        <c:delete val="0"/>
        <c:axPos val="l"/>
        <c:majorGridlines/>
        <c:numFmt formatCode="0.00%" sourceLinked="1"/>
        <c:majorTickMark val="out"/>
        <c:minorTickMark val="none"/>
        <c:tickLblPos val="nextTo"/>
        <c:crossAx val="79997568"/>
        <c:crosses val="autoZero"/>
        <c:crossBetween val="between"/>
      </c:valAx>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89.47</c:v>
                </c:pt>
                <c:pt idx="1">
                  <c:v>63.160000000000011</c:v>
                </c:pt>
              </c:numCache>
            </c:numRef>
          </c:val>
          <c:extLst>
            <c:ext xmlns:c16="http://schemas.microsoft.com/office/drawing/2014/chart" uri="{C3380CC4-5D6E-409C-BE32-E72D297353CC}">
              <c16:uniqueId val="{00000000-55BB-468A-9168-944C626058DC}"/>
            </c:ext>
          </c:extLst>
        </c:ser>
        <c:ser>
          <c:idx val="1"/>
          <c:order val="1"/>
          <c:tx>
            <c:strRef>
              <c:f>Лист1!$C$1</c:f>
              <c:strCache>
                <c:ptCount val="1"/>
                <c:pt idx="0">
                  <c:v>ОУ 2022</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52.94</c:v>
                </c:pt>
                <c:pt idx="1">
                  <c:v>29.41</c:v>
                </c:pt>
              </c:numCache>
            </c:numRef>
          </c:val>
          <c:extLst>
            <c:ext xmlns:c16="http://schemas.microsoft.com/office/drawing/2014/chart" uri="{C3380CC4-5D6E-409C-BE32-E72D297353CC}">
              <c16:uniqueId val="{00000001-55BB-468A-9168-944C626058DC}"/>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71.400000000000006</c:v>
                </c:pt>
                <c:pt idx="1">
                  <c:v>46.4</c:v>
                </c:pt>
              </c:numCache>
            </c:numRef>
          </c:val>
          <c:extLst>
            <c:ext xmlns:c16="http://schemas.microsoft.com/office/drawing/2014/chart" uri="{C3380CC4-5D6E-409C-BE32-E72D297353CC}">
              <c16:uniqueId val="{00000002-55BB-468A-9168-944C626058DC}"/>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90.03</c:v>
                </c:pt>
                <c:pt idx="1">
                  <c:v>47.17</c:v>
                </c:pt>
              </c:numCache>
            </c:numRef>
          </c:val>
          <c:extLst>
            <c:ext xmlns:c16="http://schemas.microsoft.com/office/drawing/2014/chart" uri="{C3380CC4-5D6E-409C-BE32-E72D297353CC}">
              <c16:uniqueId val="{00000003-55BB-468A-9168-944C626058DC}"/>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87.4</c:v>
                </c:pt>
                <c:pt idx="1">
                  <c:v>45.33</c:v>
                </c:pt>
              </c:numCache>
            </c:numRef>
          </c:val>
          <c:extLst>
            <c:ext xmlns:c16="http://schemas.microsoft.com/office/drawing/2014/chart" uri="{C3380CC4-5D6E-409C-BE32-E72D297353CC}">
              <c16:uniqueId val="{00000004-55BB-468A-9168-944C626058DC}"/>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84.43</c:v>
                </c:pt>
                <c:pt idx="1">
                  <c:v>48.620000000000012</c:v>
                </c:pt>
              </c:numCache>
            </c:numRef>
          </c:val>
          <c:extLst>
            <c:ext xmlns:c16="http://schemas.microsoft.com/office/drawing/2014/chart" uri="{C3380CC4-5D6E-409C-BE32-E72D297353CC}">
              <c16:uniqueId val="{00000005-55BB-468A-9168-944C626058DC}"/>
            </c:ext>
          </c:extLst>
        </c:ser>
        <c:dLbls>
          <c:showLegendKey val="0"/>
          <c:showVal val="0"/>
          <c:showCatName val="0"/>
          <c:showSerName val="0"/>
          <c:showPercent val="0"/>
          <c:showBubbleSize val="0"/>
        </c:dLbls>
        <c:gapWidth val="150"/>
        <c:shape val="cylinder"/>
        <c:axId val="83356672"/>
        <c:axId val="81994496"/>
        <c:axId val="0"/>
      </c:bar3DChart>
      <c:catAx>
        <c:axId val="833566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1994496"/>
        <c:crosses val="autoZero"/>
        <c:auto val="1"/>
        <c:lblAlgn val="ctr"/>
        <c:lblOffset val="100"/>
        <c:noMultiLvlLbl val="0"/>
      </c:catAx>
      <c:valAx>
        <c:axId val="81994496"/>
        <c:scaling>
          <c:orientation val="minMax"/>
        </c:scaling>
        <c:delete val="0"/>
        <c:axPos val="l"/>
        <c:majorGridlines/>
        <c:numFmt formatCode="General" sourceLinked="1"/>
        <c:majorTickMark val="out"/>
        <c:minorTickMark val="none"/>
        <c:tickLblPos val="nextTo"/>
        <c:crossAx val="8335667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94</c:v>
                </c:pt>
                <c:pt idx="1">
                  <c:v>70</c:v>
                </c:pt>
              </c:numCache>
            </c:numRef>
          </c:val>
          <c:extLst>
            <c:ext xmlns:c16="http://schemas.microsoft.com/office/drawing/2014/chart" uri="{C3380CC4-5D6E-409C-BE32-E72D297353CC}">
              <c16:uniqueId val="{00000000-7570-4E97-A816-0E0529FC288B}"/>
            </c:ext>
          </c:extLst>
        </c:ser>
        <c:ser>
          <c:idx val="1"/>
          <c:order val="1"/>
          <c:tx>
            <c:strRef>
              <c:f>Лист1!$C$1</c:f>
              <c:strCache>
                <c:ptCount val="1"/>
                <c:pt idx="0">
                  <c:v>ОУ 2022</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91.8</c:v>
                </c:pt>
                <c:pt idx="1">
                  <c:v>73.5</c:v>
                </c:pt>
              </c:numCache>
            </c:numRef>
          </c:val>
          <c:extLst>
            <c:ext xmlns:c16="http://schemas.microsoft.com/office/drawing/2014/chart" uri="{C3380CC4-5D6E-409C-BE32-E72D297353CC}">
              <c16:uniqueId val="{00000001-7570-4E97-A816-0E0529FC288B}"/>
            </c:ext>
          </c:extLst>
        </c:ser>
        <c:ser>
          <c:idx val="2"/>
          <c:order val="2"/>
          <c:tx>
            <c:strRef>
              <c:f>Лист1!$D$1</c:f>
              <c:strCache>
                <c:ptCount val="1"/>
                <c:pt idx="0">
                  <c:v>ОУ 2021</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97.2</c:v>
                </c:pt>
                <c:pt idx="1">
                  <c:v>60.6</c:v>
                </c:pt>
              </c:numCache>
            </c:numRef>
          </c:val>
          <c:extLst>
            <c:ext xmlns:c16="http://schemas.microsoft.com/office/drawing/2014/chart" uri="{C3380CC4-5D6E-409C-BE32-E72D297353CC}">
              <c16:uniqueId val="{00000002-7570-4E97-A816-0E0529FC288B}"/>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96.9</c:v>
                </c:pt>
                <c:pt idx="1">
                  <c:v>66.2</c:v>
                </c:pt>
              </c:numCache>
            </c:numRef>
          </c:val>
          <c:extLst>
            <c:ext xmlns:c16="http://schemas.microsoft.com/office/drawing/2014/chart" uri="{C3380CC4-5D6E-409C-BE32-E72D297353CC}">
              <c16:uniqueId val="{00000003-7570-4E97-A816-0E0529FC288B}"/>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97.9</c:v>
                </c:pt>
                <c:pt idx="1">
                  <c:v>75.099999999999994</c:v>
                </c:pt>
              </c:numCache>
            </c:numRef>
          </c:val>
          <c:extLst>
            <c:ext xmlns:c16="http://schemas.microsoft.com/office/drawing/2014/chart" uri="{C3380CC4-5D6E-409C-BE32-E72D297353CC}">
              <c16:uniqueId val="{00000004-7570-4E97-A816-0E0529FC288B}"/>
            </c:ext>
          </c:extLst>
        </c:ser>
        <c:ser>
          <c:idx val="5"/>
          <c:order val="5"/>
          <c:tx>
            <c:strRef>
              <c:f>Лист1!$G$1</c:f>
              <c:strCache>
                <c:ptCount val="1"/>
                <c:pt idx="0">
                  <c:v>Россия</c:v>
                </c:pt>
              </c:strCache>
            </c:strRef>
          </c:tx>
          <c:spPr>
            <a:solidFill>
              <a:schemeClr val="accent6">
                <a:lumMod val="50000"/>
              </a:schemeClr>
            </a:solidFill>
          </c:spPr>
          <c:invertIfNegative val="0"/>
          <c:cat>
            <c:strRef>
              <c:f>Лист1!$A$2:$A$3</c:f>
              <c:strCache>
                <c:ptCount val="2"/>
                <c:pt idx="0">
                  <c:v>% успеваемости</c:v>
                </c:pt>
                <c:pt idx="1">
                  <c:v>% качества </c:v>
                </c:pt>
              </c:strCache>
            </c:strRef>
          </c:cat>
          <c:val>
            <c:numRef>
              <c:f>Лист1!$G$2:$G$3</c:f>
              <c:numCache>
                <c:formatCode>General</c:formatCode>
                <c:ptCount val="2"/>
                <c:pt idx="0">
                  <c:v>97.3</c:v>
                </c:pt>
                <c:pt idx="1">
                  <c:v>75.3</c:v>
                </c:pt>
              </c:numCache>
            </c:numRef>
          </c:val>
          <c:extLst>
            <c:ext xmlns:c16="http://schemas.microsoft.com/office/drawing/2014/chart" uri="{C3380CC4-5D6E-409C-BE32-E72D297353CC}">
              <c16:uniqueId val="{00000005-7570-4E97-A816-0E0529FC288B}"/>
            </c:ext>
          </c:extLst>
        </c:ser>
        <c:dLbls>
          <c:showLegendKey val="0"/>
          <c:showVal val="0"/>
          <c:showCatName val="0"/>
          <c:showSerName val="0"/>
          <c:showPercent val="0"/>
          <c:showBubbleSize val="0"/>
        </c:dLbls>
        <c:gapWidth val="150"/>
        <c:shape val="cylinder"/>
        <c:axId val="48335872"/>
        <c:axId val="48341760"/>
        <c:axId val="0"/>
      </c:bar3DChart>
      <c:catAx>
        <c:axId val="48335872"/>
        <c:scaling>
          <c:orientation val="minMax"/>
        </c:scaling>
        <c:delete val="0"/>
        <c:axPos val="b"/>
        <c:numFmt formatCode="General" sourceLinked="0"/>
        <c:majorTickMark val="out"/>
        <c:minorTickMark val="none"/>
        <c:tickLblPos val="nextTo"/>
        <c:crossAx val="48341760"/>
        <c:crosses val="autoZero"/>
        <c:auto val="1"/>
        <c:lblAlgn val="ctr"/>
        <c:lblOffset val="100"/>
        <c:noMultiLvlLbl val="0"/>
      </c:catAx>
      <c:valAx>
        <c:axId val="48341760"/>
        <c:scaling>
          <c:orientation val="minMax"/>
        </c:scaling>
        <c:delete val="0"/>
        <c:axPos val="l"/>
        <c:majorGridlines/>
        <c:numFmt formatCode="General" sourceLinked="1"/>
        <c:majorTickMark val="out"/>
        <c:minorTickMark val="none"/>
        <c:tickLblPos val="nextTo"/>
        <c:crossAx val="48335872"/>
        <c:crosses val="autoZero"/>
        <c:crossBetween val="between"/>
      </c:valAx>
    </c:plotArea>
    <c:legend>
      <c:legendPos val="r"/>
      <c:layout>
        <c:manualLayout>
          <c:xMode val="edge"/>
          <c:yMode val="edge"/>
          <c:x val="0.85212906867698113"/>
          <c:y val="0.1013879467816035"/>
          <c:w val="0.13594898533600694"/>
          <c:h val="0.79722410643679364"/>
        </c:manualLayout>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57.89</c:v>
                </c:pt>
                <c:pt idx="1">
                  <c:v>28.95</c:v>
                </c:pt>
                <c:pt idx="2">
                  <c:v>13.16</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Лист1!$B$2:$B$21</c:f>
              <c:numCache>
                <c:formatCode>0.00%</c:formatCode>
                <c:ptCount val="20"/>
                <c:pt idx="0">
                  <c:v>0.78790000000000004</c:v>
                </c:pt>
                <c:pt idx="1">
                  <c:v>0.69699999999999995</c:v>
                </c:pt>
                <c:pt idx="2">
                  <c:v>0.78790000000000004</c:v>
                </c:pt>
                <c:pt idx="3">
                  <c:v>0.84850000000000003</c:v>
                </c:pt>
                <c:pt idx="4" formatCode="0%">
                  <c:v>0</c:v>
                </c:pt>
                <c:pt idx="5">
                  <c:v>0.60610000000000064</c:v>
                </c:pt>
                <c:pt idx="6">
                  <c:v>0.54549999999999998</c:v>
                </c:pt>
                <c:pt idx="7">
                  <c:v>0.83330000000000004</c:v>
                </c:pt>
                <c:pt idx="8">
                  <c:v>0.75760000000000161</c:v>
                </c:pt>
                <c:pt idx="9">
                  <c:v>0.72729999999999995</c:v>
                </c:pt>
                <c:pt idx="10">
                  <c:v>0.45450000000000002</c:v>
                </c:pt>
                <c:pt idx="11">
                  <c:v>0.36360000000000031</c:v>
                </c:pt>
                <c:pt idx="12">
                  <c:v>0.57580000000000064</c:v>
                </c:pt>
                <c:pt idx="13">
                  <c:v>0.60610000000000064</c:v>
                </c:pt>
                <c:pt idx="14">
                  <c:v>0.10610000000000012</c:v>
                </c:pt>
                <c:pt idx="15">
                  <c:v>0.54549999999999998</c:v>
                </c:pt>
                <c:pt idx="16">
                  <c:v>0.72729999999999995</c:v>
                </c:pt>
                <c:pt idx="17">
                  <c:v>0.30300000000000032</c:v>
                </c:pt>
                <c:pt idx="18">
                  <c:v>0.28790000000000032</c:v>
                </c:pt>
                <c:pt idx="19">
                  <c:v>6.0600000000000001E-2</c:v>
                </c:pt>
              </c:numCache>
            </c:numRef>
          </c:val>
          <c:extLst>
            <c:ext xmlns:c16="http://schemas.microsoft.com/office/drawing/2014/chart" uri="{C3380CC4-5D6E-409C-BE32-E72D297353CC}">
              <c16:uniqueId val="{00000000-33E0-4F05-A483-CA4A2E723CBC}"/>
            </c:ext>
          </c:extLst>
        </c:ser>
        <c:ser>
          <c:idx val="1"/>
          <c:order val="1"/>
          <c:tx>
            <c:strRef>
              <c:f>Лист1!$C$1</c:f>
              <c:strCache>
                <c:ptCount val="1"/>
                <c:pt idx="0">
                  <c:v>ОУ 2022</c:v>
                </c:pt>
              </c:strCache>
            </c:strRef>
          </c:tx>
          <c:spPr>
            <a:solidFill>
              <a:srgbClr val="00FF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Лист1!$C$2:$C$21</c:f>
              <c:numCache>
                <c:formatCode>0.00%</c:formatCode>
                <c:ptCount val="20"/>
                <c:pt idx="0">
                  <c:v>0.6296000000000016</c:v>
                </c:pt>
                <c:pt idx="1">
                  <c:v>0.51849999999999996</c:v>
                </c:pt>
                <c:pt idx="2">
                  <c:v>0.7037000000000011</c:v>
                </c:pt>
                <c:pt idx="3">
                  <c:v>0.6296000000000016</c:v>
                </c:pt>
                <c:pt idx="4">
                  <c:v>0.25929999999999997</c:v>
                </c:pt>
                <c:pt idx="5">
                  <c:v>0.64810000000000123</c:v>
                </c:pt>
                <c:pt idx="6">
                  <c:v>0.6296000000000016</c:v>
                </c:pt>
                <c:pt idx="7">
                  <c:v>0.59260000000000002</c:v>
                </c:pt>
                <c:pt idx="8">
                  <c:v>0.22220000000000001</c:v>
                </c:pt>
                <c:pt idx="9">
                  <c:v>0.59260000000000002</c:v>
                </c:pt>
                <c:pt idx="10">
                  <c:v>0.14810000000000001</c:v>
                </c:pt>
                <c:pt idx="11">
                  <c:v>0.1111</c:v>
                </c:pt>
                <c:pt idx="12">
                  <c:v>0.18520000000000031</c:v>
                </c:pt>
                <c:pt idx="13">
                  <c:v>0.66670000000000174</c:v>
                </c:pt>
                <c:pt idx="14">
                  <c:v>0.16669999999999999</c:v>
                </c:pt>
                <c:pt idx="15">
                  <c:v>0.33330000000000093</c:v>
                </c:pt>
                <c:pt idx="16">
                  <c:v>0.44440000000000002</c:v>
                </c:pt>
                <c:pt idx="17">
                  <c:v>3.6999999999999998E-2</c:v>
                </c:pt>
                <c:pt idx="18" formatCode="0%">
                  <c:v>0</c:v>
                </c:pt>
                <c:pt idx="19">
                  <c:v>0.31480000000000075</c:v>
                </c:pt>
              </c:numCache>
            </c:numRef>
          </c:val>
          <c:extLst>
            <c:ext xmlns:c16="http://schemas.microsoft.com/office/drawing/2014/chart" uri="{C3380CC4-5D6E-409C-BE32-E72D297353CC}">
              <c16:uniqueId val="{00000001-33E0-4F05-A483-CA4A2E723CBC}"/>
            </c:ext>
          </c:extLst>
        </c:ser>
        <c:ser>
          <c:idx val="2"/>
          <c:order val="2"/>
          <c:tx>
            <c:strRef>
              <c:f>Лист1!$D$1</c:f>
              <c:strCache>
                <c:ptCount val="1"/>
                <c:pt idx="0">
                  <c:v>ОУ 2021</c:v>
                </c:pt>
              </c:strCache>
            </c:strRef>
          </c:tx>
          <c:spPr>
            <a:solidFill>
              <a:srgbClr val="FFFF00"/>
            </a:solidFill>
          </c:spPr>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Лист1!$D$2:$D$21</c:f>
              <c:numCache>
                <c:formatCode>0.00%</c:formatCode>
                <c:ptCount val="20"/>
                <c:pt idx="0">
                  <c:v>0.79300000000000004</c:v>
                </c:pt>
                <c:pt idx="1">
                  <c:v>0.44800000000000001</c:v>
                </c:pt>
                <c:pt idx="2">
                  <c:v>0.79300000000000004</c:v>
                </c:pt>
                <c:pt idx="3">
                  <c:v>0.58599999999999997</c:v>
                </c:pt>
                <c:pt idx="4">
                  <c:v>0.48300000000000032</c:v>
                </c:pt>
                <c:pt idx="5">
                  <c:v>0.7410000000000011</c:v>
                </c:pt>
                <c:pt idx="6">
                  <c:v>0.34500000000000008</c:v>
                </c:pt>
                <c:pt idx="7">
                  <c:v>0.56899999999999995</c:v>
                </c:pt>
                <c:pt idx="8">
                  <c:v>0.17200000000000001</c:v>
                </c:pt>
                <c:pt idx="9">
                  <c:v>0.34500000000000008</c:v>
                </c:pt>
                <c:pt idx="10">
                  <c:v>0.27600000000000002</c:v>
                </c:pt>
                <c:pt idx="11">
                  <c:v>0.34500000000000008</c:v>
                </c:pt>
                <c:pt idx="12">
                  <c:v>0.17200000000000001</c:v>
                </c:pt>
                <c:pt idx="13">
                  <c:v>0.51700000000000002</c:v>
                </c:pt>
                <c:pt idx="14">
                  <c:v>5.1999999999999998E-2</c:v>
                </c:pt>
                <c:pt idx="15">
                  <c:v>0.72400000000000064</c:v>
                </c:pt>
                <c:pt idx="16">
                  <c:v>0.48300000000000032</c:v>
                </c:pt>
                <c:pt idx="17">
                  <c:v>0.13800000000000001</c:v>
                </c:pt>
                <c:pt idx="18">
                  <c:v>5.1999999999999998E-2</c:v>
                </c:pt>
                <c:pt idx="19">
                  <c:v>3.500000000000001E-2</c:v>
                </c:pt>
              </c:numCache>
            </c:numRef>
          </c:val>
          <c:extLst>
            <c:ext xmlns:c16="http://schemas.microsoft.com/office/drawing/2014/chart" uri="{C3380CC4-5D6E-409C-BE32-E72D297353CC}">
              <c16:uniqueId val="{00000002-33E0-4F05-A483-CA4A2E723CBC}"/>
            </c:ext>
          </c:extLst>
        </c:ser>
        <c:ser>
          <c:idx val="3"/>
          <c:order val="3"/>
          <c:tx>
            <c:strRef>
              <c:f>Лист1!$E$1</c:f>
              <c:strCache>
                <c:ptCount val="1"/>
                <c:pt idx="0">
                  <c:v>район</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Лист1!$E$2:$E$21</c:f>
              <c:numCache>
                <c:formatCode>0.00%</c:formatCode>
                <c:ptCount val="20"/>
                <c:pt idx="0">
                  <c:v>0.76410000000000122</c:v>
                </c:pt>
                <c:pt idx="1">
                  <c:v>0.68899999999999995</c:v>
                </c:pt>
                <c:pt idx="2">
                  <c:v>0.71850000000000003</c:v>
                </c:pt>
                <c:pt idx="3">
                  <c:v>0.74530000000000063</c:v>
                </c:pt>
                <c:pt idx="4">
                  <c:v>0.50129999999999997</c:v>
                </c:pt>
                <c:pt idx="5">
                  <c:v>0.58179999999999998</c:v>
                </c:pt>
                <c:pt idx="6">
                  <c:v>0.44240000000000002</c:v>
                </c:pt>
                <c:pt idx="7">
                  <c:v>0.6689000000000016</c:v>
                </c:pt>
                <c:pt idx="8">
                  <c:v>0.40210000000000001</c:v>
                </c:pt>
                <c:pt idx="9" formatCode="General">
                  <c:v>0</c:v>
                </c:pt>
                <c:pt idx="10">
                  <c:v>0.48530000000000062</c:v>
                </c:pt>
                <c:pt idx="11">
                  <c:v>0.47990000000000038</c:v>
                </c:pt>
                <c:pt idx="12">
                  <c:v>0.50129999999999997</c:v>
                </c:pt>
                <c:pt idx="13">
                  <c:v>0.70240000000000002</c:v>
                </c:pt>
                <c:pt idx="14">
                  <c:v>0.1019</c:v>
                </c:pt>
                <c:pt idx="15">
                  <c:v>0.56840000000000002</c:v>
                </c:pt>
                <c:pt idx="16">
                  <c:v>0.41550000000000031</c:v>
                </c:pt>
                <c:pt idx="17">
                  <c:v>0.11799999999999998</c:v>
                </c:pt>
                <c:pt idx="18">
                  <c:v>9.3800000000000217E-2</c:v>
                </c:pt>
                <c:pt idx="19">
                  <c:v>4.9600000000000012E-2</c:v>
                </c:pt>
              </c:numCache>
            </c:numRef>
          </c:val>
          <c:extLst>
            <c:ext xmlns:c16="http://schemas.microsoft.com/office/drawing/2014/chart" uri="{C3380CC4-5D6E-409C-BE32-E72D297353CC}">
              <c16:uniqueId val="{00000003-33E0-4F05-A483-CA4A2E723CBC}"/>
            </c:ext>
          </c:extLst>
        </c:ser>
        <c:ser>
          <c:idx val="4"/>
          <c:order val="4"/>
          <c:tx>
            <c:strRef>
              <c:f>Лист1!$F$1</c:f>
              <c:strCache>
                <c:ptCount val="1"/>
                <c:pt idx="0">
                  <c:v>область</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Лист1!$F$2:$F$21</c:f>
              <c:numCache>
                <c:formatCode>0.00%</c:formatCode>
                <c:ptCount val="20"/>
                <c:pt idx="0">
                  <c:v>0.80380000000000063</c:v>
                </c:pt>
                <c:pt idx="1">
                  <c:v>0.69240000000000002</c:v>
                </c:pt>
                <c:pt idx="2">
                  <c:v>0.74480000000000124</c:v>
                </c:pt>
                <c:pt idx="3">
                  <c:v>0.65410000000000124</c:v>
                </c:pt>
                <c:pt idx="4">
                  <c:v>0.57590000000000063</c:v>
                </c:pt>
                <c:pt idx="5">
                  <c:v>0.60990000000000111</c:v>
                </c:pt>
                <c:pt idx="6">
                  <c:v>0.47770000000000001</c:v>
                </c:pt>
                <c:pt idx="7">
                  <c:v>0.70009999999999994</c:v>
                </c:pt>
                <c:pt idx="8">
                  <c:v>0.41650000000000031</c:v>
                </c:pt>
                <c:pt idx="9">
                  <c:v>0.60140000000000005</c:v>
                </c:pt>
                <c:pt idx="10">
                  <c:v>0.48910000000000031</c:v>
                </c:pt>
                <c:pt idx="11">
                  <c:v>0.49160000000000031</c:v>
                </c:pt>
                <c:pt idx="12">
                  <c:v>0.49380000000000074</c:v>
                </c:pt>
                <c:pt idx="13">
                  <c:v>0.67580000000000173</c:v>
                </c:pt>
                <c:pt idx="14">
                  <c:v>0.14119999999999999</c:v>
                </c:pt>
                <c:pt idx="15">
                  <c:v>0.56590000000000062</c:v>
                </c:pt>
                <c:pt idx="16">
                  <c:v>0.40380000000000038</c:v>
                </c:pt>
                <c:pt idx="17">
                  <c:v>0.14330000000000001</c:v>
                </c:pt>
                <c:pt idx="18">
                  <c:v>0.10990000000000009</c:v>
                </c:pt>
                <c:pt idx="19">
                  <c:v>6.4699999999999994E-2</c:v>
                </c:pt>
              </c:numCache>
            </c:numRef>
          </c:val>
          <c:extLst>
            <c:ext xmlns:c16="http://schemas.microsoft.com/office/drawing/2014/chart" uri="{C3380CC4-5D6E-409C-BE32-E72D297353CC}">
              <c16:uniqueId val="{00000004-33E0-4F05-A483-CA4A2E723CBC}"/>
            </c:ext>
          </c:extLst>
        </c:ser>
        <c:ser>
          <c:idx val="5"/>
          <c:order val="5"/>
          <c:tx>
            <c:strRef>
              <c:f>Лист1!$G$1</c:f>
              <c:strCache>
                <c:ptCount val="1"/>
                <c:pt idx="0">
                  <c:v>Россия</c:v>
                </c:pt>
              </c:strCache>
            </c:strRef>
          </c:tx>
          <c:invertIfNegative val="0"/>
          <c:cat>
            <c:strRef>
              <c:f>Лист1!$A$2:$A$21</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c:v>
                </c:pt>
                <c:pt idx="16">
                  <c:v>16(2)</c:v>
                </c:pt>
                <c:pt idx="17">
                  <c:v>17</c:v>
                </c:pt>
                <c:pt idx="18">
                  <c:v>18</c:v>
                </c:pt>
                <c:pt idx="19">
                  <c:v>19</c:v>
                </c:pt>
              </c:strCache>
            </c:strRef>
          </c:cat>
          <c:val>
            <c:numRef>
              <c:f>Лист1!$G$2:$G$21</c:f>
              <c:numCache>
                <c:formatCode>0.00%</c:formatCode>
                <c:ptCount val="20"/>
                <c:pt idx="0">
                  <c:v>0.83580000000000065</c:v>
                </c:pt>
                <c:pt idx="1">
                  <c:v>0.72450000000000003</c:v>
                </c:pt>
                <c:pt idx="2">
                  <c:v>0.77190000000000136</c:v>
                </c:pt>
                <c:pt idx="3">
                  <c:v>0.66810000000000136</c:v>
                </c:pt>
                <c:pt idx="4">
                  <c:v>0.63090000000000124</c:v>
                </c:pt>
                <c:pt idx="5">
                  <c:v>0.58709999999999996</c:v>
                </c:pt>
                <c:pt idx="6">
                  <c:v>0.51990000000000003</c:v>
                </c:pt>
                <c:pt idx="7">
                  <c:v>0.72950000000000004</c:v>
                </c:pt>
                <c:pt idx="8">
                  <c:v>0.47080000000000038</c:v>
                </c:pt>
                <c:pt idx="9">
                  <c:v>0.56640000000000001</c:v>
                </c:pt>
                <c:pt idx="10">
                  <c:v>0.55049999999999999</c:v>
                </c:pt>
                <c:pt idx="11">
                  <c:v>0.50949999999999951</c:v>
                </c:pt>
                <c:pt idx="12">
                  <c:v>0.52639999999999998</c:v>
                </c:pt>
                <c:pt idx="13">
                  <c:v>0.66620000000000124</c:v>
                </c:pt>
                <c:pt idx="14">
                  <c:v>0.17150000000000001</c:v>
                </c:pt>
                <c:pt idx="15">
                  <c:v>0.56420000000000003</c:v>
                </c:pt>
                <c:pt idx="16">
                  <c:v>0.39020000000000032</c:v>
                </c:pt>
                <c:pt idx="17">
                  <c:v>0.1487000000000003</c:v>
                </c:pt>
                <c:pt idx="18">
                  <c:v>0.1346</c:v>
                </c:pt>
                <c:pt idx="19">
                  <c:v>7.8700000000000034E-2</c:v>
                </c:pt>
              </c:numCache>
            </c:numRef>
          </c:val>
          <c:extLst>
            <c:ext xmlns:c16="http://schemas.microsoft.com/office/drawing/2014/chart" uri="{C3380CC4-5D6E-409C-BE32-E72D297353CC}">
              <c16:uniqueId val="{00000005-33E0-4F05-A483-CA4A2E723CBC}"/>
            </c:ext>
          </c:extLst>
        </c:ser>
        <c:dLbls>
          <c:showLegendKey val="0"/>
          <c:showVal val="0"/>
          <c:showCatName val="0"/>
          <c:showSerName val="0"/>
          <c:showPercent val="0"/>
          <c:showBubbleSize val="0"/>
        </c:dLbls>
        <c:gapWidth val="150"/>
        <c:axId val="82089856"/>
        <c:axId val="82091392"/>
      </c:barChart>
      <c:catAx>
        <c:axId val="82089856"/>
        <c:scaling>
          <c:orientation val="minMax"/>
        </c:scaling>
        <c:delete val="0"/>
        <c:axPos val="b"/>
        <c:numFmt formatCode="General" sourceLinked="0"/>
        <c:majorTickMark val="out"/>
        <c:minorTickMark val="none"/>
        <c:tickLblPos val="nextTo"/>
        <c:crossAx val="82091392"/>
        <c:crosses val="autoZero"/>
        <c:auto val="1"/>
        <c:lblAlgn val="ctr"/>
        <c:lblOffset val="100"/>
        <c:noMultiLvlLbl val="0"/>
      </c:catAx>
      <c:valAx>
        <c:axId val="82091392"/>
        <c:scaling>
          <c:orientation val="minMax"/>
        </c:scaling>
        <c:delete val="0"/>
        <c:axPos val="l"/>
        <c:majorGridlines/>
        <c:numFmt formatCode="0.00%" sourceLinked="1"/>
        <c:majorTickMark val="out"/>
        <c:minorTickMark val="none"/>
        <c:tickLblPos val="nextTo"/>
        <c:crossAx val="82089856"/>
        <c:crosses val="autoZero"/>
        <c:crossBetween val="between"/>
      </c:valAx>
    </c:plotArea>
    <c:legend>
      <c:legendPos val="r"/>
      <c:layout>
        <c:manualLayout>
          <c:xMode val="edge"/>
          <c:yMode val="edge"/>
          <c:x val="0.90465956935205449"/>
          <c:y val="0.22596565106202318"/>
          <c:w val="9.3521634579237678E-2"/>
          <c:h val="0.55836089847154802"/>
        </c:manualLayout>
      </c:layout>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87.88</c:v>
                </c:pt>
                <c:pt idx="1">
                  <c:v>45.45</c:v>
                </c:pt>
              </c:numCache>
            </c:numRef>
          </c:val>
          <c:extLst>
            <c:ext xmlns:c16="http://schemas.microsoft.com/office/drawing/2014/chart" uri="{C3380CC4-5D6E-409C-BE32-E72D297353CC}">
              <c16:uniqueId val="{00000000-0201-4F0E-8A30-1C13A4352BCC}"/>
            </c:ext>
          </c:extLst>
        </c:ser>
        <c:ser>
          <c:idx val="1"/>
          <c:order val="1"/>
          <c:tx>
            <c:strRef>
              <c:f>Лист1!$C$1</c:f>
              <c:strCache>
                <c:ptCount val="1"/>
                <c:pt idx="0">
                  <c:v>ОУ 2022</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74.069999999999993</c:v>
                </c:pt>
                <c:pt idx="1">
                  <c:v>14.81</c:v>
                </c:pt>
              </c:numCache>
            </c:numRef>
          </c:val>
          <c:extLst>
            <c:ext xmlns:c16="http://schemas.microsoft.com/office/drawing/2014/chart" uri="{C3380CC4-5D6E-409C-BE32-E72D297353CC}">
              <c16:uniqueId val="{00000001-0201-4F0E-8A30-1C13A4352BCC}"/>
            </c:ext>
          </c:extLst>
        </c:ser>
        <c:ser>
          <c:idx val="2"/>
          <c:order val="2"/>
          <c:tx>
            <c:strRef>
              <c:f>Лист1!$D$1</c:f>
              <c:strCache>
                <c:ptCount val="1"/>
                <c:pt idx="0">
                  <c:v>ОУ 2021</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69</c:v>
                </c:pt>
                <c:pt idx="1">
                  <c:v>6.9</c:v>
                </c:pt>
              </c:numCache>
            </c:numRef>
          </c:val>
          <c:extLst>
            <c:ext xmlns:c16="http://schemas.microsoft.com/office/drawing/2014/chart" uri="{C3380CC4-5D6E-409C-BE32-E72D297353CC}">
              <c16:uniqueId val="{00000002-0201-4F0E-8A30-1C13A4352BCC}"/>
            </c:ext>
          </c:extLst>
        </c:ser>
        <c:ser>
          <c:idx val="3"/>
          <c:order val="3"/>
          <c:tx>
            <c:strRef>
              <c:f>Лист1!$E$1</c:f>
              <c:strCache>
                <c:ptCount val="1"/>
                <c:pt idx="0">
                  <c:v>район</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91.669999999999987</c:v>
                </c:pt>
                <c:pt idx="1">
                  <c:v>28.610000000000031</c:v>
                </c:pt>
              </c:numCache>
            </c:numRef>
          </c:val>
          <c:extLst>
            <c:ext xmlns:c16="http://schemas.microsoft.com/office/drawing/2014/chart" uri="{C3380CC4-5D6E-409C-BE32-E72D297353CC}">
              <c16:uniqueId val="{00000003-0201-4F0E-8A30-1C13A4352BCC}"/>
            </c:ext>
          </c:extLst>
        </c:ser>
        <c:ser>
          <c:idx val="4"/>
          <c:order val="4"/>
          <c:tx>
            <c:strRef>
              <c:f>Лист1!$F$1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91.66</c:v>
                </c:pt>
                <c:pt idx="1">
                  <c:v>28.779999999999987</c:v>
                </c:pt>
              </c:numCache>
            </c:numRef>
          </c:val>
          <c:extLst>
            <c:ext xmlns:c16="http://schemas.microsoft.com/office/drawing/2014/chart" uri="{C3380CC4-5D6E-409C-BE32-E72D297353CC}">
              <c16:uniqueId val="{00000004-0201-4F0E-8A30-1C13A4352BCC}"/>
            </c:ext>
          </c:extLst>
        </c:ser>
        <c:ser>
          <c:idx val="5"/>
          <c:order val="5"/>
          <c:tx>
            <c:strRef>
              <c:f>Лист1!$G$1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Лист1!$G$2:$G$3</c:f>
              <c:numCache>
                <c:formatCode>General</c:formatCode>
                <c:ptCount val="2"/>
                <c:pt idx="0">
                  <c:v>90</c:v>
                </c:pt>
                <c:pt idx="1">
                  <c:v>32.74</c:v>
                </c:pt>
              </c:numCache>
            </c:numRef>
          </c:val>
          <c:extLst>
            <c:ext xmlns:c16="http://schemas.microsoft.com/office/drawing/2014/chart" uri="{C3380CC4-5D6E-409C-BE32-E72D297353CC}">
              <c16:uniqueId val="{00000005-0201-4F0E-8A30-1C13A4352BCC}"/>
            </c:ext>
          </c:extLst>
        </c:ser>
        <c:dLbls>
          <c:showLegendKey val="0"/>
          <c:showVal val="0"/>
          <c:showCatName val="0"/>
          <c:showSerName val="0"/>
          <c:showPercent val="0"/>
          <c:showBubbleSize val="0"/>
        </c:dLbls>
        <c:gapWidth val="150"/>
        <c:shape val="cylinder"/>
        <c:axId val="82145664"/>
        <c:axId val="82147200"/>
        <c:axId val="0"/>
      </c:bar3DChart>
      <c:catAx>
        <c:axId val="821456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2147200"/>
        <c:crosses val="autoZero"/>
        <c:auto val="1"/>
        <c:lblAlgn val="ctr"/>
        <c:lblOffset val="100"/>
        <c:noMultiLvlLbl val="0"/>
      </c:catAx>
      <c:valAx>
        <c:axId val="82147200"/>
        <c:scaling>
          <c:orientation val="minMax"/>
        </c:scaling>
        <c:delete val="0"/>
        <c:axPos val="l"/>
        <c:majorGridlines/>
        <c:numFmt formatCode="General" sourceLinked="1"/>
        <c:majorTickMark val="out"/>
        <c:minorTickMark val="none"/>
        <c:tickLblPos val="nextTo"/>
        <c:crossAx val="821456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32"/>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57.58</c:v>
                </c:pt>
                <c:pt idx="1">
                  <c:v>18.18</c:v>
                </c:pt>
                <c:pt idx="2">
                  <c:v>24.24</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Лист1!$B$2:$B$20</c:f>
              <c:numCache>
                <c:formatCode>0.00%</c:formatCode>
                <c:ptCount val="19"/>
                <c:pt idx="0">
                  <c:v>0.6316000000000016</c:v>
                </c:pt>
                <c:pt idx="1">
                  <c:v>0.68420000000000003</c:v>
                </c:pt>
                <c:pt idx="2">
                  <c:v>0.60529999999999995</c:v>
                </c:pt>
                <c:pt idx="3">
                  <c:v>0.39470000000000038</c:v>
                </c:pt>
                <c:pt idx="4">
                  <c:v>0.94740000000000002</c:v>
                </c:pt>
                <c:pt idx="5">
                  <c:v>0.47370000000000001</c:v>
                </c:pt>
                <c:pt idx="6">
                  <c:v>0.89470000000000005</c:v>
                </c:pt>
                <c:pt idx="7">
                  <c:v>0.52629999999999999</c:v>
                </c:pt>
                <c:pt idx="8">
                  <c:v>0.84210000000000063</c:v>
                </c:pt>
                <c:pt idx="9">
                  <c:v>0.47370000000000001</c:v>
                </c:pt>
                <c:pt idx="10">
                  <c:v>0.44740000000000002</c:v>
                </c:pt>
                <c:pt idx="11">
                  <c:v>0.28950000000000031</c:v>
                </c:pt>
                <c:pt idx="12">
                  <c:v>0.86839999999999995</c:v>
                </c:pt>
                <c:pt idx="13">
                  <c:v>0.1053</c:v>
                </c:pt>
                <c:pt idx="14">
                  <c:v>0.73680000000000123</c:v>
                </c:pt>
                <c:pt idx="15">
                  <c:v>0.94740000000000002</c:v>
                </c:pt>
                <c:pt idx="16">
                  <c:v>0.65790000000000148</c:v>
                </c:pt>
                <c:pt idx="17">
                  <c:v>0.6316000000000016</c:v>
                </c:pt>
                <c:pt idx="18">
                  <c:v>0.52629999999999999</c:v>
                </c:pt>
              </c:numCache>
            </c:numRef>
          </c:val>
          <c:extLst>
            <c:ext xmlns:c16="http://schemas.microsoft.com/office/drawing/2014/chart" uri="{C3380CC4-5D6E-409C-BE32-E72D297353CC}">
              <c16:uniqueId val="{00000000-CF77-4E4C-8F8E-EAA388786727}"/>
            </c:ext>
          </c:extLst>
        </c:ser>
        <c:ser>
          <c:idx val="1"/>
          <c:order val="1"/>
          <c:tx>
            <c:strRef>
              <c:f>Лист1!$C$1</c:f>
              <c:strCache>
                <c:ptCount val="1"/>
                <c:pt idx="0">
                  <c:v>район</c:v>
                </c:pt>
              </c:strCache>
            </c:strRef>
          </c:tx>
          <c:spPr>
            <a:solidFill>
              <a:srgbClr val="00FF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Лист1!$C$2:$C$20</c:f>
              <c:numCache>
                <c:formatCode>0.00%</c:formatCode>
                <c:ptCount val="19"/>
                <c:pt idx="0">
                  <c:v>0.85710000000000064</c:v>
                </c:pt>
                <c:pt idx="1">
                  <c:v>0.6266000000000016</c:v>
                </c:pt>
                <c:pt idx="2">
                  <c:v>0.59419999999999951</c:v>
                </c:pt>
                <c:pt idx="3">
                  <c:v>0.55520000000000003</c:v>
                </c:pt>
                <c:pt idx="4">
                  <c:v>0.73050000000000004</c:v>
                </c:pt>
                <c:pt idx="5">
                  <c:v>0.40910000000000002</c:v>
                </c:pt>
                <c:pt idx="6">
                  <c:v>0.81820000000000004</c:v>
                </c:pt>
                <c:pt idx="7">
                  <c:v>0.46750000000000008</c:v>
                </c:pt>
                <c:pt idx="8">
                  <c:v>0.77270000000000161</c:v>
                </c:pt>
                <c:pt idx="9">
                  <c:v>0.41560000000000002</c:v>
                </c:pt>
                <c:pt idx="10">
                  <c:v>0.45779999999999998</c:v>
                </c:pt>
                <c:pt idx="11">
                  <c:v>0.4481</c:v>
                </c:pt>
                <c:pt idx="12">
                  <c:v>0.77600000000000136</c:v>
                </c:pt>
                <c:pt idx="13">
                  <c:v>0.46750000000000008</c:v>
                </c:pt>
                <c:pt idx="14">
                  <c:v>0.62339999999999995</c:v>
                </c:pt>
                <c:pt idx="15">
                  <c:v>0.57790000000000064</c:v>
                </c:pt>
                <c:pt idx="16">
                  <c:v>0.65260000000000173</c:v>
                </c:pt>
                <c:pt idx="17">
                  <c:v>0.68180000000000063</c:v>
                </c:pt>
                <c:pt idx="18">
                  <c:v>0.35710000000000008</c:v>
                </c:pt>
              </c:numCache>
            </c:numRef>
          </c:val>
          <c:extLst>
            <c:ext xmlns:c16="http://schemas.microsoft.com/office/drawing/2014/chart" uri="{C3380CC4-5D6E-409C-BE32-E72D297353CC}">
              <c16:uniqueId val="{00000001-CF77-4E4C-8F8E-EAA388786727}"/>
            </c:ext>
          </c:extLst>
        </c:ser>
        <c:ser>
          <c:idx val="2"/>
          <c:order val="2"/>
          <c:tx>
            <c:strRef>
              <c:f>Лист1!$D$1</c:f>
              <c:strCache>
                <c:ptCount val="1"/>
                <c:pt idx="0">
                  <c:v>область</c:v>
                </c:pt>
              </c:strCache>
            </c:strRef>
          </c:tx>
          <c:spPr>
            <a:solidFill>
              <a:srgbClr val="FFFF00"/>
            </a:solidFill>
          </c:spPr>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Лист1!$D$2:$D$20</c:f>
              <c:numCache>
                <c:formatCode>0.00%</c:formatCode>
                <c:ptCount val="19"/>
                <c:pt idx="0">
                  <c:v>0.8297000000000011</c:v>
                </c:pt>
                <c:pt idx="1">
                  <c:v>0.6251000000000011</c:v>
                </c:pt>
                <c:pt idx="2">
                  <c:v>0.60140000000000005</c:v>
                </c:pt>
                <c:pt idx="3">
                  <c:v>0.50800000000000001</c:v>
                </c:pt>
                <c:pt idx="4">
                  <c:v>0.70180000000000065</c:v>
                </c:pt>
                <c:pt idx="5">
                  <c:v>0.41940000000000038</c:v>
                </c:pt>
                <c:pt idx="6">
                  <c:v>0.73610000000000064</c:v>
                </c:pt>
                <c:pt idx="7">
                  <c:v>0.56230000000000002</c:v>
                </c:pt>
                <c:pt idx="8">
                  <c:v>0.64840000000000064</c:v>
                </c:pt>
                <c:pt idx="9">
                  <c:v>0.41320000000000001</c:v>
                </c:pt>
                <c:pt idx="10">
                  <c:v>0.50480000000000003</c:v>
                </c:pt>
                <c:pt idx="11">
                  <c:v>0.52480000000000004</c:v>
                </c:pt>
                <c:pt idx="12">
                  <c:v>0.75200000000000122</c:v>
                </c:pt>
                <c:pt idx="13">
                  <c:v>0.42830000000000068</c:v>
                </c:pt>
                <c:pt idx="14">
                  <c:v>0.60720000000000063</c:v>
                </c:pt>
                <c:pt idx="15">
                  <c:v>0.57509999999999994</c:v>
                </c:pt>
                <c:pt idx="16">
                  <c:v>0.61260000000000137</c:v>
                </c:pt>
                <c:pt idx="17">
                  <c:v>0.58729999999999949</c:v>
                </c:pt>
                <c:pt idx="18">
                  <c:v>0.40460000000000002</c:v>
                </c:pt>
              </c:numCache>
            </c:numRef>
          </c:val>
          <c:extLst>
            <c:ext xmlns:c16="http://schemas.microsoft.com/office/drawing/2014/chart" uri="{C3380CC4-5D6E-409C-BE32-E72D297353CC}">
              <c16:uniqueId val="{00000002-CF77-4E4C-8F8E-EAA388786727}"/>
            </c:ext>
          </c:extLst>
        </c:ser>
        <c:ser>
          <c:idx val="3"/>
          <c:order val="3"/>
          <c:tx>
            <c:strRef>
              <c:f>Лист1!$E$1</c:f>
              <c:strCache>
                <c:ptCount val="1"/>
                <c:pt idx="0">
                  <c:v>Россия</c:v>
                </c:pt>
              </c:strCache>
            </c:strRef>
          </c:tx>
          <c:invertIfNegative val="0"/>
          <c:cat>
            <c:strRef>
              <c:f>Лист1!$A$2:$A$20</c:f>
              <c:strCache>
                <c:ptCount val="19"/>
                <c:pt idx="0">
                  <c:v>1</c:v>
                </c:pt>
                <c:pt idx="1">
                  <c:v>2</c:v>
                </c:pt>
                <c:pt idx="2">
                  <c:v>3(1)</c:v>
                </c:pt>
                <c:pt idx="3">
                  <c:v>3(2)</c:v>
                </c:pt>
                <c:pt idx="4">
                  <c:v>4(1)</c:v>
                </c:pt>
                <c:pt idx="5">
                  <c:v>4(2)</c:v>
                </c:pt>
                <c:pt idx="6">
                  <c:v>5(1)</c:v>
                </c:pt>
                <c:pt idx="7">
                  <c:v>5 (2)</c:v>
                </c:pt>
                <c:pt idx="8">
                  <c:v>6(1)</c:v>
                </c:pt>
                <c:pt idx="9">
                  <c:v>6(2)</c:v>
                </c:pt>
                <c:pt idx="10">
                  <c:v>7(1)</c:v>
                </c:pt>
                <c:pt idx="11">
                  <c:v>7 (2)</c:v>
                </c:pt>
                <c:pt idx="12">
                  <c:v>8(1)</c:v>
                </c:pt>
                <c:pt idx="13">
                  <c:v>8 (2)</c:v>
                </c:pt>
                <c:pt idx="14">
                  <c:v>9(1)</c:v>
                </c:pt>
                <c:pt idx="15">
                  <c:v>9 (2)</c:v>
                </c:pt>
                <c:pt idx="16">
                  <c:v>9(3)</c:v>
                </c:pt>
                <c:pt idx="17">
                  <c:v>10(1)</c:v>
                </c:pt>
                <c:pt idx="18">
                  <c:v>10(2)</c:v>
                </c:pt>
              </c:strCache>
            </c:strRef>
          </c:cat>
          <c:val>
            <c:numRef>
              <c:f>Лист1!$E$2:$E$20</c:f>
              <c:numCache>
                <c:formatCode>0.00%</c:formatCode>
                <c:ptCount val="19"/>
                <c:pt idx="0">
                  <c:v>0.84860000000000124</c:v>
                </c:pt>
                <c:pt idx="1">
                  <c:v>0.62460000000000149</c:v>
                </c:pt>
                <c:pt idx="2">
                  <c:v>0.5948</c:v>
                </c:pt>
                <c:pt idx="3">
                  <c:v>0.52400000000000002</c:v>
                </c:pt>
                <c:pt idx="4">
                  <c:v>0.69590000000000063</c:v>
                </c:pt>
                <c:pt idx="5">
                  <c:v>0.43050000000000038</c:v>
                </c:pt>
                <c:pt idx="6">
                  <c:v>0.72740000000000005</c:v>
                </c:pt>
                <c:pt idx="7">
                  <c:v>0.60040000000000004</c:v>
                </c:pt>
                <c:pt idx="8">
                  <c:v>0.64659999999999995</c:v>
                </c:pt>
                <c:pt idx="9">
                  <c:v>0.42470000000000002</c:v>
                </c:pt>
                <c:pt idx="10">
                  <c:v>0.50480000000000003</c:v>
                </c:pt>
                <c:pt idx="11">
                  <c:v>0.54390000000000005</c:v>
                </c:pt>
                <c:pt idx="12">
                  <c:v>0.69610000000000005</c:v>
                </c:pt>
                <c:pt idx="13">
                  <c:v>0.44450000000000001</c:v>
                </c:pt>
                <c:pt idx="14">
                  <c:v>0.62790000000000123</c:v>
                </c:pt>
                <c:pt idx="15">
                  <c:v>0.5655</c:v>
                </c:pt>
                <c:pt idx="16">
                  <c:v>0.57320000000000004</c:v>
                </c:pt>
                <c:pt idx="17">
                  <c:v>0.56540000000000001</c:v>
                </c:pt>
                <c:pt idx="18">
                  <c:v>0.43220000000000008</c:v>
                </c:pt>
              </c:numCache>
            </c:numRef>
          </c:val>
          <c:extLst>
            <c:ext xmlns:c16="http://schemas.microsoft.com/office/drawing/2014/chart" uri="{C3380CC4-5D6E-409C-BE32-E72D297353CC}">
              <c16:uniqueId val="{00000003-CF77-4E4C-8F8E-EAA388786727}"/>
            </c:ext>
          </c:extLst>
        </c:ser>
        <c:dLbls>
          <c:showLegendKey val="0"/>
          <c:showVal val="0"/>
          <c:showCatName val="0"/>
          <c:showSerName val="0"/>
          <c:showPercent val="0"/>
          <c:showBubbleSize val="0"/>
        </c:dLbls>
        <c:gapWidth val="150"/>
        <c:axId val="83940864"/>
        <c:axId val="83942400"/>
      </c:barChart>
      <c:catAx>
        <c:axId val="83940864"/>
        <c:scaling>
          <c:orientation val="minMax"/>
        </c:scaling>
        <c:delete val="0"/>
        <c:axPos val="b"/>
        <c:numFmt formatCode="General" sourceLinked="0"/>
        <c:majorTickMark val="out"/>
        <c:minorTickMark val="none"/>
        <c:tickLblPos val="nextTo"/>
        <c:crossAx val="83942400"/>
        <c:crosses val="autoZero"/>
        <c:auto val="1"/>
        <c:lblAlgn val="ctr"/>
        <c:lblOffset val="100"/>
        <c:noMultiLvlLbl val="0"/>
      </c:catAx>
      <c:valAx>
        <c:axId val="83942400"/>
        <c:scaling>
          <c:orientation val="minMax"/>
        </c:scaling>
        <c:delete val="0"/>
        <c:axPos val="l"/>
        <c:majorGridlines/>
        <c:numFmt formatCode="0.00%" sourceLinked="1"/>
        <c:majorTickMark val="out"/>
        <c:minorTickMark val="none"/>
        <c:tickLblPos val="nextTo"/>
        <c:crossAx val="83940864"/>
        <c:crosses val="autoZero"/>
        <c:crossBetween val="between"/>
      </c:valAx>
    </c:plotArea>
    <c:legend>
      <c:legendPos val="r"/>
      <c:layout>
        <c:manualLayout>
          <c:xMode val="edge"/>
          <c:yMode val="edge"/>
          <c:x val="0.90465956935205449"/>
          <c:y val="0.22596565106202338"/>
          <c:w val="9.3521634579237761E-2"/>
          <c:h val="0.55836089847154802"/>
        </c:manualLayout>
      </c:layout>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 </c:v>
                </c:pt>
              </c:strCache>
            </c:strRef>
          </c:cat>
          <c:val>
            <c:numRef>
              <c:f>Лист1!$B$2:$B$3</c:f>
              <c:numCache>
                <c:formatCode>General</c:formatCode>
                <c:ptCount val="2"/>
                <c:pt idx="0">
                  <c:v>94.740000000000023</c:v>
                </c:pt>
                <c:pt idx="1">
                  <c:v>42.11</c:v>
                </c:pt>
              </c:numCache>
            </c:numRef>
          </c:val>
          <c:extLst>
            <c:ext xmlns:c16="http://schemas.microsoft.com/office/drawing/2014/chart" uri="{C3380CC4-5D6E-409C-BE32-E72D297353CC}">
              <c16:uniqueId val="{00000000-886C-4D52-AA14-E4857B7101CD}"/>
            </c:ext>
          </c:extLst>
        </c:ser>
        <c:ser>
          <c:idx val="1"/>
          <c:order val="1"/>
          <c:tx>
            <c:strRef>
              <c:f>Лист1!$C$1</c:f>
              <c:strCache>
                <c:ptCount val="1"/>
                <c:pt idx="0">
                  <c:v>ОУ 2021</c:v>
                </c:pt>
              </c:strCache>
            </c:strRef>
          </c:tx>
          <c:spPr>
            <a:solidFill>
              <a:srgbClr val="92D050"/>
            </a:solidFill>
          </c:spPr>
          <c:invertIfNegative val="0"/>
          <c:cat>
            <c:strRef>
              <c:f>Лист1!$A$2:$A$3</c:f>
              <c:strCache>
                <c:ptCount val="2"/>
                <c:pt idx="0">
                  <c:v>% успеваемости</c:v>
                </c:pt>
                <c:pt idx="1">
                  <c:v>% качества </c:v>
                </c:pt>
              </c:strCache>
            </c:strRef>
          </c:cat>
          <c:val>
            <c:numRef>
              <c:f>Лист1!$C$2:$C$3</c:f>
              <c:numCache>
                <c:formatCode>General</c:formatCode>
                <c:ptCount val="2"/>
                <c:pt idx="0">
                  <c:v>100</c:v>
                </c:pt>
                <c:pt idx="1">
                  <c:v>71.400000000000006</c:v>
                </c:pt>
              </c:numCache>
            </c:numRef>
          </c:val>
          <c:extLst>
            <c:ext xmlns:c16="http://schemas.microsoft.com/office/drawing/2014/chart" uri="{C3380CC4-5D6E-409C-BE32-E72D297353CC}">
              <c16:uniqueId val="{00000001-886C-4D52-AA14-E4857B7101CD}"/>
            </c:ext>
          </c:extLst>
        </c:ser>
        <c:ser>
          <c:idx val="2"/>
          <c:order val="2"/>
          <c:tx>
            <c:strRef>
              <c:f>Лист1!$D$1</c:f>
              <c:strCache>
                <c:ptCount val="1"/>
                <c:pt idx="0">
                  <c:v>район</c:v>
                </c:pt>
              </c:strCache>
            </c:strRef>
          </c:tx>
          <c:spPr>
            <a:solidFill>
              <a:srgbClr val="FFFF00"/>
            </a:solidFill>
          </c:spPr>
          <c:invertIfNegative val="0"/>
          <c:cat>
            <c:strRef>
              <c:f>Лист1!$A$2:$A$3</c:f>
              <c:strCache>
                <c:ptCount val="2"/>
                <c:pt idx="0">
                  <c:v>% успеваемости</c:v>
                </c:pt>
                <c:pt idx="1">
                  <c:v>% качества </c:v>
                </c:pt>
              </c:strCache>
            </c:strRef>
          </c:cat>
          <c:val>
            <c:numRef>
              <c:f>Лист1!$D$2:$D$3</c:f>
              <c:numCache>
                <c:formatCode>General</c:formatCode>
                <c:ptCount val="2"/>
                <c:pt idx="0">
                  <c:v>97.4</c:v>
                </c:pt>
                <c:pt idx="1">
                  <c:v>46.75</c:v>
                </c:pt>
              </c:numCache>
            </c:numRef>
          </c:val>
          <c:extLst>
            <c:ext xmlns:c16="http://schemas.microsoft.com/office/drawing/2014/chart" uri="{C3380CC4-5D6E-409C-BE32-E72D297353CC}">
              <c16:uniqueId val="{00000002-886C-4D52-AA14-E4857B7101CD}"/>
            </c:ext>
          </c:extLst>
        </c:ser>
        <c:ser>
          <c:idx val="3"/>
          <c:order val="3"/>
          <c:tx>
            <c:strRef>
              <c:f>Лист1!$E$1</c:f>
              <c:strCache>
                <c:ptCount val="1"/>
                <c:pt idx="0">
                  <c:v>область</c:v>
                </c:pt>
              </c:strCache>
            </c:strRef>
          </c:tx>
          <c:invertIfNegative val="0"/>
          <c:cat>
            <c:strRef>
              <c:f>Лист1!$A$2:$A$3</c:f>
              <c:strCache>
                <c:ptCount val="2"/>
                <c:pt idx="0">
                  <c:v>% успеваемости</c:v>
                </c:pt>
                <c:pt idx="1">
                  <c:v>% качества </c:v>
                </c:pt>
              </c:strCache>
            </c:strRef>
          </c:cat>
          <c:val>
            <c:numRef>
              <c:f>Лист1!$E$2:$E$3</c:f>
              <c:numCache>
                <c:formatCode>General</c:formatCode>
                <c:ptCount val="2"/>
                <c:pt idx="0">
                  <c:v>96.649999999999991</c:v>
                </c:pt>
                <c:pt idx="1">
                  <c:v>48.17</c:v>
                </c:pt>
              </c:numCache>
            </c:numRef>
          </c:val>
          <c:extLst>
            <c:ext xmlns:c16="http://schemas.microsoft.com/office/drawing/2014/chart" uri="{C3380CC4-5D6E-409C-BE32-E72D297353CC}">
              <c16:uniqueId val="{00000003-886C-4D52-AA14-E4857B7101CD}"/>
            </c:ext>
          </c:extLst>
        </c:ser>
        <c:ser>
          <c:idx val="4"/>
          <c:order val="4"/>
          <c:tx>
            <c:strRef>
              <c:f>Лист1!$F$1</c:f>
              <c:strCache>
                <c:ptCount val="1"/>
                <c:pt idx="0">
                  <c:v>Россия</c:v>
                </c:pt>
              </c:strCache>
            </c:strRef>
          </c:tx>
          <c:invertIfNegative val="0"/>
          <c:cat>
            <c:strRef>
              <c:f>Лист1!$A$2:$A$3</c:f>
              <c:strCache>
                <c:ptCount val="2"/>
                <c:pt idx="0">
                  <c:v>% успеваемости</c:v>
                </c:pt>
                <c:pt idx="1">
                  <c:v>% качества </c:v>
                </c:pt>
              </c:strCache>
            </c:strRef>
          </c:cat>
          <c:val>
            <c:numRef>
              <c:f>Лист1!$F$2:$F$3</c:f>
              <c:numCache>
                <c:formatCode>General</c:formatCode>
                <c:ptCount val="2"/>
                <c:pt idx="0">
                  <c:v>93.8</c:v>
                </c:pt>
                <c:pt idx="1">
                  <c:v>48.27</c:v>
                </c:pt>
              </c:numCache>
            </c:numRef>
          </c:val>
          <c:extLst>
            <c:ext xmlns:c16="http://schemas.microsoft.com/office/drawing/2014/chart" uri="{C3380CC4-5D6E-409C-BE32-E72D297353CC}">
              <c16:uniqueId val="{00000004-886C-4D52-AA14-E4857B7101CD}"/>
            </c:ext>
          </c:extLst>
        </c:ser>
        <c:dLbls>
          <c:showLegendKey val="0"/>
          <c:showVal val="0"/>
          <c:showCatName val="0"/>
          <c:showSerName val="0"/>
          <c:showPercent val="0"/>
          <c:showBubbleSize val="0"/>
        </c:dLbls>
        <c:gapWidth val="150"/>
        <c:shape val="cylinder"/>
        <c:axId val="85019648"/>
        <c:axId val="85033728"/>
        <c:axId val="0"/>
      </c:bar3DChart>
      <c:catAx>
        <c:axId val="850196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5033728"/>
        <c:crosses val="autoZero"/>
        <c:auto val="1"/>
        <c:lblAlgn val="ctr"/>
        <c:lblOffset val="100"/>
        <c:noMultiLvlLbl val="0"/>
      </c:catAx>
      <c:valAx>
        <c:axId val="85033728"/>
        <c:scaling>
          <c:orientation val="minMax"/>
        </c:scaling>
        <c:delete val="0"/>
        <c:axPos val="l"/>
        <c:majorGridlines/>
        <c:numFmt formatCode="General" sourceLinked="1"/>
        <c:majorTickMark val="out"/>
        <c:minorTickMark val="none"/>
        <c:tickLblPos val="nextTo"/>
        <c:crossAx val="850196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54"/>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36.840000000000003</c:v>
                </c:pt>
                <c:pt idx="1">
                  <c:v>10.53</c:v>
                </c:pt>
                <c:pt idx="2">
                  <c:v>52.63</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0%</c:formatCode>
                <c:ptCount val="10"/>
                <c:pt idx="0" formatCode="0.00%">
                  <c:v>0.76470000000000138</c:v>
                </c:pt>
                <c:pt idx="1">
                  <c:v>1</c:v>
                </c:pt>
                <c:pt idx="2" formatCode="0.00%">
                  <c:v>0.70590000000000064</c:v>
                </c:pt>
                <c:pt idx="3">
                  <c:v>0.5</c:v>
                </c:pt>
                <c:pt idx="4" formatCode="0.00%">
                  <c:v>0.52939999999999998</c:v>
                </c:pt>
                <c:pt idx="5" formatCode="0.00%">
                  <c:v>0.47060000000000002</c:v>
                </c:pt>
                <c:pt idx="6" formatCode="0.00%">
                  <c:v>0.91180000000000005</c:v>
                </c:pt>
                <c:pt idx="7" formatCode="0.00%">
                  <c:v>0.70590000000000064</c:v>
                </c:pt>
                <c:pt idx="8" formatCode="0.00%">
                  <c:v>0.4118000000000005</c:v>
                </c:pt>
                <c:pt idx="9" formatCode="0.00%">
                  <c:v>0.64710000000000112</c:v>
                </c:pt>
              </c:numCache>
            </c:numRef>
          </c:val>
          <c:extLst>
            <c:ext xmlns:c16="http://schemas.microsoft.com/office/drawing/2014/chart" uri="{C3380CC4-5D6E-409C-BE32-E72D297353CC}">
              <c16:uniqueId val="{00000000-7CF5-4ED3-9767-160B6D4FA308}"/>
            </c:ext>
          </c:extLst>
        </c:ser>
        <c:ser>
          <c:idx val="1"/>
          <c:order val="1"/>
          <c:tx>
            <c:strRef>
              <c:f>Лист1!$C$1</c:f>
              <c:strCache>
                <c:ptCount val="1"/>
                <c:pt idx="0">
                  <c:v>ОУ2022</c:v>
                </c:pt>
              </c:strCache>
            </c:strRef>
          </c:tx>
          <c:spPr>
            <a:solidFill>
              <a:srgbClr val="FFFF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0.00%</c:formatCode>
                <c:ptCount val="10"/>
                <c:pt idx="0">
                  <c:v>7.690000000000001E-2</c:v>
                </c:pt>
                <c:pt idx="1">
                  <c:v>0.23080000000000001</c:v>
                </c:pt>
                <c:pt idx="2">
                  <c:v>7.690000000000001E-2</c:v>
                </c:pt>
                <c:pt idx="3">
                  <c:v>0.23080000000000001</c:v>
                </c:pt>
                <c:pt idx="4">
                  <c:v>0.23080000000000001</c:v>
                </c:pt>
                <c:pt idx="5" formatCode="0%">
                  <c:v>0</c:v>
                </c:pt>
                <c:pt idx="6">
                  <c:v>0.46150000000000002</c:v>
                </c:pt>
                <c:pt idx="7">
                  <c:v>0.23080000000000001</c:v>
                </c:pt>
                <c:pt idx="8">
                  <c:v>0.33330000000000087</c:v>
                </c:pt>
                <c:pt idx="9">
                  <c:v>0.5897</c:v>
                </c:pt>
              </c:numCache>
            </c:numRef>
          </c:val>
          <c:extLst>
            <c:ext xmlns:c16="http://schemas.microsoft.com/office/drawing/2014/chart" uri="{C3380CC4-5D6E-409C-BE32-E72D297353CC}">
              <c16:uniqueId val="{00000001-7CF5-4ED3-9767-160B6D4FA308}"/>
            </c:ext>
          </c:extLst>
        </c:ser>
        <c:ser>
          <c:idx val="2"/>
          <c:order val="2"/>
          <c:tx>
            <c:strRef>
              <c:f>Лист1!$D$1</c:f>
              <c:strCache>
                <c:ptCount val="1"/>
                <c:pt idx="0">
                  <c:v>ОУ2021</c:v>
                </c:pt>
              </c:strCache>
            </c:strRef>
          </c:tx>
          <c:spPr>
            <a:solidFill>
              <a:srgbClr val="00FF0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0.00%</c:formatCode>
                <c:ptCount val="10"/>
                <c:pt idx="0">
                  <c:v>0.61500000000000099</c:v>
                </c:pt>
                <c:pt idx="1">
                  <c:v>0.69199999999999995</c:v>
                </c:pt>
                <c:pt idx="2">
                  <c:v>0.38400000000000056</c:v>
                </c:pt>
                <c:pt idx="3">
                  <c:v>0.23100000000000001</c:v>
                </c:pt>
                <c:pt idx="4">
                  <c:v>0.30800000000000038</c:v>
                </c:pt>
                <c:pt idx="5">
                  <c:v>7.6999999999999999E-2</c:v>
                </c:pt>
                <c:pt idx="6">
                  <c:v>0.46200000000000002</c:v>
                </c:pt>
                <c:pt idx="7">
                  <c:v>0.53800000000000003</c:v>
                </c:pt>
                <c:pt idx="8">
                  <c:v>7.6999999999999999E-2</c:v>
                </c:pt>
                <c:pt idx="9">
                  <c:v>0.30800000000000038</c:v>
                </c:pt>
              </c:numCache>
            </c:numRef>
          </c:val>
          <c:extLst>
            <c:ext xmlns:c16="http://schemas.microsoft.com/office/drawing/2014/chart" uri="{C3380CC4-5D6E-409C-BE32-E72D297353CC}">
              <c16:uniqueId val="{00000002-7CF5-4ED3-9767-160B6D4FA308}"/>
            </c:ext>
          </c:extLst>
        </c:ser>
        <c:ser>
          <c:idx val="3"/>
          <c:order val="3"/>
          <c:tx>
            <c:strRef>
              <c:f>Лист1!$E$1</c:f>
              <c:strCache>
                <c:ptCount val="1"/>
                <c:pt idx="0">
                  <c:v>район</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0.00%</c:formatCode>
                <c:ptCount val="10"/>
                <c:pt idx="0">
                  <c:v>0.68130000000000002</c:v>
                </c:pt>
                <c:pt idx="1">
                  <c:v>0.85710000000000064</c:v>
                </c:pt>
                <c:pt idx="2">
                  <c:v>0.69230000000000003</c:v>
                </c:pt>
                <c:pt idx="3">
                  <c:v>0.54949999999999999</c:v>
                </c:pt>
                <c:pt idx="4">
                  <c:v>0.54949999999999999</c:v>
                </c:pt>
                <c:pt idx="5">
                  <c:v>0.48900000000000032</c:v>
                </c:pt>
                <c:pt idx="6">
                  <c:v>0.70330000000000004</c:v>
                </c:pt>
                <c:pt idx="7">
                  <c:v>0.67030000000000112</c:v>
                </c:pt>
                <c:pt idx="8">
                  <c:v>0.36260000000000031</c:v>
                </c:pt>
                <c:pt idx="9">
                  <c:v>0.50180000000000002</c:v>
                </c:pt>
              </c:numCache>
            </c:numRef>
          </c:val>
          <c:extLst>
            <c:ext xmlns:c16="http://schemas.microsoft.com/office/drawing/2014/chart" uri="{C3380CC4-5D6E-409C-BE32-E72D297353CC}">
              <c16:uniqueId val="{00000003-7CF5-4ED3-9767-160B6D4FA308}"/>
            </c:ext>
          </c:extLst>
        </c:ser>
        <c:ser>
          <c:idx val="4"/>
          <c:order val="4"/>
          <c:tx>
            <c:strRef>
              <c:f>Лист1!$F$1</c:f>
              <c:strCache>
                <c:ptCount val="1"/>
                <c:pt idx="0">
                  <c:v>область</c:v>
                </c:pt>
              </c:strCache>
            </c:strRef>
          </c:tx>
          <c:spPr>
            <a:solidFill>
              <a:srgbClr val="00B0F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Лист1!$F$2:$F$11</c:f>
              <c:numCache>
                <c:formatCode>0.00%</c:formatCode>
                <c:ptCount val="10"/>
                <c:pt idx="0">
                  <c:v>0.64450000000000063</c:v>
                </c:pt>
                <c:pt idx="1">
                  <c:v>0.74430000000000063</c:v>
                </c:pt>
                <c:pt idx="2">
                  <c:v>0.62670000000000126</c:v>
                </c:pt>
                <c:pt idx="3">
                  <c:v>0.58089999999999997</c:v>
                </c:pt>
                <c:pt idx="4">
                  <c:v>0.60190000000000099</c:v>
                </c:pt>
                <c:pt idx="5">
                  <c:v>0.4874000000000005</c:v>
                </c:pt>
                <c:pt idx="6">
                  <c:v>0.62230000000000063</c:v>
                </c:pt>
                <c:pt idx="7">
                  <c:v>0.62900000000000111</c:v>
                </c:pt>
                <c:pt idx="8">
                  <c:v>0.36650000000000038</c:v>
                </c:pt>
                <c:pt idx="9">
                  <c:v>0.54910000000000003</c:v>
                </c:pt>
              </c:numCache>
            </c:numRef>
          </c:val>
          <c:extLst>
            <c:ext xmlns:c16="http://schemas.microsoft.com/office/drawing/2014/chart" uri="{C3380CC4-5D6E-409C-BE32-E72D297353CC}">
              <c16:uniqueId val="{00000004-7CF5-4ED3-9767-160B6D4FA308}"/>
            </c:ext>
          </c:extLst>
        </c:ser>
        <c:ser>
          <c:idx val="5"/>
          <c:order val="5"/>
          <c:tx>
            <c:strRef>
              <c:f>Лист1!$G$1</c:f>
              <c:strCache>
                <c:ptCount val="1"/>
                <c:pt idx="0">
                  <c:v>РФ</c:v>
                </c:pt>
              </c:strCache>
            </c:strRef>
          </c:tx>
          <c:spPr>
            <a:solidFill>
              <a:srgbClr val="00B050"/>
            </a:solidFill>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Лист1!$G$2:$G$11</c:f>
              <c:numCache>
                <c:formatCode>0.00%</c:formatCode>
                <c:ptCount val="10"/>
                <c:pt idx="0">
                  <c:v>0.66220000000000112</c:v>
                </c:pt>
                <c:pt idx="1">
                  <c:v>0.77620000000000111</c:v>
                </c:pt>
                <c:pt idx="2">
                  <c:v>0.67200000000000126</c:v>
                </c:pt>
                <c:pt idx="3">
                  <c:v>0.61320000000000063</c:v>
                </c:pt>
                <c:pt idx="4">
                  <c:v>0.61910000000000065</c:v>
                </c:pt>
                <c:pt idx="5">
                  <c:v>0.51100000000000001</c:v>
                </c:pt>
                <c:pt idx="6">
                  <c:v>0.64400000000000113</c:v>
                </c:pt>
                <c:pt idx="7">
                  <c:v>0.65970000000000151</c:v>
                </c:pt>
                <c:pt idx="8">
                  <c:v>0.36650000000000038</c:v>
                </c:pt>
                <c:pt idx="9">
                  <c:v>0.5202</c:v>
                </c:pt>
              </c:numCache>
            </c:numRef>
          </c:val>
          <c:extLst>
            <c:ext xmlns:c16="http://schemas.microsoft.com/office/drawing/2014/chart" uri="{C3380CC4-5D6E-409C-BE32-E72D297353CC}">
              <c16:uniqueId val="{00000000-C02E-47F2-B355-93E612BAD99C}"/>
            </c:ext>
          </c:extLst>
        </c:ser>
        <c:dLbls>
          <c:showLegendKey val="0"/>
          <c:showVal val="0"/>
          <c:showCatName val="0"/>
          <c:showSerName val="0"/>
          <c:showPercent val="0"/>
          <c:showBubbleSize val="0"/>
        </c:dLbls>
        <c:gapWidth val="150"/>
        <c:axId val="85130240"/>
        <c:axId val="85140224"/>
      </c:barChart>
      <c:catAx>
        <c:axId val="85130240"/>
        <c:scaling>
          <c:orientation val="minMax"/>
        </c:scaling>
        <c:delete val="0"/>
        <c:axPos val="b"/>
        <c:numFmt formatCode="General" sourceLinked="1"/>
        <c:majorTickMark val="out"/>
        <c:minorTickMark val="none"/>
        <c:tickLblPos val="nextTo"/>
        <c:crossAx val="85140224"/>
        <c:crosses val="autoZero"/>
        <c:auto val="1"/>
        <c:lblAlgn val="ctr"/>
        <c:lblOffset val="100"/>
        <c:noMultiLvlLbl val="0"/>
      </c:catAx>
      <c:valAx>
        <c:axId val="85140224"/>
        <c:scaling>
          <c:orientation val="minMax"/>
        </c:scaling>
        <c:delete val="0"/>
        <c:axPos val="l"/>
        <c:majorGridlines/>
        <c:numFmt formatCode="0.00%" sourceLinked="1"/>
        <c:majorTickMark val="out"/>
        <c:minorTickMark val="none"/>
        <c:tickLblPos val="nextTo"/>
        <c:crossAx val="851302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100</c:v>
                </c:pt>
                <c:pt idx="1">
                  <c:v>52.94</c:v>
                </c:pt>
              </c:numCache>
            </c:numRef>
          </c:val>
          <c:extLst>
            <c:ext xmlns:c16="http://schemas.microsoft.com/office/drawing/2014/chart" uri="{C3380CC4-5D6E-409C-BE32-E72D297353CC}">
              <c16:uniqueId val="{00000000-C6C3-4700-ABF5-823F51C027F2}"/>
            </c:ext>
          </c:extLst>
        </c:ser>
        <c:ser>
          <c:idx val="1"/>
          <c:order val="1"/>
          <c:tx>
            <c:strRef>
              <c:f>Лист1!$C$1</c:f>
              <c:strCache>
                <c:ptCount val="1"/>
                <c:pt idx="0">
                  <c:v>ОУ 2022</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61.54</c:v>
                </c:pt>
                <c:pt idx="1">
                  <c:v>0</c:v>
                </c:pt>
              </c:numCache>
            </c:numRef>
          </c:val>
          <c:extLst>
            <c:ext xmlns:c16="http://schemas.microsoft.com/office/drawing/2014/chart" uri="{C3380CC4-5D6E-409C-BE32-E72D297353CC}">
              <c16:uniqueId val="{00000001-C6C3-4700-ABF5-823F51C027F2}"/>
            </c:ext>
          </c:extLst>
        </c:ser>
        <c:ser>
          <c:idx val="2"/>
          <c:order val="2"/>
          <c:tx>
            <c:strRef>
              <c:f>Лист1!$D$1</c:f>
              <c:strCache>
                <c:ptCount val="1"/>
                <c:pt idx="0">
                  <c:v>ОУ 2021</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92.3</c:v>
                </c:pt>
                <c:pt idx="1">
                  <c:v>38.5</c:v>
                </c:pt>
              </c:numCache>
            </c:numRef>
          </c:val>
          <c:extLst>
            <c:ext xmlns:c16="http://schemas.microsoft.com/office/drawing/2014/chart" uri="{C3380CC4-5D6E-409C-BE32-E72D297353CC}">
              <c16:uniqueId val="{00000002-C6C3-4700-ABF5-823F51C027F2}"/>
            </c:ext>
          </c:extLst>
        </c:ser>
        <c:ser>
          <c:idx val="3"/>
          <c:order val="3"/>
          <c:tx>
            <c:strRef>
              <c:f>Лист1!$E$1</c:f>
              <c:strCache>
                <c:ptCount val="1"/>
                <c:pt idx="0">
                  <c:v>район</c:v>
                </c:pt>
              </c:strCache>
            </c:strRef>
          </c:tx>
          <c:spPr>
            <a:solidFill>
              <a:srgbClr val="00B0F0"/>
            </a:solidFill>
          </c:spPr>
          <c:invertIfNegative val="0"/>
          <c:cat>
            <c:strRef>
              <c:f>Лист1!$A$2:$A$3</c:f>
              <c:strCache>
                <c:ptCount val="2"/>
                <c:pt idx="0">
                  <c:v>% успеваемости</c:v>
                </c:pt>
                <c:pt idx="1">
                  <c:v>% качества</c:v>
                </c:pt>
              </c:strCache>
            </c:strRef>
          </c:cat>
          <c:val>
            <c:numRef>
              <c:f>Лист1!$E$2:$E$3</c:f>
              <c:numCache>
                <c:formatCode>General</c:formatCode>
                <c:ptCount val="2"/>
                <c:pt idx="0">
                  <c:v>90.9</c:v>
                </c:pt>
                <c:pt idx="1">
                  <c:v>49.449999999999996</c:v>
                </c:pt>
              </c:numCache>
            </c:numRef>
          </c:val>
          <c:extLst>
            <c:ext xmlns:c16="http://schemas.microsoft.com/office/drawing/2014/chart" uri="{C3380CC4-5D6E-409C-BE32-E72D297353CC}">
              <c16:uniqueId val="{00000003-C6C3-4700-ABF5-823F51C027F2}"/>
            </c:ext>
          </c:extLst>
        </c:ser>
        <c:ser>
          <c:idx val="4"/>
          <c:order val="4"/>
          <c:tx>
            <c:strRef>
              <c:f>Лист1!$F$1</c:f>
              <c:strCache>
                <c:ptCount val="1"/>
                <c:pt idx="0">
                  <c:v>область</c:v>
                </c:pt>
              </c:strCache>
            </c:strRef>
          </c:tx>
          <c:spPr>
            <a:solidFill>
              <a:schemeClr val="accent6">
                <a:lumMod val="50000"/>
              </a:schemeClr>
            </a:solidFill>
          </c:spPr>
          <c:invertIfNegative val="0"/>
          <c:cat>
            <c:strRef>
              <c:f>Лист1!$A$2:$A$3</c:f>
              <c:strCache>
                <c:ptCount val="2"/>
                <c:pt idx="0">
                  <c:v>% успеваемости</c:v>
                </c:pt>
                <c:pt idx="1">
                  <c:v>% качества</c:v>
                </c:pt>
              </c:strCache>
            </c:strRef>
          </c:cat>
          <c:val>
            <c:numRef>
              <c:f>Лист1!$F$2:$F$3</c:f>
              <c:numCache>
                <c:formatCode>General</c:formatCode>
                <c:ptCount val="2"/>
                <c:pt idx="0">
                  <c:v>96.31</c:v>
                </c:pt>
                <c:pt idx="1">
                  <c:v>49.83</c:v>
                </c:pt>
              </c:numCache>
            </c:numRef>
          </c:val>
          <c:extLst>
            <c:ext xmlns:c16="http://schemas.microsoft.com/office/drawing/2014/chart" uri="{C3380CC4-5D6E-409C-BE32-E72D297353CC}">
              <c16:uniqueId val="{00000004-C6C3-4700-ABF5-823F51C027F2}"/>
            </c:ext>
          </c:extLst>
        </c:ser>
        <c:ser>
          <c:idx val="5"/>
          <c:order val="5"/>
          <c:tx>
            <c:strRef>
              <c:f>Лист1!$G$1</c:f>
              <c:strCache>
                <c:ptCount val="1"/>
                <c:pt idx="0">
                  <c:v>РФ</c:v>
                </c:pt>
              </c:strCache>
            </c:strRef>
          </c:tx>
          <c:spPr>
            <a:solidFill>
              <a:srgbClr val="7030A0"/>
            </a:solidFill>
          </c:spPr>
          <c:invertIfNegative val="0"/>
          <c:cat>
            <c:strRef>
              <c:f>Лист1!$A$2:$A$3</c:f>
              <c:strCache>
                <c:ptCount val="2"/>
                <c:pt idx="0">
                  <c:v>% успеваемости</c:v>
                </c:pt>
                <c:pt idx="1">
                  <c:v>% качества</c:v>
                </c:pt>
              </c:strCache>
            </c:strRef>
          </c:cat>
          <c:val>
            <c:numRef>
              <c:f>Лист1!$G$2:$G$3</c:f>
              <c:numCache>
                <c:formatCode>General</c:formatCode>
                <c:ptCount val="2"/>
                <c:pt idx="0">
                  <c:v>94.34</c:v>
                </c:pt>
                <c:pt idx="1">
                  <c:v>52.75</c:v>
                </c:pt>
              </c:numCache>
            </c:numRef>
          </c:val>
          <c:extLst>
            <c:ext xmlns:c16="http://schemas.microsoft.com/office/drawing/2014/chart" uri="{C3380CC4-5D6E-409C-BE32-E72D297353CC}">
              <c16:uniqueId val="{00000000-16C6-44D2-98A4-2B8C94028C93}"/>
            </c:ext>
          </c:extLst>
        </c:ser>
        <c:dLbls>
          <c:showLegendKey val="0"/>
          <c:showVal val="0"/>
          <c:showCatName val="0"/>
          <c:showSerName val="0"/>
          <c:showPercent val="0"/>
          <c:showBubbleSize val="0"/>
        </c:dLbls>
        <c:gapWidth val="150"/>
        <c:shape val="cylinder"/>
        <c:axId val="85229952"/>
        <c:axId val="85231488"/>
        <c:axId val="0"/>
      </c:bar3DChart>
      <c:catAx>
        <c:axId val="852299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5231488"/>
        <c:crosses val="autoZero"/>
        <c:auto val="1"/>
        <c:lblAlgn val="ctr"/>
        <c:lblOffset val="100"/>
        <c:noMultiLvlLbl val="0"/>
      </c:catAx>
      <c:valAx>
        <c:axId val="85231488"/>
        <c:scaling>
          <c:orientation val="minMax"/>
        </c:scaling>
        <c:delete val="0"/>
        <c:axPos val="l"/>
        <c:majorGridlines/>
        <c:numFmt formatCode="General" sourceLinked="1"/>
        <c:majorTickMark val="out"/>
        <c:minorTickMark val="none"/>
        <c:tickLblPos val="nextTo"/>
        <c:crossAx val="8522995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77"/>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76.47</c:v>
                </c:pt>
                <c:pt idx="1">
                  <c:v>17.649999999999999</c:v>
                </c:pt>
                <c:pt idx="2">
                  <c:v>5.88</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06797583727429"/>
          <c:y val="0.1616799499056468"/>
          <c:w val="0.31980258419517854"/>
          <c:h val="0.83832005009435284"/>
        </c:manualLayout>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Лист1!$A$2:$A$4</c:f>
              <c:strCache>
                <c:ptCount val="3"/>
                <c:pt idx="0">
                  <c:v>Понизили </c:v>
                </c:pt>
                <c:pt idx="1">
                  <c:v>Подтвердили</c:v>
                </c:pt>
                <c:pt idx="2">
                  <c:v>Повысили </c:v>
                </c:pt>
              </c:strCache>
            </c:strRef>
          </c:cat>
          <c:val>
            <c:numRef>
              <c:f>Лист1!$B$2:$B$4</c:f>
              <c:numCache>
                <c:formatCode>General</c:formatCode>
                <c:ptCount val="3"/>
                <c:pt idx="0">
                  <c:v>16</c:v>
                </c:pt>
                <c:pt idx="1">
                  <c:v>62</c:v>
                </c:pt>
                <c:pt idx="2">
                  <c:v>22</c:v>
                </c:pt>
              </c:numCache>
            </c:numRef>
          </c:val>
          <c:extLst>
            <c:ext xmlns:c16="http://schemas.microsoft.com/office/drawing/2014/chart" uri="{C3380CC4-5D6E-409C-BE32-E72D297353CC}">
              <c16:uniqueId val="{00000000-6926-4052-ACD5-621AA3B67793}"/>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noFill/>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0.00%</c:formatCode>
                <c:ptCount val="11"/>
                <c:pt idx="0" formatCode="0%">
                  <c:v>1</c:v>
                </c:pt>
                <c:pt idx="1">
                  <c:v>0.41180000000000039</c:v>
                </c:pt>
                <c:pt idx="2">
                  <c:v>0.76470000000000105</c:v>
                </c:pt>
                <c:pt idx="3">
                  <c:v>0.88239999999999996</c:v>
                </c:pt>
                <c:pt idx="4">
                  <c:v>0.52939999999999998</c:v>
                </c:pt>
                <c:pt idx="5">
                  <c:v>0.29410000000000008</c:v>
                </c:pt>
                <c:pt idx="6">
                  <c:v>0.6471000000000009</c:v>
                </c:pt>
                <c:pt idx="7">
                  <c:v>0.29410000000000008</c:v>
                </c:pt>
                <c:pt idx="8">
                  <c:v>0.14710000000000001</c:v>
                </c:pt>
                <c:pt idx="9">
                  <c:v>5.8800000000000012E-2</c:v>
                </c:pt>
                <c:pt idx="10" formatCode="0%">
                  <c:v>0</c:v>
                </c:pt>
              </c:numCache>
            </c:numRef>
          </c:val>
          <c:extLst>
            <c:ext xmlns:c16="http://schemas.microsoft.com/office/drawing/2014/chart" uri="{C3380CC4-5D6E-409C-BE32-E72D297353CC}">
              <c16:uniqueId val="{00000000-3732-451C-A09A-0475E3FF04B7}"/>
            </c:ext>
          </c:extLst>
        </c:ser>
        <c:ser>
          <c:idx val="1"/>
          <c:order val="1"/>
          <c:tx>
            <c:strRef>
              <c:f>Лист1!$C$1</c:f>
              <c:strCache>
                <c:ptCount val="1"/>
                <c:pt idx="0">
                  <c:v>ОУ 2022</c:v>
                </c:pt>
              </c:strCache>
            </c:strRef>
          </c:tx>
          <c:spPr>
            <a:solidFill>
              <a:srgbClr val="00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Лист1!$C$2:$C$12</c:f>
              <c:numCache>
                <c:formatCode>0%</c:formatCode>
                <c:ptCount val="11"/>
                <c:pt idx="0" formatCode="0.00%">
                  <c:v>0.73329999999999995</c:v>
                </c:pt>
                <c:pt idx="1">
                  <c:v>0.60000000000000064</c:v>
                </c:pt>
                <c:pt idx="2" formatCode="0.00%">
                  <c:v>0.4667</c:v>
                </c:pt>
                <c:pt idx="3">
                  <c:v>0.60000000000000064</c:v>
                </c:pt>
                <c:pt idx="4" formatCode="0.00%">
                  <c:v>0.1333</c:v>
                </c:pt>
                <c:pt idx="5" formatCode="0.00%">
                  <c:v>0.4667</c:v>
                </c:pt>
                <c:pt idx="6" formatCode="0.00%">
                  <c:v>0.5333</c:v>
                </c:pt>
                <c:pt idx="7" formatCode="0.00%">
                  <c:v>0.5333</c:v>
                </c:pt>
                <c:pt idx="8" formatCode="0.00%">
                  <c:v>0.43330000000000052</c:v>
                </c:pt>
                <c:pt idx="9" formatCode="0.00%">
                  <c:v>6.6699999999999995E-2</c:v>
                </c:pt>
                <c:pt idx="10" formatCode="0.00%">
                  <c:v>6.6699999999999995E-2</c:v>
                </c:pt>
              </c:numCache>
            </c:numRef>
          </c:val>
          <c:extLst>
            <c:ext xmlns:c16="http://schemas.microsoft.com/office/drawing/2014/chart" uri="{C3380CC4-5D6E-409C-BE32-E72D297353CC}">
              <c16:uniqueId val="{00000001-3732-451C-A09A-0475E3FF04B7}"/>
            </c:ext>
          </c:extLst>
        </c:ser>
        <c:ser>
          <c:idx val="2"/>
          <c:order val="2"/>
          <c:tx>
            <c:strRef>
              <c:f>Лист1!$D$1</c:f>
              <c:strCache>
                <c:ptCount val="1"/>
                <c:pt idx="0">
                  <c:v>район</c:v>
                </c:pt>
              </c:strCache>
            </c:strRef>
          </c:tx>
          <c:spPr>
            <a:solidFill>
              <a:srgbClr val="FFFF00"/>
            </a:solidFill>
          </c:spPr>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Лист1!$D$2:$D$12</c:f>
              <c:numCache>
                <c:formatCode>0.00%</c:formatCode>
                <c:ptCount val="11"/>
                <c:pt idx="0">
                  <c:v>0.82310000000000005</c:v>
                </c:pt>
                <c:pt idx="1">
                  <c:v>0.48300000000000032</c:v>
                </c:pt>
                <c:pt idx="2">
                  <c:v>0.6531000000000009</c:v>
                </c:pt>
                <c:pt idx="3">
                  <c:v>0.75510000000000077</c:v>
                </c:pt>
                <c:pt idx="4">
                  <c:v>0.72790000000000077</c:v>
                </c:pt>
                <c:pt idx="5">
                  <c:v>0.63950000000000062</c:v>
                </c:pt>
                <c:pt idx="6">
                  <c:v>0.59860000000000002</c:v>
                </c:pt>
                <c:pt idx="7">
                  <c:v>0.39460000000000045</c:v>
                </c:pt>
                <c:pt idx="8">
                  <c:v>0.32650000000000046</c:v>
                </c:pt>
                <c:pt idx="9">
                  <c:v>7.2600000000000012E-2</c:v>
                </c:pt>
                <c:pt idx="10">
                  <c:v>2.0400000000000001E-2</c:v>
                </c:pt>
              </c:numCache>
            </c:numRef>
          </c:val>
          <c:extLst>
            <c:ext xmlns:c16="http://schemas.microsoft.com/office/drawing/2014/chart" uri="{C3380CC4-5D6E-409C-BE32-E72D297353CC}">
              <c16:uniqueId val="{00000002-3732-451C-A09A-0475E3FF04B7}"/>
            </c:ext>
          </c:extLst>
        </c:ser>
        <c:ser>
          <c:idx val="3"/>
          <c:order val="3"/>
          <c:tx>
            <c:strRef>
              <c:f>Лист1!$E$1</c:f>
              <c:strCache>
                <c:ptCount val="1"/>
                <c:pt idx="0">
                  <c:v>область</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Лист1!$E$2:$E$12</c:f>
              <c:numCache>
                <c:formatCode>0.00%</c:formatCode>
                <c:ptCount val="11"/>
                <c:pt idx="0">
                  <c:v>0.83040000000000003</c:v>
                </c:pt>
                <c:pt idx="1">
                  <c:v>0.52690000000000003</c:v>
                </c:pt>
                <c:pt idx="2">
                  <c:v>0.73810000000000064</c:v>
                </c:pt>
                <c:pt idx="3">
                  <c:v>0.62080000000000091</c:v>
                </c:pt>
                <c:pt idx="4">
                  <c:v>0.62320000000000064</c:v>
                </c:pt>
                <c:pt idx="5">
                  <c:v>0.62700000000000089</c:v>
                </c:pt>
                <c:pt idx="6">
                  <c:v>0.5841999999999995</c:v>
                </c:pt>
                <c:pt idx="7">
                  <c:v>0.32980000000000065</c:v>
                </c:pt>
                <c:pt idx="8">
                  <c:v>0.40690000000000032</c:v>
                </c:pt>
                <c:pt idx="9">
                  <c:v>0.1014</c:v>
                </c:pt>
                <c:pt idx="10">
                  <c:v>3.8800000000000001E-2</c:v>
                </c:pt>
              </c:numCache>
            </c:numRef>
          </c:val>
          <c:extLst>
            <c:ext xmlns:c16="http://schemas.microsoft.com/office/drawing/2014/chart" uri="{C3380CC4-5D6E-409C-BE32-E72D297353CC}">
              <c16:uniqueId val="{00000003-3732-451C-A09A-0475E3FF04B7}"/>
            </c:ext>
          </c:extLst>
        </c:ser>
        <c:ser>
          <c:idx val="4"/>
          <c:order val="4"/>
          <c:tx>
            <c:strRef>
              <c:f>Лист1!$F$1</c:f>
              <c:strCache>
                <c:ptCount val="1"/>
                <c:pt idx="0">
                  <c:v>Россия</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Лист1!$F$2:$F$12</c:f>
              <c:numCache>
                <c:formatCode>0.00%</c:formatCode>
                <c:ptCount val="11"/>
                <c:pt idx="0">
                  <c:v>0.83520000000000005</c:v>
                </c:pt>
                <c:pt idx="1">
                  <c:v>0.53870000000000062</c:v>
                </c:pt>
                <c:pt idx="2">
                  <c:v>0.75700000000000089</c:v>
                </c:pt>
                <c:pt idx="3" formatCode="0%">
                  <c:v>0.61000000000000065</c:v>
                </c:pt>
                <c:pt idx="4">
                  <c:v>0.62470000000000103</c:v>
                </c:pt>
                <c:pt idx="5">
                  <c:v>0.62849999999999995</c:v>
                </c:pt>
                <c:pt idx="6">
                  <c:v>0.57210000000000005</c:v>
                </c:pt>
                <c:pt idx="7">
                  <c:v>0.37380000000000052</c:v>
                </c:pt>
                <c:pt idx="8">
                  <c:v>0.38570000000000032</c:v>
                </c:pt>
                <c:pt idx="9">
                  <c:v>0.1139</c:v>
                </c:pt>
                <c:pt idx="10">
                  <c:v>4.9600000000000012E-2</c:v>
                </c:pt>
              </c:numCache>
            </c:numRef>
          </c:val>
          <c:extLst>
            <c:ext xmlns:c16="http://schemas.microsoft.com/office/drawing/2014/chart" uri="{C3380CC4-5D6E-409C-BE32-E72D297353CC}">
              <c16:uniqueId val="{00000004-3732-451C-A09A-0475E3FF04B7}"/>
            </c:ext>
          </c:extLst>
        </c:ser>
        <c:dLbls>
          <c:showLegendKey val="0"/>
          <c:showVal val="0"/>
          <c:showCatName val="0"/>
          <c:showSerName val="0"/>
          <c:showPercent val="0"/>
          <c:showBubbleSize val="0"/>
        </c:dLbls>
        <c:gapWidth val="150"/>
        <c:axId val="85313792"/>
        <c:axId val="85323776"/>
      </c:barChart>
      <c:catAx>
        <c:axId val="85313792"/>
        <c:scaling>
          <c:orientation val="minMax"/>
        </c:scaling>
        <c:delete val="0"/>
        <c:axPos val="b"/>
        <c:numFmt formatCode="General" sourceLinked="1"/>
        <c:majorTickMark val="out"/>
        <c:minorTickMark val="none"/>
        <c:tickLblPos val="nextTo"/>
        <c:crossAx val="85323776"/>
        <c:crosses val="autoZero"/>
        <c:auto val="1"/>
        <c:lblAlgn val="ctr"/>
        <c:lblOffset val="100"/>
        <c:noMultiLvlLbl val="0"/>
      </c:catAx>
      <c:valAx>
        <c:axId val="85323776"/>
        <c:scaling>
          <c:orientation val="minMax"/>
        </c:scaling>
        <c:delete val="0"/>
        <c:axPos val="l"/>
        <c:majorGridlines/>
        <c:numFmt formatCode="0%" sourceLinked="1"/>
        <c:majorTickMark val="out"/>
        <c:minorTickMark val="none"/>
        <c:tickLblPos val="nextTo"/>
        <c:crossAx val="85313792"/>
        <c:crosses val="autoZero"/>
        <c:crossBetween val="between"/>
      </c:valAx>
    </c:plotArea>
    <c:legend>
      <c:legendPos val="r"/>
      <c:layout>
        <c:manualLayout>
          <c:xMode val="edge"/>
          <c:yMode val="edge"/>
          <c:x val="0.90465956935205449"/>
          <c:y val="0.22596565106202346"/>
          <c:w val="9.5340462810114351E-2"/>
          <c:h val="0.60622803062540198"/>
        </c:manualLayout>
      </c:layout>
      <c:overlay val="0"/>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94.11999999999999</c:v>
                </c:pt>
                <c:pt idx="1">
                  <c:v>23.53</c:v>
                </c:pt>
              </c:numCache>
            </c:numRef>
          </c:val>
          <c:extLst>
            <c:ext xmlns:c16="http://schemas.microsoft.com/office/drawing/2014/chart" uri="{C3380CC4-5D6E-409C-BE32-E72D297353CC}">
              <c16:uniqueId val="{00000000-C6C3-4700-ABF5-823F51C027F2}"/>
            </c:ext>
          </c:extLst>
        </c:ser>
        <c:ser>
          <c:idx val="1"/>
          <c:order val="1"/>
          <c:tx>
            <c:strRef>
              <c:f>Лист1!$C$1</c:f>
              <c:strCache>
                <c:ptCount val="1"/>
                <c:pt idx="0">
                  <c:v>ОУ 2022</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80</c:v>
                </c:pt>
                <c:pt idx="1">
                  <c:v>46.67</c:v>
                </c:pt>
              </c:numCache>
            </c:numRef>
          </c:val>
          <c:extLst>
            <c:ext xmlns:c16="http://schemas.microsoft.com/office/drawing/2014/chart" uri="{C3380CC4-5D6E-409C-BE32-E72D297353CC}">
              <c16:uniqueId val="{00000001-C6C3-4700-ABF5-823F51C027F2}"/>
            </c:ext>
          </c:extLst>
        </c:ser>
        <c:ser>
          <c:idx val="2"/>
          <c:order val="2"/>
          <c:tx>
            <c:strRef>
              <c:f>Лист1!$D$1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92.52</c:v>
                </c:pt>
                <c:pt idx="1">
                  <c:v>38.090000000000003</c:v>
                </c:pt>
              </c:numCache>
            </c:numRef>
          </c:val>
          <c:extLst>
            <c:ext xmlns:c16="http://schemas.microsoft.com/office/drawing/2014/chart" uri="{C3380CC4-5D6E-409C-BE32-E72D297353CC}">
              <c16:uniqueId val="{00000002-C6C3-4700-ABF5-823F51C027F2}"/>
            </c:ext>
          </c:extLst>
        </c:ser>
        <c:ser>
          <c:idx val="3"/>
          <c:order val="3"/>
          <c:tx>
            <c:strRef>
              <c:f>Лист1!$E$1</c:f>
              <c:strCache>
                <c:ptCount val="1"/>
                <c:pt idx="0">
                  <c:v>область</c:v>
                </c:pt>
              </c:strCache>
            </c:strRef>
          </c:tx>
          <c:spPr>
            <a:solidFill>
              <a:srgbClr val="00B0F0"/>
            </a:solidFill>
          </c:spPr>
          <c:invertIfNegative val="0"/>
          <c:cat>
            <c:strRef>
              <c:f>Лист1!$A$2:$A$3</c:f>
              <c:strCache>
                <c:ptCount val="2"/>
                <c:pt idx="0">
                  <c:v>% успеваемости</c:v>
                </c:pt>
                <c:pt idx="1">
                  <c:v>% качества</c:v>
                </c:pt>
              </c:strCache>
            </c:strRef>
          </c:cat>
          <c:val>
            <c:numRef>
              <c:f>Лист1!$E$2:$E$3</c:f>
              <c:numCache>
                <c:formatCode>General</c:formatCode>
                <c:ptCount val="2"/>
                <c:pt idx="0">
                  <c:v>93.81</c:v>
                </c:pt>
                <c:pt idx="1">
                  <c:v>42.37</c:v>
                </c:pt>
              </c:numCache>
            </c:numRef>
          </c:val>
          <c:extLst>
            <c:ext xmlns:c16="http://schemas.microsoft.com/office/drawing/2014/chart" uri="{C3380CC4-5D6E-409C-BE32-E72D297353CC}">
              <c16:uniqueId val="{00000003-C6C3-4700-ABF5-823F51C027F2}"/>
            </c:ext>
          </c:extLst>
        </c:ser>
        <c:ser>
          <c:idx val="4"/>
          <c:order val="4"/>
          <c:tx>
            <c:strRef>
              <c:f>Лист1!$F$1</c:f>
              <c:strCache>
                <c:ptCount val="1"/>
                <c:pt idx="0">
                  <c:v>РФ</c:v>
                </c:pt>
              </c:strCache>
            </c:strRef>
          </c:tx>
          <c:spPr>
            <a:solidFill>
              <a:schemeClr val="accent6">
                <a:lumMod val="50000"/>
              </a:schemeClr>
            </a:solidFill>
          </c:spPr>
          <c:invertIfNegative val="0"/>
          <c:cat>
            <c:strRef>
              <c:f>Лист1!$A$2:$A$3</c:f>
              <c:strCache>
                <c:ptCount val="2"/>
                <c:pt idx="0">
                  <c:v>% успеваемости</c:v>
                </c:pt>
                <c:pt idx="1">
                  <c:v>% качества</c:v>
                </c:pt>
              </c:strCache>
            </c:strRef>
          </c:cat>
          <c:val>
            <c:numRef>
              <c:f>Лист1!$F$2:$F$3</c:f>
              <c:numCache>
                <c:formatCode>General</c:formatCode>
                <c:ptCount val="2"/>
                <c:pt idx="0">
                  <c:v>90.53</c:v>
                </c:pt>
                <c:pt idx="1">
                  <c:v>43.839999999999996</c:v>
                </c:pt>
              </c:numCache>
            </c:numRef>
          </c:val>
          <c:extLst>
            <c:ext xmlns:c16="http://schemas.microsoft.com/office/drawing/2014/chart" uri="{C3380CC4-5D6E-409C-BE32-E72D297353CC}">
              <c16:uniqueId val="{00000004-C6C3-4700-ABF5-823F51C027F2}"/>
            </c:ext>
          </c:extLst>
        </c:ser>
        <c:dLbls>
          <c:showLegendKey val="0"/>
          <c:showVal val="0"/>
          <c:showCatName val="0"/>
          <c:showSerName val="0"/>
          <c:showPercent val="0"/>
          <c:showBubbleSize val="0"/>
        </c:dLbls>
        <c:gapWidth val="150"/>
        <c:shape val="cylinder"/>
        <c:axId val="86827008"/>
        <c:axId val="86828544"/>
        <c:axId val="0"/>
      </c:bar3DChart>
      <c:catAx>
        <c:axId val="868270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6828544"/>
        <c:crosses val="autoZero"/>
        <c:auto val="1"/>
        <c:lblAlgn val="ctr"/>
        <c:lblOffset val="100"/>
        <c:noMultiLvlLbl val="0"/>
      </c:catAx>
      <c:valAx>
        <c:axId val="86828544"/>
        <c:scaling>
          <c:orientation val="minMax"/>
        </c:scaling>
        <c:delete val="0"/>
        <c:axPos val="l"/>
        <c:majorGridlines/>
        <c:numFmt formatCode="General" sourceLinked="1"/>
        <c:majorTickMark val="out"/>
        <c:minorTickMark val="none"/>
        <c:tickLblPos val="nextTo"/>
        <c:crossAx val="868270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2999"/>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88.240000000000023</c:v>
                </c:pt>
                <c:pt idx="1">
                  <c:v>5.88</c:v>
                </c:pt>
                <c:pt idx="2">
                  <c:v>5.88</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299678463334998E-2"/>
          <c:y val="4.0089363829521524E-2"/>
          <c:w val="0.81331639642257691"/>
          <c:h val="0.7910779902512185"/>
        </c:manualLayout>
      </c:layout>
      <c:bar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Лист1!$B$2:$B$16</c:f>
              <c:numCache>
                <c:formatCode>0.00%</c:formatCode>
                <c:ptCount val="15"/>
                <c:pt idx="0" formatCode="0%">
                  <c:v>1</c:v>
                </c:pt>
                <c:pt idx="1">
                  <c:v>0.41180000000000039</c:v>
                </c:pt>
                <c:pt idx="2">
                  <c:v>0.76470000000000105</c:v>
                </c:pt>
                <c:pt idx="3">
                  <c:v>0.88239999999999996</c:v>
                </c:pt>
                <c:pt idx="4">
                  <c:v>0.52939999999999998</c:v>
                </c:pt>
                <c:pt idx="5">
                  <c:v>0.29410000000000008</c:v>
                </c:pt>
                <c:pt idx="6">
                  <c:v>0.6471000000000009</c:v>
                </c:pt>
                <c:pt idx="7">
                  <c:v>0.29410000000000008</c:v>
                </c:pt>
                <c:pt idx="8">
                  <c:v>0.14710000000000001</c:v>
                </c:pt>
                <c:pt idx="9">
                  <c:v>5.8800000000000012E-2</c:v>
                </c:pt>
                <c:pt idx="10" formatCode="0%">
                  <c:v>0</c:v>
                </c:pt>
              </c:numCache>
            </c:numRef>
          </c:val>
          <c:extLst>
            <c:ext xmlns:c16="http://schemas.microsoft.com/office/drawing/2014/chart" uri="{C3380CC4-5D6E-409C-BE32-E72D297353CC}">
              <c16:uniqueId val="{00000000-8E0B-4375-8E8C-C916D7616B29}"/>
            </c:ext>
          </c:extLst>
        </c:ser>
        <c:ser>
          <c:idx val="1"/>
          <c:order val="1"/>
          <c:tx>
            <c:strRef>
              <c:f>Лист1!$C$1</c:f>
              <c:strCache>
                <c:ptCount val="1"/>
                <c:pt idx="0">
                  <c:v>ОУ 2022</c:v>
                </c:pt>
              </c:strCache>
            </c:strRef>
          </c:tx>
          <c:spPr>
            <a:solidFill>
              <a:srgbClr val="00FF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Лист1!$C$2:$C$16</c:f>
              <c:numCache>
                <c:formatCode>0%</c:formatCode>
                <c:ptCount val="15"/>
                <c:pt idx="0" formatCode="0.00%">
                  <c:v>0.73329999999999995</c:v>
                </c:pt>
                <c:pt idx="1">
                  <c:v>0.60000000000000064</c:v>
                </c:pt>
                <c:pt idx="2" formatCode="0.00%">
                  <c:v>0.4667</c:v>
                </c:pt>
                <c:pt idx="3">
                  <c:v>0.60000000000000064</c:v>
                </c:pt>
                <c:pt idx="4" formatCode="0.00%">
                  <c:v>0.1333</c:v>
                </c:pt>
                <c:pt idx="5" formatCode="0.00%">
                  <c:v>0.4667</c:v>
                </c:pt>
                <c:pt idx="6" formatCode="0.00%">
                  <c:v>0.5333</c:v>
                </c:pt>
                <c:pt idx="7" formatCode="0.00%">
                  <c:v>0.5333</c:v>
                </c:pt>
                <c:pt idx="8" formatCode="0.00%">
                  <c:v>0.43330000000000052</c:v>
                </c:pt>
                <c:pt idx="9" formatCode="0.00%">
                  <c:v>6.6699999999999995E-2</c:v>
                </c:pt>
                <c:pt idx="10" formatCode="0.00%">
                  <c:v>6.6699999999999995E-2</c:v>
                </c:pt>
              </c:numCache>
            </c:numRef>
          </c:val>
          <c:extLst>
            <c:ext xmlns:c16="http://schemas.microsoft.com/office/drawing/2014/chart" uri="{C3380CC4-5D6E-409C-BE32-E72D297353CC}">
              <c16:uniqueId val="{00000001-8E0B-4375-8E8C-C916D7616B29}"/>
            </c:ext>
          </c:extLst>
        </c:ser>
        <c:ser>
          <c:idx val="2"/>
          <c:order val="2"/>
          <c:tx>
            <c:strRef>
              <c:f>Лист1!$D$1</c:f>
              <c:strCache>
                <c:ptCount val="1"/>
                <c:pt idx="0">
                  <c:v>район</c:v>
                </c:pt>
              </c:strCache>
            </c:strRef>
          </c:tx>
          <c:spPr>
            <a:solidFill>
              <a:srgbClr val="FFFF00"/>
            </a:solidFill>
          </c:spPr>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Лист1!$D$2:$D$16</c:f>
              <c:numCache>
                <c:formatCode>0.00%</c:formatCode>
                <c:ptCount val="15"/>
                <c:pt idx="0">
                  <c:v>0.82310000000000005</c:v>
                </c:pt>
                <c:pt idx="1">
                  <c:v>0.48300000000000032</c:v>
                </c:pt>
                <c:pt idx="2">
                  <c:v>0.6531000000000009</c:v>
                </c:pt>
                <c:pt idx="3">
                  <c:v>0.75510000000000077</c:v>
                </c:pt>
                <c:pt idx="4">
                  <c:v>0.72790000000000077</c:v>
                </c:pt>
                <c:pt idx="5">
                  <c:v>0.63950000000000062</c:v>
                </c:pt>
                <c:pt idx="6">
                  <c:v>0.59860000000000002</c:v>
                </c:pt>
                <c:pt idx="7">
                  <c:v>0.39460000000000045</c:v>
                </c:pt>
                <c:pt idx="8">
                  <c:v>0.32650000000000046</c:v>
                </c:pt>
                <c:pt idx="9">
                  <c:v>7.2600000000000012E-2</c:v>
                </c:pt>
                <c:pt idx="10">
                  <c:v>2.0400000000000001E-2</c:v>
                </c:pt>
              </c:numCache>
            </c:numRef>
          </c:val>
          <c:extLst>
            <c:ext xmlns:c16="http://schemas.microsoft.com/office/drawing/2014/chart" uri="{C3380CC4-5D6E-409C-BE32-E72D297353CC}">
              <c16:uniqueId val="{00000002-8E0B-4375-8E8C-C916D7616B29}"/>
            </c:ext>
          </c:extLst>
        </c:ser>
        <c:ser>
          <c:idx val="3"/>
          <c:order val="3"/>
          <c:tx>
            <c:strRef>
              <c:f>Лист1!$E$1</c:f>
              <c:strCache>
                <c:ptCount val="1"/>
                <c:pt idx="0">
                  <c:v>область</c:v>
                </c:pt>
              </c:strCache>
            </c:strRef>
          </c:tx>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Лист1!$E$2:$E$16</c:f>
              <c:numCache>
                <c:formatCode>0.00%</c:formatCode>
                <c:ptCount val="15"/>
                <c:pt idx="0">
                  <c:v>0.83040000000000003</c:v>
                </c:pt>
                <c:pt idx="1">
                  <c:v>0.52690000000000003</c:v>
                </c:pt>
                <c:pt idx="2">
                  <c:v>0.73810000000000064</c:v>
                </c:pt>
                <c:pt idx="3">
                  <c:v>0.62080000000000091</c:v>
                </c:pt>
                <c:pt idx="4">
                  <c:v>0.62320000000000064</c:v>
                </c:pt>
                <c:pt idx="5">
                  <c:v>0.62700000000000089</c:v>
                </c:pt>
                <c:pt idx="6">
                  <c:v>0.5841999999999995</c:v>
                </c:pt>
                <c:pt idx="7">
                  <c:v>0.32980000000000065</c:v>
                </c:pt>
                <c:pt idx="8">
                  <c:v>0.40690000000000032</c:v>
                </c:pt>
                <c:pt idx="9">
                  <c:v>0.1014</c:v>
                </c:pt>
                <c:pt idx="10">
                  <c:v>3.8800000000000001E-2</c:v>
                </c:pt>
              </c:numCache>
            </c:numRef>
          </c:val>
          <c:extLst>
            <c:ext xmlns:c16="http://schemas.microsoft.com/office/drawing/2014/chart" uri="{C3380CC4-5D6E-409C-BE32-E72D297353CC}">
              <c16:uniqueId val="{00000003-8E0B-4375-8E8C-C916D7616B29}"/>
            </c:ext>
          </c:extLst>
        </c:ser>
        <c:ser>
          <c:idx val="4"/>
          <c:order val="4"/>
          <c:tx>
            <c:strRef>
              <c:f>Лист1!$F$1</c:f>
              <c:strCache>
                <c:ptCount val="1"/>
                <c:pt idx="0">
                  <c:v>Россия</c:v>
                </c:pt>
              </c:strCache>
            </c:strRef>
          </c:tx>
          <c:invertIfNegative val="0"/>
          <c:cat>
            <c:strRef>
              <c:f>Лист1!$A$2:$A$16</c:f>
              <c:strCache>
                <c:ptCount val="15"/>
                <c:pt idx="0">
                  <c:v>1(1)</c:v>
                </c:pt>
                <c:pt idx="1">
                  <c:v>1(2)</c:v>
                </c:pt>
                <c:pt idx="2">
                  <c:v>2</c:v>
                </c:pt>
                <c:pt idx="3">
                  <c:v>3</c:v>
                </c:pt>
                <c:pt idx="4">
                  <c:v>4</c:v>
                </c:pt>
                <c:pt idx="5">
                  <c:v>5</c:v>
                </c:pt>
                <c:pt idx="6">
                  <c:v>6(1)</c:v>
                </c:pt>
                <c:pt idx="7">
                  <c:v>6(2)</c:v>
                </c:pt>
                <c:pt idx="8">
                  <c:v>7</c:v>
                </c:pt>
                <c:pt idx="9">
                  <c:v>8</c:v>
                </c:pt>
                <c:pt idx="10">
                  <c:v>9(1)</c:v>
                </c:pt>
                <c:pt idx="11">
                  <c:v>9(2)</c:v>
                </c:pt>
                <c:pt idx="12">
                  <c:v>10 (1)</c:v>
                </c:pt>
                <c:pt idx="13">
                  <c:v>10 (2)</c:v>
                </c:pt>
                <c:pt idx="14">
                  <c:v>10 (3)</c:v>
                </c:pt>
              </c:strCache>
            </c:strRef>
          </c:cat>
          <c:val>
            <c:numRef>
              <c:f>Лист1!$F$2:$F$16</c:f>
              <c:numCache>
                <c:formatCode>0.00%</c:formatCode>
                <c:ptCount val="15"/>
                <c:pt idx="0">
                  <c:v>0.83520000000000005</c:v>
                </c:pt>
                <c:pt idx="1">
                  <c:v>0.53870000000000062</c:v>
                </c:pt>
                <c:pt idx="2">
                  <c:v>0.75700000000000089</c:v>
                </c:pt>
                <c:pt idx="3" formatCode="0%">
                  <c:v>0.61000000000000065</c:v>
                </c:pt>
                <c:pt idx="4">
                  <c:v>0.62470000000000103</c:v>
                </c:pt>
                <c:pt idx="5">
                  <c:v>0.62849999999999995</c:v>
                </c:pt>
                <c:pt idx="6">
                  <c:v>0.57210000000000005</c:v>
                </c:pt>
                <c:pt idx="7">
                  <c:v>0.37380000000000052</c:v>
                </c:pt>
                <c:pt idx="8">
                  <c:v>0.38570000000000032</c:v>
                </c:pt>
                <c:pt idx="9">
                  <c:v>0.1139</c:v>
                </c:pt>
                <c:pt idx="10">
                  <c:v>4.9600000000000012E-2</c:v>
                </c:pt>
              </c:numCache>
            </c:numRef>
          </c:val>
          <c:extLst>
            <c:ext xmlns:c16="http://schemas.microsoft.com/office/drawing/2014/chart" uri="{C3380CC4-5D6E-409C-BE32-E72D297353CC}">
              <c16:uniqueId val="{00000004-8E0B-4375-8E8C-C916D7616B29}"/>
            </c:ext>
          </c:extLst>
        </c:ser>
        <c:dLbls>
          <c:showLegendKey val="0"/>
          <c:showVal val="0"/>
          <c:showCatName val="0"/>
          <c:showSerName val="0"/>
          <c:showPercent val="0"/>
          <c:showBubbleSize val="0"/>
        </c:dLbls>
        <c:gapWidth val="150"/>
        <c:axId val="86914944"/>
        <c:axId val="86916480"/>
      </c:barChart>
      <c:catAx>
        <c:axId val="86914944"/>
        <c:scaling>
          <c:orientation val="minMax"/>
        </c:scaling>
        <c:delete val="0"/>
        <c:axPos val="b"/>
        <c:numFmt formatCode="General" sourceLinked="1"/>
        <c:majorTickMark val="out"/>
        <c:minorTickMark val="none"/>
        <c:tickLblPos val="nextTo"/>
        <c:crossAx val="86916480"/>
        <c:crosses val="autoZero"/>
        <c:auto val="1"/>
        <c:lblAlgn val="ctr"/>
        <c:lblOffset val="100"/>
        <c:noMultiLvlLbl val="0"/>
      </c:catAx>
      <c:valAx>
        <c:axId val="86916480"/>
        <c:scaling>
          <c:orientation val="minMax"/>
        </c:scaling>
        <c:delete val="0"/>
        <c:axPos val="l"/>
        <c:majorGridlines/>
        <c:numFmt formatCode="0%" sourceLinked="1"/>
        <c:majorTickMark val="out"/>
        <c:minorTickMark val="none"/>
        <c:tickLblPos val="nextTo"/>
        <c:crossAx val="86914944"/>
        <c:crosses val="autoZero"/>
        <c:crossBetween val="between"/>
      </c:valAx>
    </c:plotArea>
    <c:legend>
      <c:legendPos val="r"/>
      <c:layout>
        <c:manualLayout>
          <c:xMode val="edge"/>
          <c:yMode val="edge"/>
          <c:x val="0.90465956935205449"/>
          <c:y val="0.22596565106202351"/>
          <c:w val="9.5340462810114351E-2"/>
          <c:h val="0.60622803062540243"/>
        </c:manualLayout>
      </c:layout>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Лист1!$A$2:$A$3</c:f>
              <c:strCache>
                <c:ptCount val="2"/>
                <c:pt idx="0">
                  <c:v>% успеваемости</c:v>
                </c:pt>
                <c:pt idx="1">
                  <c:v>% качества</c:v>
                </c:pt>
              </c:strCache>
            </c:strRef>
          </c:cat>
          <c:val>
            <c:numRef>
              <c:f>Лист1!$B$2:$B$3</c:f>
              <c:numCache>
                <c:formatCode>General</c:formatCode>
                <c:ptCount val="2"/>
                <c:pt idx="0">
                  <c:v>88.240000000000023</c:v>
                </c:pt>
                <c:pt idx="1">
                  <c:v>23.53</c:v>
                </c:pt>
              </c:numCache>
            </c:numRef>
          </c:val>
          <c:extLst>
            <c:ext xmlns:c16="http://schemas.microsoft.com/office/drawing/2014/chart" uri="{C3380CC4-5D6E-409C-BE32-E72D297353CC}">
              <c16:uniqueId val="{00000000-C6C3-4700-ABF5-823F51C027F2}"/>
            </c:ext>
          </c:extLst>
        </c:ser>
        <c:ser>
          <c:idx val="1"/>
          <c:order val="1"/>
          <c:tx>
            <c:strRef>
              <c:f>Лист1!$C$1</c:f>
              <c:strCache>
                <c:ptCount val="1"/>
                <c:pt idx="0">
                  <c:v>ОУ 2022</c:v>
                </c:pt>
              </c:strCache>
            </c:strRef>
          </c:tx>
          <c:spPr>
            <a:solidFill>
              <a:srgbClr val="FFFF00"/>
            </a:solidFill>
          </c:spPr>
          <c:invertIfNegative val="0"/>
          <c:cat>
            <c:strRef>
              <c:f>Лист1!$A$2:$A$3</c:f>
              <c:strCache>
                <c:ptCount val="2"/>
                <c:pt idx="0">
                  <c:v>% успеваемости</c:v>
                </c:pt>
                <c:pt idx="1">
                  <c:v>% качества</c:v>
                </c:pt>
              </c:strCache>
            </c:strRef>
          </c:cat>
          <c:val>
            <c:numRef>
              <c:f>Лист1!$C$2:$C$3</c:f>
              <c:numCache>
                <c:formatCode>General</c:formatCode>
                <c:ptCount val="2"/>
                <c:pt idx="0">
                  <c:v>46.67</c:v>
                </c:pt>
                <c:pt idx="1">
                  <c:v>13.33</c:v>
                </c:pt>
              </c:numCache>
            </c:numRef>
          </c:val>
          <c:extLst>
            <c:ext xmlns:c16="http://schemas.microsoft.com/office/drawing/2014/chart" uri="{C3380CC4-5D6E-409C-BE32-E72D297353CC}">
              <c16:uniqueId val="{00000001-C6C3-4700-ABF5-823F51C027F2}"/>
            </c:ext>
          </c:extLst>
        </c:ser>
        <c:ser>
          <c:idx val="2"/>
          <c:order val="2"/>
          <c:tx>
            <c:strRef>
              <c:f>Лист1!$D$1</c:f>
              <c:strCache>
                <c:ptCount val="1"/>
                <c:pt idx="0">
                  <c:v>район</c:v>
                </c:pt>
              </c:strCache>
            </c:strRef>
          </c:tx>
          <c:spPr>
            <a:solidFill>
              <a:srgbClr val="00FF00"/>
            </a:solidFill>
          </c:spPr>
          <c:invertIfNegative val="0"/>
          <c:cat>
            <c:strRef>
              <c:f>Лист1!$A$2:$A$3</c:f>
              <c:strCache>
                <c:ptCount val="2"/>
                <c:pt idx="0">
                  <c:v>% успеваемости</c:v>
                </c:pt>
                <c:pt idx="1">
                  <c:v>% качества</c:v>
                </c:pt>
              </c:strCache>
            </c:strRef>
          </c:cat>
          <c:val>
            <c:numRef>
              <c:f>Лист1!$D$2:$D$3</c:f>
              <c:numCache>
                <c:formatCode>General</c:formatCode>
                <c:ptCount val="2"/>
                <c:pt idx="0">
                  <c:v>94.669999999999987</c:v>
                </c:pt>
                <c:pt idx="1">
                  <c:v>41.33</c:v>
                </c:pt>
              </c:numCache>
            </c:numRef>
          </c:val>
          <c:extLst>
            <c:ext xmlns:c16="http://schemas.microsoft.com/office/drawing/2014/chart" uri="{C3380CC4-5D6E-409C-BE32-E72D297353CC}">
              <c16:uniqueId val="{00000002-C6C3-4700-ABF5-823F51C027F2}"/>
            </c:ext>
          </c:extLst>
        </c:ser>
        <c:ser>
          <c:idx val="3"/>
          <c:order val="3"/>
          <c:tx>
            <c:strRef>
              <c:f>Лист1!$E$1</c:f>
              <c:strCache>
                <c:ptCount val="1"/>
                <c:pt idx="0">
                  <c:v>область</c:v>
                </c:pt>
              </c:strCache>
            </c:strRef>
          </c:tx>
          <c:spPr>
            <a:solidFill>
              <a:srgbClr val="00B0F0"/>
            </a:solidFill>
          </c:spPr>
          <c:invertIfNegative val="0"/>
          <c:cat>
            <c:strRef>
              <c:f>Лист1!$A$2:$A$3</c:f>
              <c:strCache>
                <c:ptCount val="2"/>
                <c:pt idx="0">
                  <c:v>% успеваемости</c:v>
                </c:pt>
                <c:pt idx="1">
                  <c:v>% качества</c:v>
                </c:pt>
              </c:strCache>
            </c:strRef>
          </c:cat>
          <c:val>
            <c:numRef>
              <c:f>Лист1!$E$2:$E$3</c:f>
              <c:numCache>
                <c:formatCode>General</c:formatCode>
                <c:ptCount val="2"/>
                <c:pt idx="0">
                  <c:v>93.36</c:v>
                </c:pt>
                <c:pt idx="1">
                  <c:v>43.18</c:v>
                </c:pt>
              </c:numCache>
            </c:numRef>
          </c:val>
          <c:extLst>
            <c:ext xmlns:c16="http://schemas.microsoft.com/office/drawing/2014/chart" uri="{C3380CC4-5D6E-409C-BE32-E72D297353CC}">
              <c16:uniqueId val="{00000003-C6C3-4700-ABF5-823F51C027F2}"/>
            </c:ext>
          </c:extLst>
        </c:ser>
        <c:ser>
          <c:idx val="4"/>
          <c:order val="4"/>
          <c:tx>
            <c:strRef>
              <c:f>Лист1!$F$1</c:f>
              <c:strCache>
                <c:ptCount val="1"/>
                <c:pt idx="0">
                  <c:v>РФ</c:v>
                </c:pt>
              </c:strCache>
            </c:strRef>
          </c:tx>
          <c:spPr>
            <a:solidFill>
              <a:schemeClr val="accent6">
                <a:lumMod val="50000"/>
              </a:schemeClr>
            </a:solidFill>
          </c:spPr>
          <c:invertIfNegative val="0"/>
          <c:cat>
            <c:strRef>
              <c:f>Лист1!$A$2:$A$3</c:f>
              <c:strCache>
                <c:ptCount val="2"/>
                <c:pt idx="0">
                  <c:v>% успеваемости</c:v>
                </c:pt>
                <c:pt idx="1">
                  <c:v>% качества</c:v>
                </c:pt>
              </c:strCache>
            </c:strRef>
          </c:cat>
          <c:val>
            <c:numRef>
              <c:f>Лист1!$F$2:$F$3</c:f>
              <c:numCache>
                <c:formatCode>General</c:formatCode>
                <c:ptCount val="2"/>
                <c:pt idx="0">
                  <c:v>91.01</c:v>
                </c:pt>
                <c:pt idx="1">
                  <c:v>44.21</c:v>
                </c:pt>
              </c:numCache>
            </c:numRef>
          </c:val>
          <c:extLst>
            <c:ext xmlns:c16="http://schemas.microsoft.com/office/drawing/2014/chart" uri="{C3380CC4-5D6E-409C-BE32-E72D297353CC}">
              <c16:uniqueId val="{00000004-C6C3-4700-ABF5-823F51C027F2}"/>
            </c:ext>
          </c:extLst>
        </c:ser>
        <c:dLbls>
          <c:showLegendKey val="0"/>
          <c:showVal val="0"/>
          <c:showCatName val="0"/>
          <c:showSerName val="0"/>
          <c:showPercent val="0"/>
          <c:showBubbleSize val="0"/>
        </c:dLbls>
        <c:gapWidth val="150"/>
        <c:shape val="cylinder"/>
        <c:axId val="86986112"/>
        <c:axId val="86996096"/>
        <c:axId val="0"/>
      </c:bar3DChart>
      <c:catAx>
        <c:axId val="8698611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86996096"/>
        <c:crosses val="autoZero"/>
        <c:auto val="1"/>
        <c:lblAlgn val="ctr"/>
        <c:lblOffset val="100"/>
        <c:noMultiLvlLbl val="0"/>
      </c:catAx>
      <c:valAx>
        <c:axId val="86996096"/>
        <c:scaling>
          <c:orientation val="minMax"/>
        </c:scaling>
        <c:delete val="0"/>
        <c:axPos val="l"/>
        <c:majorGridlines/>
        <c:numFmt formatCode="General" sourceLinked="1"/>
        <c:majorTickMark val="out"/>
        <c:minorTickMark val="none"/>
        <c:tickLblPos val="nextTo"/>
        <c:crossAx val="869861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412E-2"/>
          <c:y val="3.5615235595550652E-2"/>
          <c:w val="0.97877371389183021"/>
          <c:h val="0.96438466650896104"/>
        </c:manualLayout>
      </c:layout>
      <c:pie3DChart>
        <c:varyColors val="1"/>
        <c:ser>
          <c:idx val="0"/>
          <c:order val="0"/>
          <c:tx>
            <c:strRef>
              <c:f>Лист1!$B$1</c:f>
              <c:strCache>
                <c:ptCount val="1"/>
                <c:pt idx="0">
                  <c:v>%</c:v>
                </c:pt>
              </c:strCache>
            </c:strRef>
          </c:tx>
          <c:explosion val="25"/>
          <c:dPt>
            <c:idx val="0"/>
            <c:bubble3D val="0"/>
            <c:spPr>
              <a:solidFill>
                <a:srgbClr val="00B0F0"/>
              </a:solidFill>
            </c:spPr>
            <c:extLst>
              <c:ext xmlns:c16="http://schemas.microsoft.com/office/drawing/2014/chart" uri="{C3380CC4-5D6E-409C-BE32-E72D297353CC}">
                <c16:uniqueId val="{00000000-BBF0-4EB0-9469-4132E9A05561}"/>
              </c:ext>
            </c:extLst>
          </c:dPt>
          <c:dPt>
            <c:idx val="1"/>
            <c:bubble3D val="0"/>
            <c:spPr>
              <a:solidFill>
                <a:srgbClr val="FF0000"/>
              </a:solidFill>
            </c:spPr>
            <c:extLst>
              <c:ext xmlns:c16="http://schemas.microsoft.com/office/drawing/2014/chart" uri="{C3380CC4-5D6E-409C-BE32-E72D297353CC}">
                <c16:uniqueId val="{00000001-BBF0-4EB0-9469-4132E9A05561}"/>
              </c:ext>
            </c:extLst>
          </c:dPt>
          <c:dPt>
            <c:idx val="2"/>
            <c:bubble3D val="0"/>
            <c:spPr>
              <a:solidFill>
                <a:srgbClr val="00B050"/>
              </a:solidFill>
            </c:spPr>
            <c:extLst>
              <c:ext xmlns:c16="http://schemas.microsoft.com/office/drawing/2014/chart" uri="{C3380CC4-5D6E-409C-BE32-E72D297353CC}">
                <c16:uniqueId val="{00000002-BBF0-4EB0-9469-4132E9A05561}"/>
              </c:ext>
            </c:extLst>
          </c:dPt>
          <c:cat>
            <c:strRef>
              <c:f>Лист1!$A$2:$A$4</c:f>
              <c:strCache>
                <c:ptCount val="3"/>
                <c:pt idx="0">
                  <c:v>подтвердили</c:v>
                </c:pt>
                <c:pt idx="1">
                  <c:v>Повысили</c:v>
                </c:pt>
                <c:pt idx="2">
                  <c:v>Понизили</c:v>
                </c:pt>
              </c:strCache>
            </c:strRef>
          </c:cat>
          <c:val>
            <c:numRef>
              <c:f>Лист1!$B$2:$B$4</c:f>
              <c:numCache>
                <c:formatCode>General</c:formatCode>
                <c:ptCount val="3"/>
                <c:pt idx="0">
                  <c:v>70.59</c:v>
                </c:pt>
                <c:pt idx="1">
                  <c:v>5.88</c:v>
                </c:pt>
                <c:pt idx="2">
                  <c:v>23.53</c:v>
                </c:pt>
              </c:numCache>
            </c:numRef>
          </c:val>
          <c:extLst>
            <c:ext xmlns:c16="http://schemas.microsoft.com/office/drawing/2014/chart" uri="{C3380CC4-5D6E-409C-BE32-E72D297353CC}">
              <c16:uniqueId val="{00000003-BBF0-4EB0-9469-4132E9A05561}"/>
            </c:ext>
          </c:extLst>
        </c:ser>
        <c:dLbls>
          <c:showLegendKey val="0"/>
          <c:showVal val="0"/>
          <c:showCatName val="0"/>
          <c:showSerName val="0"/>
          <c:showPercent val="0"/>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6"/>
      <c:hPercent val="4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338028169014086E-2"/>
          <c:y val="7.7966101694915302E-2"/>
          <c:w val="0.80140845070422539"/>
          <c:h val="0.84406779661016962"/>
        </c:manualLayout>
      </c:layout>
      <c:bar3DChart>
        <c:barDir val="col"/>
        <c:grouping val="clustered"/>
        <c:varyColors val="0"/>
        <c:ser>
          <c:idx val="2"/>
          <c:order val="0"/>
          <c:tx>
            <c:strRef>
              <c:f>Sheet1!$A$2</c:f>
              <c:strCache>
                <c:ptCount val="1"/>
                <c:pt idx="0">
                  <c:v>ОУ 2023</c:v>
                </c:pt>
              </c:strCache>
            </c:strRef>
          </c:tx>
          <c:spPr>
            <a:solidFill>
              <a:srgbClr val="FF0000"/>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Sheet1!$B$2:$S$2</c:f>
              <c:numCache>
                <c:formatCode>General</c:formatCode>
                <c:ptCount val="18"/>
                <c:pt idx="0">
                  <c:v>75</c:v>
                </c:pt>
                <c:pt idx="1">
                  <c:v>100</c:v>
                </c:pt>
                <c:pt idx="2">
                  <c:v>100</c:v>
                </c:pt>
                <c:pt idx="3">
                  <c:v>0</c:v>
                </c:pt>
                <c:pt idx="4">
                  <c:v>100</c:v>
                </c:pt>
                <c:pt idx="5">
                  <c:v>100</c:v>
                </c:pt>
                <c:pt idx="6">
                  <c:v>100</c:v>
                </c:pt>
                <c:pt idx="7">
                  <c:v>100</c:v>
                </c:pt>
                <c:pt idx="8">
                  <c:v>75</c:v>
                </c:pt>
                <c:pt idx="9">
                  <c:v>100</c:v>
                </c:pt>
                <c:pt idx="10">
                  <c:v>100</c:v>
                </c:pt>
                <c:pt idx="11">
                  <c:v>100</c:v>
                </c:pt>
                <c:pt idx="12">
                  <c:v>100</c:v>
                </c:pt>
                <c:pt idx="13">
                  <c:v>100</c:v>
                </c:pt>
                <c:pt idx="14">
                  <c:v>50</c:v>
                </c:pt>
                <c:pt idx="15">
                  <c:v>0</c:v>
                </c:pt>
                <c:pt idx="16">
                  <c:v>50</c:v>
                </c:pt>
                <c:pt idx="17">
                  <c:v>100</c:v>
                </c:pt>
              </c:numCache>
            </c:numRef>
          </c:val>
          <c:extLst>
            <c:ext xmlns:c16="http://schemas.microsoft.com/office/drawing/2014/chart" uri="{C3380CC4-5D6E-409C-BE32-E72D297353CC}">
              <c16:uniqueId val="{00000000-CDFA-4DA7-9288-F2EB8D2D531C}"/>
            </c:ext>
          </c:extLst>
        </c:ser>
        <c:ser>
          <c:idx val="0"/>
          <c:order val="1"/>
          <c:tx>
            <c:strRef>
              <c:f>Sheet1!$A$3</c:f>
              <c:strCache>
                <c:ptCount val="1"/>
                <c:pt idx="0">
                  <c:v>ОУ 2022</c:v>
                </c:pt>
              </c:strCache>
            </c:strRef>
          </c:tx>
          <c:spPr>
            <a:solidFill>
              <a:srgbClr val="FF00FF"/>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Sheet1!$B$3:$S$3</c:f>
              <c:numCache>
                <c:formatCode>General</c:formatCode>
                <c:ptCount val="18"/>
                <c:pt idx="0">
                  <c:v>50</c:v>
                </c:pt>
                <c:pt idx="1">
                  <c:v>50</c:v>
                </c:pt>
                <c:pt idx="2">
                  <c:v>57.14</c:v>
                </c:pt>
                <c:pt idx="3">
                  <c:v>100</c:v>
                </c:pt>
                <c:pt idx="4">
                  <c:v>57.14</c:v>
                </c:pt>
                <c:pt idx="5">
                  <c:v>100</c:v>
                </c:pt>
                <c:pt idx="6">
                  <c:v>78.569999999999993</c:v>
                </c:pt>
                <c:pt idx="7">
                  <c:v>71.430000000000007</c:v>
                </c:pt>
                <c:pt idx="8">
                  <c:v>28.57</c:v>
                </c:pt>
                <c:pt idx="9">
                  <c:v>100</c:v>
                </c:pt>
                <c:pt idx="10">
                  <c:v>100</c:v>
                </c:pt>
                <c:pt idx="11">
                  <c:v>35.71</c:v>
                </c:pt>
                <c:pt idx="12">
                  <c:v>85.710000000000022</c:v>
                </c:pt>
                <c:pt idx="13">
                  <c:v>71.430000000000007</c:v>
                </c:pt>
                <c:pt idx="14">
                  <c:v>85.710000000000022</c:v>
                </c:pt>
                <c:pt idx="15">
                  <c:v>71.430000000000007</c:v>
                </c:pt>
                <c:pt idx="16">
                  <c:v>85.710000000000022</c:v>
                </c:pt>
                <c:pt idx="17">
                  <c:v>28.5</c:v>
                </c:pt>
              </c:numCache>
            </c:numRef>
          </c:val>
          <c:extLst>
            <c:ext xmlns:c16="http://schemas.microsoft.com/office/drawing/2014/chart" uri="{C3380CC4-5D6E-409C-BE32-E72D297353CC}">
              <c16:uniqueId val="{00000001-CDFA-4DA7-9288-F2EB8D2D531C}"/>
            </c:ext>
          </c:extLst>
        </c:ser>
        <c:ser>
          <c:idx val="1"/>
          <c:order val="2"/>
          <c:tx>
            <c:strRef>
              <c:f>Sheet1!$A$4</c:f>
              <c:strCache>
                <c:ptCount val="1"/>
                <c:pt idx="0">
                  <c:v>ОУ 2021</c:v>
                </c:pt>
              </c:strCache>
            </c:strRef>
          </c:tx>
          <c:spPr>
            <a:solidFill>
              <a:srgbClr val="00FF00"/>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Sheet1!$B$4:$S$4</c:f>
              <c:numCache>
                <c:formatCode>General</c:formatCode>
                <c:ptCount val="18"/>
                <c:pt idx="0">
                  <c:v>50</c:v>
                </c:pt>
                <c:pt idx="1">
                  <c:v>100</c:v>
                </c:pt>
                <c:pt idx="2">
                  <c:v>100</c:v>
                </c:pt>
                <c:pt idx="3">
                  <c:v>100</c:v>
                </c:pt>
                <c:pt idx="4">
                  <c:v>100</c:v>
                </c:pt>
                <c:pt idx="5">
                  <c:v>100</c:v>
                </c:pt>
                <c:pt idx="6">
                  <c:v>80</c:v>
                </c:pt>
                <c:pt idx="7">
                  <c:v>80</c:v>
                </c:pt>
                <c:pt idx="8">
                  <c:v>30</c:v>
                </c:pt>
                <c:pt idx="9">
                  <c:v>100</c:v>
                </c:pt>
                <c:pt idx="10">
                  <c:v>60</c:v>
                </c:pt>
                <c:pt idx="11">
                  <c:v>0</c:v>
                </c:pt>
                <c:pt idx="12">
                  <c:v>90</c:v>
                </c:pt>
                <c:pt idx="13">
                  <c:v>40</c:v>
                </c:pt>
                <c:pt idx="14">
                  <c:v>40</c:v>
                </c:pt>
                <c:pt idx="15">
                  <c:v>60</c:v>
                </c:pt>
                <c:pt idx="16">
                  <c:v>60</c:v>
                </c:pt>
                <c:pt idx="17">
                  <c:v>10</c:v>
                </c:pt>
              </c:numCache>
            </c:numRef>
          </c:val>
          <c:extLst>
            <c:ext xmlns:c16="http://schemas.microsoft.com/office/drawing/2014/chart" uri="{C3380CC4-5D6E-409C-BE32-E72D297353CC}">
              <c16:uniqueId val="{00000002-CDFA-4DA7-9288-F2EB8D2D531C}"/>
            </c:ext>
          </c:extLst>
        </c:ser>
        <c:ser>
          <c:idx val="4"/>
          <c:order val="3"/>
          <c:tx>
            <c:strRef>
              <c:f>Sheet1!$A$5</c:f>
              <c:strCache>
                <c:ptCount val="1"/>
                <c:pt idx="0">
                  <c:v>район</c:v>
                </c:pt>
              </c:strCache>
            </c:strRef>
          </c:tx>
          <c:spPr>
            <a:solidFill>
              <a:srgbClr val="FFFF00"/>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Sheet1!$B$5:$S$5</c:f>
              <c:numCache>
                <c:formatCode>General</c:formatCode>
                <c:ptCount val="18"/>
                <c:pt idx="0">
                  <c:v>70.27</c:v>
                </c:pt>
                <c:pt idx="1">
                  <c:v>77.03</c:v>
                </c:pt>
                <c:pt idx="2">
                  <c:v>64.86</c:v>
                </c:pt>
                <c:pt idx="3">
                  <c:v>75.679999999999978</c:v>
                </c:pt>
                <c:pt idx="4">
                  <c:v>81.08</c:v>
                </c:pt>
                <c:pt idx="5">
                  <c:v>75.679999999999978</c:v>
                </c:pt>
                <c:pt idx="6">
                  <c:v>74.319999999999993</c:v>
                </c:pt>
                <c:pt idx="7">
                  <c:v>59.46</c:v>
                </c:pt>
                <c:pt idx="8">
                  <c:v>56.760000000000012</c:v>
                </c:pt>
                <c:pt idx="9">
                  <c:v>64.86</c:v>
                </c:pt>
                <c:pt idx="10">
                  <c:v>67.569999999999993</c:v>
                </c:pt>
                <c:pt idx="11">
                  <c:v>41.89</c:v>
                </c:pt>
                <c:pt idx="12">
                  <c:v>72.97</c:v>
                </c:pt>
                <c:pt idx="13">
                  <c:v>51.349999999999994</c:v>
                </c:pt>
                <c:pt idx="14">
                  <c:v>40.54</c:v>
                </c:pt>
                <c:pt idx="15">
                  <c:v>62.160000000000011</c:v>
                </c:pt>
                <c:pt idx="16">
                  <c:v>59.46</c:v>
                </c:pt>
                <c:pt idx="17">
                  <c:v>32.43</c:v>
                </c:pt>
              </c:numCache>
            </c:numRef>
          </c:val>
          <c:extLst>
            <c:ext xmlns:c16="http://schemas.microsoft.com/office/drawing/2014/chart" uri="{C3380CC4-5D6E-409C-BE32-E72D297353CC}">
              <c16:uniqueId val="{00000003-CDFA-4DA7-9288-F2EB8D2D531C}"/>
            </c:ext>
          </c:extLst>
        </c:ser>
        <c:ser>
          <c:idx val="5"/>
          <c:order val="4"/>
          <c:tx>
            <c:strRef>
              <c:f>Sheet1!$A$6</c:f>
              <c:strCache>
                <c:ptCount val="1"/>
                <c:pt idx="0">
                  <c:v>область</c:v>
                </c:pt>
              </c:strCache>
            </c:strRef>
          </c:tx>
          <c:spPr>
            <a:solidFill>
              <a:srgbClr val="00FFFF"/>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Sheet1!$B$6:$S$6</c:f>
              <c:numCache>
                <c:formatCode>General</c:formatCode>
                <c:ptCount val="18"/>
                <c:pt idx="0">
                  <c:v>72.53</c:v>
                </c:pt>
                <c:pt idx="1">
                  <c:v>79.13</c:v>
                </c:pt>
                <c:pt idx="2">
                  <c:v>72.410000000000025</c:v>
                </c:pt>
                <c:pt idx="3">
                  <c:v>70.25</c:v>
                </c:pt>
                <c:pt idx="4">
                  <c:v>75.03</c:v>
                </c:pt>
                <c:pt idx="5">
                  <c:v>72.3</c:v>
                </c:pt>
                <c:pt idx="6">
                  <c:v>75.33</c:v>
                </c:pt>
                <c:pt idx="7">
                  <c:v>67.440000000000026</c:v>
                </c:pt>
                <c:pt idx="8">
                  <c:v>48.7</c:v>
                </c:pt>
                <c:pt idx="9">
                  <c:v>66.84</c:v>
                </c:pt>
                <c:pt idx="10">
                  <c:v>62.18</c:v>
                </c:pt>
                <c:pt idx="11">
                  <c:v>31.91</c:v>
                </c:pt>
                <c:pt idx="12">
                  <c:v>81.05</c:v>
                </c:pt>
                <c:pt idx="13">
                  <c:v>61.620000000000012</c:v>
                </c:pt>
                <c:pt idx="14">
                  <c:v>58.790000000000013</c:v>
                </c:pt>
                <c:pt idx="15">
                  <c:v>74.06</c:v>
                </c:pt>
                <c:pt idx="16">
                  <c:v>67.400000000000006</c:v>
                </c:pt>
                <c:pt idx="17">
                  <c:v>39.980000000000004</c:v>
                </c:pt>
              </c:numCache>
            </c:numRef>
          </c:val>
          <c:extLst>
            <c:ext xmlns:c16="http://schemas.microsoft.com/office/drawing/2014/chart" uri="{C3380CC4-5D6E-409C-BE32-E72D297353CC}">
              <c16:uniqueId val="{00000004-CDFA-4DA7-9288-F2EB8D2D531C}"/>
            </c:ext>
          </c:extLst>
        </c:ser>
        <c:ser>
          <c:idx val="6"/>
          <c:order val="5"/>
          <c:tx>
            <c:strRef>
              <c:f>Sheet1!$A$7</c:f>
              <c:strCache>
                <c:ptCount val="1"/>
                <c:pt idx="0">
                  <c:v>Россия</c:v>
                </c:pt>
              </c:strCache>
            </c:strRef>
          </c:tx>
          <c:spPr>
            <a:solidFill>
              <a:srgbClr val="0066CC"/>
            </a:solidFill>
            <a:ln w="9523">
              <a:solidFill>
                <a:srgbClr val="000000"/>
              </a:solidFill>
              <a:prstDash val="solid"/>
            </a:ln>
          </c:spPr>
          <c:invertIfNegative val="0"/>
          <c:cat>
            <c:numRef>
              <c:f>Sheet1!$B$1:$S$1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Sheet1!$B$7:$S$7</c:f>
              <c:numCache>
                <c:formatCode>General</c:formatCode>
                <c:ptCount val="18"/>
                <c:pt idx="0">
                  <c:v>72.73</c:v>
                </c:pt>
                <c:pt idx="1">
                  <c:v>78.73</c:v>
                </c:pt>
                <c:pt idx="2">
                  <c:v>72.790000000000006</c:v>
                </c:pt>
                <c:pt idx="3">
                  <c:v>69.31</c:v>
                </c:pt>
                <c:pt idx="4">
                  <c:v>73.88</c:v>
                </c:pt>
                <c:pt idx="5">
                  <c:v>71.16</c:v>
                </c:pt>
                <c:pt idx="6">
                  <c:v>74.649999999999991</c:v>
                </c:pt>
                <c:pt idx="7">
                  <c:v>68.410000000000025</c:v>
                </c:pt>
                <c:pt idx="8">
                  <c:v>48.68</c:v>
                </c:pt>
                <c:pt idx="9">
                  <c:v>63</c:v>
                </c:pt>
                <c:pt idx="10">
                  <c:v>61.3</c:v>
                </c:pt>
                <c:pt idx="11">
                  <c:v>32.160000000000011</c:v>
                </c:pt>
                <c:pt idx="12">
                  <c:v>81.77</c:v>
                </c:pt>
                <c:pt idx="13">
                  <c:v>57.07</c:v>
                </c:pt>
                <c:pt idx="14">
                  <c:v>55.660000000000011</c:v>
                </c:pt>
                <c:pt idx="15">
                  <c:v>72.23</c:v>
                </c:pt>
                <c:pt idx="16">
                  <c:v>65.03</c:v>
                </c:pt>
                <c:pt idx="17">
                  <c:v>38.090000000000003</c:v>
                </c:pt>
              </c:numCache>
            </c:numRef>
          </c:val>
          <c:extLst>
            <c:ext xmlns:c16="http://schemas.microsoft.com/office/drawing/2014/chart" uri="{C3380CC4-5D6E-409C-BE32-E72D297353CC}">
              <c16:uniqueId val="{00000005-CDFA-4DA7-9288-F2EB8D2D531C}"/>
            </c:ext>
          </c:extLst>
        </c:ser>
        <c:dLbls>
          <c:showLegendKey val="0"/>
          <c:showVal val="0"/>
          <c:showCatName val="0"/>
          <c:showSerName val="0"/>
          <c:showPercent val="0"/>
          <c:showBubbleSize val="0"/>
        </c:dLbls>
        <c:gapWidth val="150"/>
        <c:gapDepth val="0"/>
        <c:shape val="box"/>
        <c:axId val="87101440"/>
        <c:axId val="87102976"/>
        <c:axId val="0"/>
      </c:bar3DChart>
      <c:catAx>
        <c:axId val="87101440"/>
        <c:scaling>
          <c:orientation val="minMax"/>
        </c:scaling>
        <c:delete val="0"/>
        <c:axPos val="b"/>
        <c:numFmt formatCode="General" sourceLinked="1"/>
        <c:majorTickMark val="out"/>
        <c:minorTickMark val="none"/>
        <c:tickLblPos val="low"/>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87102976"/>
        <c:crosses val="autoZero"/>
        <c:auto val="1"/>
        <c:lblAlgn val="ctr"/>
        <c:lblOffset val="100"/>
        <c:tickMarkSkip val="1"/>
        <c:noMultiLvlLbl val="0"/>
      </c:catAx>
      <c:valAx>
        <c:axId val="87102976"/>
        <c:scaling>
          <c:orientation val="minMax"/>
        </c:scaling>
        <c:delete val="0"/>
        <c:axPos val="l"/>
        <c:majorGridlines>
          <c:spPr>
            <a:ln w="2381">
              <a:solidFill>
                <a:srgbClr val="000000"/>
              </a:solidFill>
              <a:prstDash val="solid"/>
            </a:ln>
          </c:spPr>
        </c:majorGridlines>
        <c:numFmt formatCode="General" sourceLinked="1"/>
        <c:majorTickMark val="out"/>
        <c:minorTickMark val="none"/>
        <c:tickLblPos val="nextTo"/>
        <c:spPr>
          <a:ln w="2381">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87101440"/>
        <c:crosses val="autoZero"/>
        <c:crossBetween val="between"/>
      </c:valAx>
      <c:spPr>
        <a:noFill/>
        <a:ln w="19046">
          <a:noFill/>
        </a:ln>
      </c:spPr>
    </c:plotArea>
    <c:legend>
      <c:legendPos val="r"/>
      <c:layout>
        <c:manualLayout>
          <c:xMode val="edge"/>
          <c:yMode val="edge"/>
          <c:x val="0.88169014084507069"/>
          <c:y val="0.25423728813559304"/>
          <c:w val="0.11267605633802817"/>
          <c:h val="0.49152542372881386"/>
        </c:manualLayout>
      </c:layout>
      <c:overlay val="0"/>
      <c:spPr>
        <a:noFill/>
        <a:ln w="2381">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7"/>
      <c:hPercent val="25"/>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815642458100561E-2"/>
          <c:y val="0.10179640718562878"/>
          <c:w val="0.81424581005586638"/>
          <c:h val="0.75449101796407247"/>
        </c:manualLayout>
      </c:layout>
      <c:bar3DChart>
        <c:barDir val="col"/>
        <c:grouping val="clustered"/>
        <c:varyColors val="0"/>
        <c:ser>
          <c:idx val="0"/>
          <c:order val="0"/>
          <c:tx>
            <c:strRef>
              <c:f>Sheet1!$A$2</c:f>
              <c:strCache>
                <c:ptCount val="1"/>
                <c:pt idx="0">
                  <c:v>ОУ 2023</c:v>
                </c:pt>
              </c:strCache>
            </c:strRef>
          </c:tx>
          <c:spPr>
            <a:solidFill>
              <a:srgbClr val="FF0000"/>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100</c:v>
                </c:pt>
                <c:pt idx="2">
                  <c:v>100</c:v>
                </c:pt>
              </c:numCache>
            </c:numRef>
          </c:val>
          <c:extLst>
            <c:ext xmlns:c16="http://schemas.microsoft.com/office/drawing/2014/chart" uri="{C3380CC4-5D6E-409C-BE32-E72D297353CC}">
              <c16:uniqueId val="{00000000-0891-44AD-A267-8C9F25EE4319}"/>
            </c:ext>
          </c:extLst>
        </c:ser>
        <c:ser>
          <c:idx val="1"/>
          <c:order val="1"/>
          <c:tx>
            <c:strRef>
              <c:f>Sheet1!$A$3</c:f>
              <c:strCache>
                <c:ptCount val="1"/>
                <c:pt idx="0">
                  <c:v>ОУ 2022</c:v>
                </c:pt>
              </c:strCache>
            </c:strRef>
          </c:tx>
          <c:spPr>
            <a:solidFill>
              <a:srgbClr val="FFFF00"/>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100</c:v>
                </c:pt>
                <c:pt idx="2">
                  <c:v>85.7</c:v>
                </c:pt>
              </c:numCache>
            </c:numRef>
          </c:val>
          <c:extLst>
            <c:ext xmlns:c16="http://schemas.microsoft.com/office/drawing/2014/chart" uri="{C3380CC4-5D6E-409C-BE32-E72D297353CC}">
              <c16:uniqueId val="{00000001-0891-44AD-A267-8C9F25EE4319}"/>
            </c:ext>
          </c:extLst>
        </c:ser>
        <c:ser>
          <c:idx val="2"/>
          <c:order val="2"/>
          <c:tx>
            <c:strRef>
              <c:f>Sheet1!$A$4</c:f>
              <c:strCache>
                <c:ptCount val="1"/>
                <c:pt idx="0">
                  <c:v>ОУ 2021</c:v>
                </c:pt>
              </c:strCache>
            </c:strRef>
          </c:tx>
          <c:spPr>
            <a:solidFill>
              <a:srgbClr val="00FF00"/>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100</c:v>
                </c:pt>
                <c:pt idx="2">
                  <c:v>80</c:v>
                </c:pt>
              </c:numCache>
            </c:numRef>
          </c:val>
          <c:extLst>
            <c:ext xmlns:c16="http://schemas.microsoft.com/office/drawing/2014/chart" uri="{C3380CC4-5D6E-409C-BE32-E72D297353CC}">
              <c16:uniqueId val="{00000002-0891-44AD-A267-8C9F25EE4319}"/>
            </c:ext>
          </c:extLst>
        </c:ser>
        <c:ser>
          <c:idx val="3"/>
          <c:order val="3"/>
          <c:tx>
            <c:strRef>
              <c:f>Sheet1!$A$5</c:f>
              <c:strCache>
                <c:ptCount val="1"/>
                <c:pt idx="0">
                  <c:v>район</c:v>
                </c:pt>
              </c:strCache>
            </c:strRef>
          </c:tx>
          <c:spPr>
            <a:solidFill>
              <a:srgbClr val="00FFFF"/>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100</c:v>
                </c:pt>
                <c:pt idx="2">
                  <c:v>66.2</c:v>
                </c:pt>
              </c:numCache>
            </c:numRef>
          </c:val>
          <c:extLst>
            <c:ext xmlns:c16="http://schemas.microsoft.com/office/drawing/2014/chart" uri="{C3380CC4-5D6E-409C-BE32-E72D297353CC}">
              <c16:uniqueId val="{00000003-0891-44AD-A267-8C9F25EE4319}"/>
            </c:ext>
          </c:extLst>
        </c:ser>
        <c:ser>
          <c:idx val="4"/>
          <c:order val="4"/>
          <c:tx>
            <c:strRef>
              <c:f>Sheet1!$A$6</c:f>
              <c:strCache>
                <c:ptCount val="1"/>
                <c:pt idx="0">
                  <c:v>область</c:v>
                </c:pt>
              </c:strCache>
            </c:strRef>
          </c:tx>
          <c:spPr>
            <a:solidFill>
              <a:srgbClr val="660066"/>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99.2</c:v>
                </c:pt>
                <c:pt idx="2">
                  <c:v>66.8</c:v>
                </c:pt>
              </c:numCache>
            </c:numRef>
          </c:val>
          <c:extLst>
            <c:ext xmlns:c16="http://schemas.microsoft.com/office/drawing/2014/chart" uri="{C3380CC4-5D6E-409C-BE32-E72D297353CC}">
              <c16:uniqueId val="{00000004-0891-44AD-A267-8C9F25EE4319}"/>
            </c:ext>
          </c:extLst>
        </c:ser>
        <c:ser>
          <c:idx val="5"/>
          <c:order val="5"/>
          <c:tx>
            <c:strRef>
              <c:f>Sheet1!$A$7</c:f>
              <c:strCache>
                <c:ptCount val="1"/>
                <c:pt idx="0">
                  <c:v>Россия</c:v>
                </c:pt>
              </c:strCache>
            </c:strRef>
          </c:tx>
          <c:spPr>
            <a:solidFill>
              <a:srgbClr val="FF8080"/>
            </a:solidFill>
            <a:ln w="9468">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97.5</c:v>
                </c:pt>
                <c:pt idx="2">
                  <c:v>63.7</c:v>
                </c:pt>
              </c:numCache>
            </c:numRef>
          </c:val>
          <c:extLst>
            <c:ext xmlns:c16="http://schemas.microsoft.com/office/drawing/2014/chart" uri="{C3380CC4-5D6E-409C-BE32-E72D297353CC}">
              <c16:uniqueId val="{00000005-0891-44AD-A267-8C9F25EE4319}"/>
            </c:ext>
          </c:extLst>
        </c:ser>
        <c:dLbls>
          <c:showLegendKey val="0"/>
          <c:showVal val="0"/>
          <c:showCatName val="0"/>
          <c:showSerName val="0"/>
          <c:showPercent val="0"/>
          <c:showBubbleSize val="0"/>
        </c:dLbls>
        <c:gapWidth val="150"/>
        <c:gapDepth val="0"/>
        <c:shape val="cylinder"/>
        <c:axId val="87192704"/>
        <c:axId val="87194240"/>
        <c:axId val="0"/>
      </c:bar3DChart>
      <c:catAx>
        <c:axId val="87192704"/>
        <c:scaling>
          <c:orientation val="minMax"/>
        </c:scaling>
        <c:delete val="0"/>
        <c:axPos val="b"/>
        <c:numFmt formatCode="General" sourceLinked="1"/>
        <c:majorTickMark val="out"/>
        <c:minorTickMark val="none"/>
        <c:tickLblPos val="low"/>
        <c:spPr>
          <a:ln w="2367">
            <a:solidFill>
              <a:srgbClr val="000000"/>
            </a:solidFill>
            <a:prstDash val="solid"/>
          </a:ln>
        </c:spPr>
        <c:txPr>
          <a:bodyPr rot="0" vert="horz"/>
          <a:lstStyle/>
          <a:p>
            <a:pPr>
              <a:defRPr sz="596" b="1" i="0" u="none" strike="noStrike" baseline="0">
                <a:solidFill>
                  <a:srgbClr val="000000"/>
                </a:solidFill>
                <a:latin typeface="Calibri"/>
                <a:ea typeface="Calibri"/>
                <a:cs typeface="Calibri"/>
              </a:defRPr>
            </a:pPr>
            <a:endParaRPr lang="ru-RU"/>
          </a:p>
        </c:txPr>
        <c:crossAx val="87194240"/>
        <c:crosses val="autoZero"/>
        <c:auto val="1"/>
        <c:lblAlgn val="ctr"/>
        <c:lblOffset val="100"/>
        <c:tickLblSkip val="1"/>
        <c:tickMarkSkip val="1"/>
        <c:noMultiLvlLbl val="0"/>
      </c:catAx>
      <c:valAx>
        <c:axId val="87194240"/>
        <c:scaling>
          <c:orientation val="minMax"/>
        </c:scaling>
        <c:delete val="0"/>
        <c:axPos val="l"/>
        <c:majorGridlines>
          <c:spPr>
            <a:ln w="2367">
              <a:solidFill>
                <a:srgbClr val="000000"/>
              </a:solidFill>
              <a:prstDash val="solid"/>
            </a:ln>
          </c:spPr>
        </c:majorGridlines>
        <c:numFmt formatCode="General" sourceLinked="1"/>
        <c:majorTickMark val="out"/>
        <c:minorTickMark val="none"/>
        <c:tickLblPos val="nextTo"/>
        <c:spPr>
          <a:ln w="2367">
            <a:solidFill>
              <a:srgbClr val="000000"/>
            </a:solidFill>
            <a:prstDash val="solid"/>
          </a:ln>
        </c:spPr>
        <c:txPr>
          <a:bodyPr rot="0" vert="horz"/>
          <a:lstStyle/>
          <a:p>
            <a:pPr>
              <a:defRPr sz="596" b="1" i="0" u="none" strike="noStrike" baseline="0">
                <a:solidFill>
                  <a:srgbClr val="000000"/>
                </a:solidFill>
                <a:latin typeface="Calibri"/>
                <a:ea typeface="Calibri"/>
                <a:cs typeface="Calibri"/>
              </a:defRPr>
            </a:pPr>
            <a:endParaRPr lang="ru-RU"/>
          </a:p>
        </c:txPr>
        <c:crossAx val="87192704"/>
        <c:crosses val="autoZero"/>
        <c:crossBetween val="between"/>
      </c:valAx>
      <c:spPr>
        <a:noFill/>
        <a:ln w="18937">
          <a:noFill/>
        </a:ln>
      </c:spPr>
    </c:plotArea>
    <c:legend>
      <c:legendPos val="r"/>
      <c:layout>
        <c:manualLayout>
          <c:xMode val="edge"/>
          <c:yMode val="edge"/>
          <c:x val="0.89804469273743015"/>
          <c:y val="0.19161676646706591"/>
          <c:w val="7.9608938547486033E-2"/>
          <c:h val="0.68862275449101795"/>
        </c:manualLayout>
      </c:layout>
      <c:overlay val="0"/>
      <c:spPr>
        <a:noFill/>
        <a:ln w="2367">
          <a:solidFill>
            <a:srgbClr val="000000"/>
          </a:solidFill>
          <a:prstDash val="solid"/>
        </a:ln>
      </c:spPr>
      <c:txPr>
        <a:bodyPr/>
        <a:lstStyle/>
        <a:p>
          <a:pPr>
            <a:defRPr sz="54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5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47124304267163"/>
          <c:y val="0.11640211640211642"/>
          <c:w val="0.71243042671614099"/>
          <c:h val="0.80423280423280419"/>
        </c:manualLayout>
      </c:layout>
      <c:pie3DChart>
        <c:varyColors val="1"/>
        <c:ser>
          <c:idx val="0"/>
          <c:order val="0"/>
          <c:tx>
            <c:strRef>
              <c:f>Sheet1!$A$2</c:f>
              <c:strCache>
                <c:ptCount val="1"/>
              </c:strCache>
            </c:strRef>
          </c:tx>
          <c:spPr>
            <a:solidFill>
              <a:srgbClr val="9999FF"/>
            </a:solidFill>
            <a:ln w="9523">
              <a:solidFill>
                <a:srgbClr val="000000"/>
              </a:solidFill>
              <a:prstDash val="solid"/>
            </a:ln>
          </c:spPr>
          <c:explosion val="14"/>
          <c:dPt>
            <c:idx val="0"/>
            <c:bubble3D val="0"/>
            <c:spPr>
              <a:solidFill>
                <a:srgbClr val="FF0000"/>
              </a:solidFill>
              <a:ln w="9523">
                <a:solidFill>
                  <a:srgbClr val="000000"/>
                </a:solidFill>
                <a:prstDash val="solid"/>
              </a:ln>
            </c:spPr>
            <c:extLst>
              <c:ext xmlns:c16="http://schemas.microsoft.com/office/drawing/2014/chart" uri="{C3380CC4-5D6E-409C-BE32-E72D297353CC}">
                <c16:uniqueId val="{00000000-8130-47EA-A9E6-7CC700097322}"/>
              </c:ext>
            </c:extLst>
          </c:dPt>
          <c:dPt>
            <c:idx val="1"/>
            <c:bubble3D val="0"/>
            <c:spPr>
              <a:solidFill>
                <a:srgbClr val="00FF00"/>
              </a:solidFill>
              <a:ln w="9523">
                <a:solidFill>
                  <a:srgbClr val="000000"/>
                </a:solidFill>
                <a:prstDash val="solid"/>
              </a:ln>
            </c:spPr>
            <c:extLst>
              <c:ext xmlns:c16="http://schemas.microsoft.com/office/drawing/2014/chart" uri="{C3380CC4-5D6E-409C-BE32-E72D297353CC}">
                <c16:uniqueId val="{00000001-8130-47EA-A9E6-7CC700097322}"/>
              </c:ext>
            </c:extLst>
          </c:dPt>
          <c:dPt>
            <c:idx val="2"/>
            <c:bubble3D val="0"/>
            <c:spPr>
              <a:solidFill>
                <a:srgbClr val="FFFFCC"/>
              </a:solidFill>
              <a:ln w="9523">
                <a:solidFill>
                  <a:srgbClr val="000000"/>
                </a:solidFill>
                <a:prstDash val="solid"/>
              </a:ln>
            </c:spPr>
            <c:extLst>
              <c:ext xmlns:c16="http://schemas.microsoft.com/office/drawing/2014/chart" uri="{C3380CC4-5D6E-409C-BE32-E72D297353CC}">
                <c16:uniqueId val="{00000002-8130-47EA-A9E6-7CC700097322}"/>
              </c:ext>
            </c:extLst>
          </c:dPt>
          <c:dLbls>
            <c:numFmt formatCode="0%" sourceLinked="0"/>
            <c:spPr>
              <a:noFill/>
              <a:ln w="19045">
                <a:noFill/>
              </a:ln>
            </c:spPr>
            <c:txPr>
              <a:bodyPr/>
              <a:lstStyle/>
              <a:p>
                <a:pPr>
                  <a:defRPr sz="1143"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подтвердили</c:v>
                </c:pt>
                <c:pt idx="1">
                  <c:v>понизили</c:v>
                </c:pt>
                <c:pt idx="2">
                  <c:v>повысили</c:v>
                </c:pt>
              </c:strCache>
            </c:strRef>
          </c:cat>
          <c:val>
            <c:numRef>
              <c:f>Sheet1!$B$2:$D$2</c:f>
              <c:numCache>
                <c:formatCode>General</c:formatCode>
                <c:ptCount val="3"/>
                <c:pt idx="0">
                  <c:v>100</c:v>
                </c:pt>
                <c:pt idx="1">
                  <c:v>0</c:v>
                </c:pt>
                <c:pt idx="2">
                  <c:v>0</c:v>
                </c:pt>
              </c:numCache>
            </c:numRef>
          </c:val>
          <c:extLst>
            <c:ext xmlns:c16="http://schemas.microsoft.com/office/drawing/2014/chart" uri="{C3380CC4-5D6E-409C-BE32-E72D297353CC}">
              <c16:uniqueId val="{00000003-8130-47EA-A9E6-7CC700097322}"/>
            </c:ext>
          </c:extLst>
        </c:ser>
        <c:ser>
          <c:idx val="1"/>
          <c:order val="1"/>
          <c:tx>
            <c:strRef>
              <c:f>Sheet1!$A$3</c:f>
              <c:strCache>
                <c:ptCount val="1"/>
              </c:strCache>
            </c:strRef>
          </c:tx>
          <c:spPr>
            <a:solidFill>
              <a:srgbClr val="993366"/>
            </a:solidFill>
            <a:ln w="9523">
              <a:solidFill>
                <a:srgbClr val="000000"/>
              </a:solidFill>
              <a:prstDash val="solid"/>
            </a:ln>
          </c:spPr>
          <c:explosion val="14"/>
          <c:dPt>
            <c:idx val="0"/>
            <c:bubble3D val="0"/>
            <c:spPr>
              <a:solidFill>
                <a:srgbClr val="9999FF"/>
              </a:solidFill>
              <a:ln w="9523">
                <a:solidFill>
                  <a:srgbClr val="000000"/>
                </a:solidFill>
                <a:prstDash val="solid"/>
              </a:ln>
            </c:spPr>
            <c:extLst>
              <c:ext xmlns:c16="http://schemas.microsoft.com/office/drawing/2014/chart" uri="{C3380CC4-5D6E-409C-BE32-E72D297353CC}">
                <c16:uniqueId val="{00000004-8130-47EA-A9E6-7CC700097322}"/>
              </c:ext>
            </c:extLst>
          </c:dPt>
          <c:dPt>
            <c:idx val="2"/>
            <c:bubble3D val="0"/>
            <c:spPr>
              <a:solidFill>
                <a:srgbClr val="FFFFCC"/>
              </a:solidFill>
              <a:ln w="9523">
                <a:solidFill>
                  <a:srgbClr val="000000"/>
                </a:solidFill>
                <a:prstDash val="solid"/>
              </a:ln>
            </c:spPr>
            <c:extLst>
              <c:ext xmlns:c16="http://schemas.microsoft.com/office/drawing/2014/chart" uri="{C3380CC4-5D6E-409C-BE32-E72D297353CC}">
                <c16:uniqueId val="{00000005-8130-47EA-A9E6-7CC700097322}"/>
              </c:ext>
            </c:extLst>
          </c:dPt>
          <c:cat>
            <c:strRef>
              <c:f>Sheet1!$B$1:$D$1</c:f>
              <c:strCache>
                <c:ptCount val="3"/>
                <c:pt idx="0">
                  <c:v>подтвердили</c:v>
                </c:pt>
                <c:pt idx="1">
                  <c:v>понизили</c:v>
                </c:pt>
                <c:pt idx="2">
                  <c:v>повысили</c:v>
                </c:pt>
              </c:strCache>
            </c:strRef>
          </c:cat>
          <c:val>
            <c:numRef>
              <c:f>Sheet1!$B$3:$D$3</c:f>
              <c:numCache>
                <c:formatCode>General</c:formatCode>
                <c:ptCount val="3"/>
              </c:numCache>
            </c:numRef>
          </c:val>
          <c:extLst>
            <c:ext xmlns:c16="http://schemas.microsoft.com/office/drawing/2014/chart" uri="{C3380CC4-5D6E-409C-BE32-E72D297353CC}">
              <c16:uniqueId val="{00000006-8130-47EA-A9E6-7CC700097322}"/>
            </c:ext>
          </c:extLst>
        </c:ser>
        <c:ser>
          <c:idx val="2"/>
          <c:order val="2"/>
          <c:tx>
            <c:strRef>
              <c:f>Sheet1!$A$4</c:f>
              <c:strCache>
                <c:ptCount val="1"/>
              </c:strCache>
            </c:strRef>
          </c:tx>
          <c:spPr>
            <a:solidFill>
              <a:srgbClr val="FFFFCC"/>
            </a:solidFill>
            <a:ln w="9523">
              <a:solidFill>
                <a:srgbClr val="000000"/>
              </a:solidFill>
              <a:prstDash val="solid"/>
            </a:ln>
          </c:spPr>
          <c:explosion val="14"/>
          <c:dPt>
            <c:idx val="0"/>
            <c:bubble3D val="0"/>
            <c:spPr>
              <a:solidFill>
                <a:srgbClr val="9999FF"/>
              </a:solidFill>
              <a:ln w="9523">
                <a:solidFill>
                  <a:srgbClr val="000000"/>
                </a:solidFill>
                <a:prstDash val="solid"/>
              </a:ln>
            </c:spPr>
            <c:extLst>
              <c:ext xmlns:c16="http://schemas.microsoft.com/office/drawing/2014/chart" uri="{C3380CC4-5D6E-409C-BE32-E72D297353CC}">
                <c16:uniqueId val="{00000007-8130-47EA-A9E6-7CC700097322}"/>
              </c:ext>
            </c:extLst>
          </c:dPt>
          <c:dPt>
            <c:idx val="1"/>
            <c:bubble3D val="0"/>
            <c:spPr>
              <a:solidFill>
                <a:srgbClr val="993366"/>
              </a:solidFill>
              <a:ln w="9523">
                <a:solidFill>
                  <a:srgbClr val="000000"/>
                </a:solidFill>
                <a:prstDash val="solid"/>
              </a:ln>
            </c:spPr>
            <c:extLst>
              <c:ext xmlns:c16="http://schemas.microsoft.com/office/drawing/2014/chart" uri="{C3380CC4-5D6E-409C-BE32-E72D297353CC}">
                <c16:uniqueId val="{00000008-8130-47EA-A9E6-7CC700097322}"/>
              </c:ext>
            </c:extLst>
          </c:dPt>
          <c:cat>
            <c:strRef>
              <c:f>Sheet1!$B$1:$D$1</c:f>
              <c:strCache>
                <c:ptCount val="3"/>
                <c:pt idx="0">
                  <c:v>подтвердили</c:v>
                </c:pt>
                <c:pt idx="1">
                  <c:v>понизили</c:v>
                </c:pt>
                <c:pt idx="2">
                  <c:v>повысили</c:v>
                </c:pt>
              </c:strCache>
            </c:strRef>
          </c:cat>
          <c:val>
            <c:numRef>
              <c:f>Sheet1!$B$4:$D$4</c:f>
              <c:numCache>
                <c:formatCode>General</c:formatCode>
                <c:ptCount val="3"/>
              </c:numCache>
            </c:numRef>
          </c:val>
          <c:extLst>
            <c:ext xmlns:c16="http://schemas.microsoft.com/office/drawing/2014/chart" uri="{C3380CC4-5D6E-409C-BE32-E72D297353CC}">
              <c16:uniqueId val="{00000009-8130-47EA-A9E6-7CC700097322}"/>
            </c:ext>
          </c:extLst>
        </c:ser>
        <c:dLbls>
          <c:showLegendKey val="0"/>
          <c:showVal val="0"/>
          <c:showCatName val="0"/>
          <c:showSerName val="0"/>
          <c:showPercent val="0"/>
          <c:showBubbleSize val="0"/>
          <c:showLeaderLines val="1"/>
        </c:dLbls>
      </c:pie3DChart>
      <c:spPr>
        <a:solidFill>
          <a:srgbClr val="C0C0C0"/>
        </a:solidFill>
        <a:ln w="9523">
          <a:solidFill>
            <a:srgbClr val="808080"/>
          </a:solidFill>
          <a:prstDash val="solid"/>
        </a:ln>
      </c:spPr>
    </c:plotArea>
    <c:legend>
      <c:legendPos val="r"/>
      <c:layout>
        <c:manualLayout>
          <c:xMode val="edge"/>
          <c:yMode val="edge"/>
          <c:x val="0.84786641929499074"/>
          <c:y val="0.32275132275132273"/>
          <c:w val="0.15027829313543617"/>
          <c:h val="0.30687830687830703"/>
        </c:manualLayout>
      </c:layout>
      <c:overlay val="0"/>
      <c:spPr>
        <a:solidFill>
          <a:srgbClr val="FFFFFF"/>
        </a:solidFill>
        <a:ln w="2381">
          <a:solidFill>
            <a:srgbClr val="000000"/>
          </a:solidFill>
          <a:prstDash val="solid"/>
        </a:ln>
      </c:spPr>
      <c:txPr>
        <a:bodyPr/>
        <a:lstStyle/>
        <a:p>
          <a:pPr>
            <a:defRPr sz="56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61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60445682451255E-2"/>
          <c:y val="9.2920353982300932E-2"/>
          <c:w val="0.90947075208913664"/>
          <c:h val="0.77433628318584069"/>
        </c:manualLayout>
      </c:layout>
      <c:bar3DChart>
        <c:barDir val="col"/>
        <c:grouping val="clustered"/>
        <c:varyColors val="0"/>
        <c:ser>
          <c:idx val="0"/>
          <c:order val="0"/>
          <c:tx>
            <c:strRef>
              <c:f>Sheet1!$A$2</c:f>
              <c:strCache>
                <c:ptCount val="1"/>
                <c:pt idx="0">
                  <c:v>ОУ 2023</c:v>
                </c:pt>
              </c:strCache>
            </c:strRef>
          </c:tx>
          <c:spPr>
            <a:solidFill>
              <a:srgbClr val="FF0000"/>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Sheet1!$B$2:$S$2</c:f>
              <c:numCache>
                <c:formatCode>General</c:formatCode>
                <c:ptCount val="18"/>
                <c:pt idx="0">
                  <c:v>100</c:v>
                </c:pt>
                <c:pt idx="1">
                  <c:v>100</c:v>
                </c:pt>
                <c:pt idx="2">
                  <c:v>100</c:v>
                </c:pt>
                <c:pt idx="3">
                  <c:v>100</c:v>
                </c:pt>
                <c:pt idx="4">
                  <c:v>100</c:v>
                </c:pt>
                <c:pt idx="5">
                  <c:v>100</c:v>
                </c:pt>
                <c:pt idx="6">
                  <c:v>100</c:v>
                </c:pt>
                <c:pt idx="7">
                  <c:v>100</c:v>
                </c:pt>
                <c:pt idx="8">
                  <c:v>50</c:v>
                </c:pt>
                <c:pt idx="9">
                  <c:v>100</c:v>
                </c:pt>
                <c:pt idx="10">
                  <c:v>75</c:v>
                </c:pt>
                <c:pt idx="11">
                  <c:v>100</c:v>
                </c:pt>
                <c:pt idx="12">
                  <c:v>100</c:v>
                </c:pt>
              </c:numCache>
            </c:numRef>
          </c:val>
          <c:extLst>
            <c:ext xmlns:c16="http://schemas.microsoft.com/office/drawing/2014/chart" uri="{C3380CC4-5D6E-409C-BE32-E72D297353CC}">
              <c16:uniqueId val="{00000000-AAD0-4527-8292-62E6D38B7F60}"/>
            </c:ext>
          </c:extLst>
        </c:ser>
        <c:ser>
          <c:idx val="1"/>
          <c:order val="1"/>
          <c:tx>
            <c:strRef>
              <c:f>Sheet1!$A$3</c:f>
              <c:strCache>
                <c:ptCount val="1"/>
                <c:pt idx="0">
                  <c:v>ОУ 2022</c:v>
                </c:pt>
              </c:strCache>
            </c:strRef>
          </c:tx>
          <c:spPr>
            <a:solidFill>
              <a:srgbClr val="0000FF"/>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Sheet1!$B$3:$S$3</c:f>
              <c:numCache>
                <c:formatCode>General</c:formatCode>
                <c:ptCount val="18"/>
                <c:pt idx="0">
                  <c:v>80</c:v>
                </c:pt>
                <c:pt idx="1">
                  <c:v>35</c:v>
                </c:pt>
                <c:pt idx="2">
                  <c:v>100</c:v>
                </c:pt>
                <c:pt idx="3">
                  <c:v>60</c:v>
                </c:pt>
                <c:pt idx="4">
                  <c:v>55</c:v>
                </c:pt>
                <c:pt idx="5">
                  <c:v>50</c:v>
                </c:pt>
                <c:pt idx="6">
                  <c:v>70</c:v>
                </c:pt>
                <c:pt idx="7">
                  <c:v>60</c:v>
                </c:pt>
                <c:pt idx="8">
                  <c:v>100</c:v>
                </c:pt>
                <c:pt idx="9">
                  <c:v>70</c:v>
                </c:pt>
                <c:pt idx="10">
                  <c:v>30</c:v>
                </c:pt>
                <c:pt idx="11">
                  <c:v>20</c:v>
                </c:pt>
                <c:pt idx="12">
                  <c:v>20</c:v>
                </c:pt>
              </c:numCache>
            </c:numRef>
          </c:val>
          <c:extLst>
            <c:ext xmlns:c16="http://schemas.microsoft.com/office/drawing/2014/chart" uri="{C3380CC4-5D6E-409C-BE32-E72D297353CC}">
              <c16:uniqueId val="{00000001-AAD0-4527-8292-62E6D38B7F60}"/>
            </c:ext>
          </c:extLst>
        </c:ser>
        <c:ser>
          <c:idx val="3"/>
          <c:order val="2"/>
          <c:tx>
            <c:strRef>
              <c:f>Sheet1!$A$4</c:f>
              <c:strCache>
                <c:ptCount val="1"/>
                <c:pt idx="0">
                  <c:v>ОУ 2021</c:v>
                </c:pt>
              </c:strCache>
            </c:strRef>
          </c:tx>
          <c:spPr>
            <a:solidFill>
              <a:srgbClr val="00FFFF"/>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Sheet1!$B$4:$S$4</c:f>
              <c:numCache>
                <c:formatCode>General</c:formatCode>
                <c:ptCount val="18"/>
                <c:pt idx="0">
                  <c:v>50</c:v>
                </c:pt>
                <c:pt idx="1">
                  <c:v>17</c:v>
                </c:pt>
                <c:pt idx="2">
                  <c:v>83</c:v>
                </c:pt>
                <c:pt idx="3">
                  <c:v>33</c:v>
                </c:pt>
                <c:pt idx="4">
                  <c:v>67</c:v>
                </c:pt>
                <c:pt idx="5">
                  <c:v>67</c:v>
                </c:pt>
                <c:pt idx="6">
                  <c:v>17</c:v>
                </c:pt>
                <c:pt idx="7">
                  <c:v>17</c:v>
                </c:pt>
                <c:pt idx="8">
                  <c:v>83</c:v>
                </c:pt>
                <c:pt idx="9">
                  <c:v>83</c:v>
                </c:pt>
                <c:pt idx="10">
                  <c:v>50</c:v>
                </c:pt>
                <c:pt idx="11">
                  <c:v>50</c:v>
                </c:pt>
                <c:pt idx="12">
                  <c:v>50</c:v>
                </c:pt>
              </c:numCache>
            </c:numRef>
          </c:val>
          <c:extLst>
            <c:ext xmlns:c16="http://schemas.microsoft.com/office/drawing/2014/chart" uri="{C3380CC4-5D6E-409C-BE32-E72D297353CC}">
              <c16:uniqueId val="{00000002-AAD0-4527-8292-62E6D38B7F60}"/>
            </c:ext>
          </c:extLst>
        </c:ser>
        <c:ser>
          <c:idx val="4"/>
          <c:order val="3"/>
          <c:tx>
            <c:strRef>
              <c:f>Sheet1!$A$5</c:f>
              <c:strCache>
                <c:ptCount val="1"/>
                <c:pt idx="0">
                  <c:v>район</c:v>
                </c:pt>
              </c:strCache>
            </c:strRef>
          </c:tx>
          <c:spPr>
            <a:solidFill>
              <a:srgbClr val="FFFF00"/>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Sheet1!$B$5:$S$5</c:f>
              <c:numCache>
                <c:formatCode>General</c:formatCode>
                <c:ptCount val="18"/>
                <c:pt idx="0">
                  <c:v>90</c:v>
                </c:pt>
                <c:pt idx="1">
                  <c:v>85</c:v>
                </c:pt>
                <c:pt idx="2">
                  <c:v>70.83</c:v>
                </c:pt>
                <c:pt idx="3">
                  <c:v>73.33</c:v>
                </c:pt>
                <c:pt idx="4">
                  <c:v>80</c:v>
                </c:pt>
                <c:pt idx="5">
                  <c:v>83.33</c:v>
                </c:pt>
                <c:pt idx="6">
                  <c:v>86.669999999999987</c:v>
                </c:pt>
                <c:pt idx="7">
                  <c:v>79.169999999999987</c:v>
                </c:pt>
                <c:pt idx="8">
                  <c:v>70</c:v>
                </c:pt>
                <c:pt idx="9">
                  <c:v>48.33</c:v>
                </c:pt>
                <c:pt idx="10">
                  <c:v>34.17</c:v>
                </c:pt>
                <c:pt idx="11">
                  <c:v>29.17</c:v>
                </c:pt>
                <c:pt idx="12">
                  <c:v>35</c:v>
                </c:pt>
              </c:numCache>
            </c:numRef>
          </c:val>
          <c:extLst>
            <c:ext xmlns:c16="http://schemas.microsoft.com/office/drawing/2014/chart" uri="{C3380CC4-5D6E-409C-BE32-E72D297353CC}">
              <c16:uniqueId val="{00000003-AAD0-4527-8292-62E6D38B7F60}"/>
            </c:ext>
          </c:extLst>
        </c:ser>
        <c:ser>
          <c:idx val="5"/>
          <c:order val="4"/>
          <c:tx>
            <c:strRef>
              <c:f>Sheet1!$A$6</c:f>
              <c:strCache>
                <c:ptCount val="1"/>
                <c:pt idx="0">
                  <c:v>область</c:v>
                </c:pt>
              </c:strCache>
            </c:strRef>
          </c:tx>
          <c:spPr>
            <a:solidFill>
              <a:srgbClr val="FF00FF"/>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Sheet1!$B$6:$S$6</c:f>
              <c:numCache>
                <c:formatCode>General</c:formatCode>
                <c:ptCount val="18"/>
                <c:pt idx="0">
                  <c:v>83.34</c:v>
                </c:pt>
                <c:pt idx="1">
                  <c:v>86.2</c:v>
                </c:pt>
                <c:pt idx="2">
                  <c:v>81.25</c:v>
                </c:pt>
                <c:pt idx="3">
                  <c:v>78.989999999999995</c:v>
                </c:pt>
                <c:pt idx="4">
                  <c:v>78.14</c:v>
                </c:pt>
                <c:pt idx="5">
                  <c:v>81.89</c:v>
                </c:pt>
                <c:pt idx="6">
                  <c:v>80.03</c:v>
                </c:pt>
                <c:pt idx="7">
                  <c:v>79.239999999999995</c:v>
                </c:pt>
                <c:pt idx="8">
                  <c:v>79.66</c:v>
                </c:pt>
                <c:pt idx="9">
                  <c:v>79.2</c:v>
                </c:pt>
                <c:pt idx="10">
                  <c:v>69.66</c:v>
                </c:pt>
                <c:pt idx="11">
                  <c:v>47.17</c:v>
                </c:pt>
                <c:pt idx="12">
                  <c:v>47.96</c:v>
                </c:pt>
              </c:numCache>
            </c:numRef>
          </c:val>
          <c:extLst>
            <c:ext xmlns:c16="http://schemas.microsoft.com/office/drawing/2014/chart" uri="{C3380CC4-5D6E-409C-BE32-E72D297353CC}">
              <c16:uniqueId val="{00000004-AAD0-4527-8292-62E6D38B7F60}"/>
            </c:ext>
          </c:extLst>
        </c:ser>
        <c:ser>
          <c:idx val="6"/>
          <c:order val="5"/>
          <c:tx>
            <c:strRef>
              <c:f>Sheet1!$A$7</c:f>
              <c:strCache>
                <c:ptCount val="1"/>
                <c:pt idx="0">
                  <c:v>Россия</c:v>
                </c:pt>
              </c:strCache>
            </c:strRef>
          </c:tx>
          <c:spPr>
            <a:solidFill>
              <a:srgbClr val="00FF00"/>
            </a:solidFill>
            <a:ln w="12646">
              <a:solidFill>
                <a:srgbClr val="000000"/>
              </a:solidFill>
              <a:prstDash val="solid"/>
            </a:ln>
          </c:spPr>
          <c:invertIfNegative val="0"/>
          <c:cat>
            <c:strRef>
              <c:f>Sheet1!$B$1:$S$1</c:f>
              <c:strCache>
                <c:ptCount val="13"/>
                <c:pt idx="0">
                  <c:v>1</c:v>
                </c:pt>
                <c:pt idx="1">
                  <c:v>2</c:v>
                </c:pt>
                <c:pt idx="2">
                  <c:v>3</c:v>
                </c:pt>
                <c:pt idx="3">
                  <c:v>4</c:v>
                </c:pt>
                <c:pt idx="4">
                  <c:v>5</c:v>
                </c:pt>
                <c:pt idx="5">
                  <c:v>6</c:v>
                </c:pt>
                <c:pt idx="6">
                  <c:v>7</c:v>
                </c:pt>
                <c:pt idx="7">
                  <c:v>8</c:v>
                </c:pt>
                <c:pt idx="8">
                  <c:v>9</c:v>
                </c:pt>
                <c:pt idx="9">
                  <c:v>10(1)</c:v>
                </c:pt>
                <c:pt idx="10">
                  <c:v>10(2)</c:v>
                </c:pt>
                <c:pt idx="11">
                  <c:v>11</c:v>
                </c:pt>
                <c:pt idx="12">
                  <c:v>12</c:v>
                </c:pt>
              </c:strCache>
            </c:strRef>
          </c:cat>
          <c:val>
            <c:numRef>
              <c:f>Sheet1!$B$7:$S$7</c:f>
              <c:numCache>
                <c:formatCode>General</c:formatCode>
                <c:ptCount val="18"/>
                <c:pt idx="0">
                  <c:v>86.11999999999999</c:v>
                </c:pt>
                <c:pt idx="1">
                  <c:v>79.510000000000005</c:v>
                </c:pt>
                <c:pt idx="2">
                  <c:v>76.06</c:v>
                </c:pt>
                <c:pt idx="3">
                  <c:v>76.59</c:v>
                </c:pt>
                <c:pt idx="4">
                  <c:v>78.95</c:v>
                </c:pt>
                <c:pt idx="5">
                  <c:v>80.05</c:v>
                </c:pt>
                <c:pt idx="6">
                  <c:v>78.55</c:v>
                </c:pt>
                <c:pt idx="7">
                  <c:v>79.149999999999991</c:v>
                </c:pt>
                <c:pt idx="8">
                  <c:v>78.010000000000005</c:v>
                </c:pt>
                <c:pt idx="9">
                  <c:v>68.010000000000005</c:v>
                </c:pt>
                <c:pt idx="10">
                  <c:v>42.94</c:v>
                </c:pt>
                <c:pt idx="11">
                  <c:v>49.98</c:v>
                </c:pt>
                <c:pt idx="12">
                  <c:v>44.78</c:v>
                </c:pt>
              </c:numCache>
            </c:numRef>
          </c:val>
          <c:extLst>
            <c:ext xmlns:c16="http://schemas.microsoft.com/office/drawing/2014/chart" uri="{C3380CC4-5D6E-409C-BE32-E72D297353CC}">
              <c16:uniqueId val="{00000005-AAD0-4527-8292-62E6D38B7F60}"/>
            </c:ext>
          </c:extLst>
        </c:ser>
        <c:dLbls>
          <c:showLegendKey val="0"/>
          <c:showVal val="0"/>
          <c:showCatName val="0"/>
          <c:showSerName val="0"/>
          <c:showPercent val="0"/>
          <c:showBubbleSize val="0"/>
        </c:dLbls>
        <c:gapWidth val="150"/>
        <c:gapDepth val="0"/>
        <c:shape val="box"/>
        <c:axId val="87278336"/>
        <c:axId val="87279872"/>
        <c:axId val="0"/>
      </c:bar3DChart>
      <c:catAx>
        <c:axId val="87278336"/>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1046" b="1" i="0" u="none" strike="noStrike" baseline="0">
                <a:solidFill>
                  <a:srgbClr val="000000"/>
                </a:solidFill>
                <a:latin typeface="Calibri"/>
                <a:ea typeface="Calibri"/>
                <a:cs typeface="Calibri"/>
              </a:defRPr>
            </a:pPr>
            <a:endParaRPr lang="ru-RU"/>
          </a:p>
        </c:txPr>
        <c:crossAx val="87279872"/>
        <c:crosses val="autoZero"/>
        <c:auto val="1"/>
        <c:lblAlgn val="ctr"/>
        <c:lblOffset val="100"/>
        <c:tickLblSkip val="2"/>
        <c:tickMarkSkip val="1"/>
        <c:noMultiLvlLbl val="0"/>
      </c:catAx>
      <c:valAx>
        <c:axId val="87279872"/>
        <c:scaling>
          <c:orientation val="minMax"/>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1046" b="1" i="0" u="none" strike="noStrike" baseline="0">
                <a:solidFill>
                  <a:srgbClr val="000000"/>
                </a:solidFill>
                <a:latin typeface="Calibri"/>
                <a:ea typeface="Calibri"/>
                <a:cs typeface="Calibri"/>
              </a:defRPr>
            </a:pPr>
            <a:endParaRPr lang="ru-RU"/>
          </a:p>
        </c:txPr>
        <c:crossAx val="87278336"/>
        <c:crosses val="autoZero"/>
        <c:crossBetween val="between"/>
      </c:valAx>
      <c:spPr>
        <a:noFill/>
        <a:ln w="25292">
          <a:noFill/>
        </a:ln>
      </c:spPr>
    </c:plotArea>
    <c:legend>
      <c:legendPos val="r"/>
      <c:layout>
        <c:manualLayout>
          <c:xMode val="edge"/>
          <c:yMode val="edge"/>
          <c:x val="0.89832869080779942"/>
          <c:y val="0.14601769911504434"/>
          <c:w val="9.3314763231197778E-2"/>
          <c:h val="0.56194690265486769"/>
        </c:manualLayout>
      </c:layout>
      <c:overlay val="0"/>
      <c:spPr>
        <a:noFill/>
        <a:ln w="3162">
          <a:solidFill>
            <a:srgbClr val="000000"/>
          </a:solidFill>
          <a:prstDash val="solid"/>
        </a:ln>
      </c:spPr>
      <c:txPr>
        <a:bodyPr/>
        <a:lstStyle/>
        <a:p>
          <a:pPr>
            <a:defRPr sz="91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376008735513204"/>
          <c:y val="5.6442228595789297E-2"/>
          <c:w val="0.82411487075665157"/>
          <c:h val="0.70952399060910765"/>
        </c:manualLayout>
      </c:layout>
      <c:bar3DChart>
        <c:barDir val="col"/>
        <c:grouping val="clustered"/>
        <c:varyColors val="0"/>
        <c:ser>
          <c:idx val="0"/>
          <c:order val="0"/>
          <c:tx>
            <c:strRef>
              <c:f>Лист1!$B$1</c:f>
              <c:strCache>
                <c:ptCount val="1"/>
                <c:pt idx="0">
                  <c:v>ОУ 2023</c:v>
                </c:pt>
              </c:strCache>
            </c:strRef>
          </c:tx>
          <c:spPr>
            <a:solidFill>
              <a:srgbClr val="FF00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Лист1!$B$2:$B$23</c:f>
              <c:numCache>
                <c:formatCode>0.00%</c:formatCode>
                <c:ptCount val="22"/>
                <c:pt idx="0">
                  <c:v>0.89800000000000002</c:v>
                </c:pt>
                <c:pt idx="1">
                  <c:v>0.81630000000000003</c:v>
                </c:pt>
                <c:pt idx="2">
                  <c:v>0.42860000000000031</c:v>
                </c:pt>
                <c:pt idx="3">
                  <c:v>0.82650000000000001</c:v>
                </c:pt>
                <c:pt idx="4">
                  <c:v>0.46260000000000001</c:v>
                </c:pt>
                <c:pt idx="5">
                  <c:v>0.47960000000000008</c:v>
                </c:pt>
                <c:pt idx="6">
                  <c:v>0.69390000000000063</c:v>
                </c:pt>
                <c:pt idx="7">
                  <c:v>0.75510000000000099</c:v>
                </c:pt>
                <c:pt idx="8">
                  <c:v>0.32650000000000057</c:v>
                </c:pt>
                <c:pt idx="9">
                  <c:v>0.21430000000000021</c:v>
                </c:pt>
                <c:pt idx="10">
                  <c:v>0.65310000000000112</c:v>
                </c:pt>
                <c:pt idx="11">
                  <c:v>0.46940000000000032</c:v>
                </c:pt>
                <c:pt idx="12">
                  <c:v>0.89800000000000002</c:v>
                </c:pt>
                <c:pt idx="13">
                  <c:v>0.63270000000000126</c:v>
                </c:pt>
                <c:pt idx="14">
                  <c:v>0.40820000000000001</c:v>
                </c:pt>
                <c:pt idx="15">
                  <c:v>0.97960000000000125</c:v>
                </c:pt>
                <c:pt idx="16">
                  <c:v>0.836700000000001</c:v>
                </c:pt>
                <c:pt idx="17">
                  <c:v>0.32650000000000057</c:v>
                </c:pt>
                <c:pt idx="18">
                  <c:v>0.67350000000000065</c:v>
                </c:pt>
                <c:pt idx="19">
                  <c:v>0.57140000000000002</c:v>
                </c:pt>
                <c:pt idx="20">
                  <c:v>0.61220000000000063</c:v>
                </c:pt>
                <c:pt idx="21">
                  <c:v>0.35710000000000008</c:v>
                </c:pt>
              </c:numCache>
            </c:numRef>
          </c:val>
          <c:extLst>
            <c:ext xmlns:c16="http://schemas.microsoft.com/office/drawing/2014/chart" uri="{C3380CC4-5D6E-409C-BE32-E72D297353CC}">
              <c16:uniqueId val="{00000000-7706-4CBB-822B-F661040D6A2A}"/>
            </c:ext>
          </c:extLst>
        </c:ser>
        <c:ser>
          <c:idx val="1"/>
          <c:order val="1"/>
          <c:tx>
            <c:strRef>
              <c:f>Лист1!$C$1</c:f>
              <c:strCache>
                <c:ptCount val="1"/>
                <c:pt idx="0">
                  <c:v>ОУ 2022</c:v>
                </c:pt>
              </c:strCache>
            </c:strRef>
          </c:tx>
          <c:spPr>
            <a:solidFill>
              <a:srgbClr val="FFFF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Лист1!$C$2:$C$23</c:f>
              <c:numCache>
                <c:formatCode>0.00%</c:formatCode>
                <c:ptCount val="22"/>
                <c:pt idx="0">
                  <c:v>0.65630000000000099</c:v>
                </c:pt>
                <c:pt idx="1">
                  <c:v>0.66670000000000162</c:v>
                </c:pt>
                <c:pt idx="2">
                  <c:v>0.14580000000000001</c:v>
                </c:pt>
                <c:pt idx="3">
                  <c:v>0.84380000000000099</c:v>
                </c:pt>
                <c:pt idx="4">
                  <c:v>0.42360000000000031</c:v>
                </c:pt>
                <c:pt idx="5">
                  <c:v>0.84380000000000099</c:v>
                </c:pt>
                <c:pt idx="6">
                  <c:v>0.58329999999999949</c:v>
                </c:pt>
                <c:pt idx="7">
                  <c:v>0.52080000000000004</c:v>
                </c:pt>
                <c:pt idx="8">
                  <c:v>2.0799999999999999E-2</c:v>
                </c:pt>
                <c:pt idx="9">
                  <c:v>0.13539999999999999</c:v>
                </c:pt>
                <c:pt idx="10">
                  <c:v>0.5625</c:v>
                </c:pt>
                <c:pt idx="11" formatCode="0%">
                  <c:v>0.75000000000000111</c:v>
                </c:pt>
                <c:pt idx="12">
                  <c:v>0.8125</c:v>
                </c:pt>
                <c:pt idx="13">
                  <c:v>0.62500000000000111</c:v>
                </c:pt>
                <c:pt idx="14" formatCode="0%">
                  <c:v>0.25</c:v>
                </c:pt>
                <c:pt idx="15" formatCode="0%">
                  <c:v>0.75000000000000111</c:v>
                </c:pt>
                <c:pt idx="16">
                  <c:v>0.64580000000000126</c:v>
                </c:pt>
                <c:pt idx="17">
                  <c:v>0.39580000000000087</c:v>
                </c:pt>
                <c:pt idx="18">
                  <c:v>0.53129999999999999</c:v>
                </c:pt>
                <c:pt idx="19">
                  <c:v>0.27080000000000032</c:v>
                </c:pt>
                <c:pt idx="20">
                  <c:v>8.3300000000000041E-2</c:v>
                </c:pt>
                <c:pt idx="21">
                  <c:v>0.11459999999999998</c:v>
                </c:pt>
              </c:numCache>
            </c:numRef>
          </c:val>
          <c:extLst>
            <c:ext xmlns:c16="http://schemas.microsoft.com/office/drawing/2014/chart" uri="{C3380CC4-5D6E-409C-BE32-E72D297353CC}">
              <c16:uniqueId val="{00000001-7706-4CBB-822B-F661040D6A2A}"/>
            </c:ext>
          </c:extLst>
        </c:ser>
        <c:ser>
          <c:idx val="2"/>
          <c:order val="2"/>
          <c:tx>
            <c:strRef>
              <c:f>Лист1!$D$1</c:f>
              <c:strCache>
                <c:ptCount val="1"/>
                <c:pt idx="0">
                  <c:v>ОУ 2021</c:v>
                </c:pt>
              </c:strCache>
            </c:strRef>
          </c:tx>
          <c:spPr>
            <a:solidFill>
              <a:srgbClr val="00FF00"/>
            </a:solidFill>
          </c:spPr>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Лист1!$D$2:$D$23</c:f>
              <c:numCache>
                <c:formatCode>0.00%</c:formatCode>
                <c:ptCount val="22"/>
                <c:pt idx="0">
                  <c:v>0.92900000000000005</c:v>
                </c:pt>
                <c:pt idx="1">
                  <c:v>0.73600000000000065</c:v>
                </c:pt>
                <c:pt idx="2">
                  <c:v>0.22900000000000001</c:v>
                </c:pt>
                <c:pt idx="3">
                  <c:v>0.52900000000000003</c:v>
                </c:pt>
                <c:pt idx="4" formatCode="0%">
                  <c:v>0.21000000000000021</c:v>
                </c:pt>
                <c:pt idx="5">
                  <c:v>0.443</c:v>
                </c:pt>
                <c:pt idx="6">
                  <c:v>0.72900000000000065</c:v>
                </c:pt>
                <c:pt idx="7">
                  <c:v>0.77100000000000113</c:v>
                </c:pt>
                <c:pt idx="8">
                  <c:v>0.45700000000000002</c:v>
                </c:pt>
                <c:pt idx="9">
                  <c:v>0.21400000000000025</c:v>
                </c:pt>
                <c:pt idx="10">
                  <c:v>0.68600000000000005</c:v>
                </c:pt>
                <c:pt idx="11">
                  <c:v>0.62900000000000111</c:v>
                </c:pt>
                <c:pt idx="12">
                  <c:v>0.871000000000001</c:v>
                </c:pt>
                <c:pt idx="13">
                  <c:v>0.68600000000000005</c:v>
                </c:pt>
                <c:pt idx="14">
                  <c:v>0.32900000000000063</c:v>
                </c:pt>
                <c:pt idx="15">
                  <c:v>0.92900000000000005</c:v>
                </c:pt>
                <c:pt idx="16">
                  <c:v>0.72900000000000065</c:v>
                </c:pt>
                <c:pt idx="17">
                  <c:v>0.65700000000000125</c:v>
                </c:pt>
                <c:pt idx="18">
                  <c:v>0.95700000000000063</c:v>
                </c:pt>
                <c:pt idx="19" formatCode="0%">
                  <c:v>0.70000000000000062</c:v>
                </c:pt>
                <c:pt idx="20">
                  <c:v>0.62900000000000111</c:v>
                </c:pt>
                <c:pt idx="21" formatCode="0%">
                  <c:v>0.4</c:v>
                </c:pt>
              </c:numCache>
            </c:numRef>
          </c:val>
          <c:extLst>
            <c:ext xmlns:c16="http://schemas.microsoft.com/office/drawing/2014/chart" uri="{C3380CC4-5D6E-409C-BE32-E72D297353CC}">
              <c16:uniqueId val="{00000002-7706-4CBB-822B-F661040D6A2A}"/>
            </c:ext>
          </c:extLst>
        </c:ser>
        <c:ser>
          <c:idx val="3"/>
          <c:order val="3"/>
          <c:tx>
            <c:strRef>
              <c:f>Лист1!$E$1</c:f>
              <c:strCache>
                <c:ptCount val="1"/>
                <c:pt idx="0">
                  <c:v>район</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Лист1!$E$2:$E$23</c:f>
              <c:numCache>
                <c:formatCode>0.00%</c:formatCode>
                <c:ptCount val="22"/>
                <c:pt idx="0">
                  <c:v>0.88839999999999997</c:v>
                </c:pt>
                <c:pt idx="1">
                  <c:v>0.79690000000000005</c:v>
                </c:pt>
                <c:pt idx="2">
                  <c:v>0.54910000000000003</c:v>
                </c:pt>
                <c:pt idx="3">
                  <c:v>0.84380000000000099</c:v>
                </c:pt>
                <c:pt idx="4">
                  <c:v>0.58329999999999949</c:v>
                </c:pt>
                <c:pt idx="5">
                  <c:v>0.64059999999999995</c:v>
                </c:pt>
                <c:pt idx="6">
                  <c:v>0.86160000000000125</c:v>
                </c:pt>
                <c:pt idx="7">
                  <c:v>0.79910000000000003</c:v>
                </c:pt>
                <c:pt idx="8">
                  <c:v>0.32140000000000063</c:v>
                </c:pt>
                <c:pt idx="9">
                  <c:v>0.22989999999999999</c:v>
                </c:pt>
                <c:pt idx="10">
                  <c:v>0.63840000000000063</c:v>
                </c:pt>
                <c:pt idx="11">
                  <c:v>0.59819999999999951</c:v>
                </c:pt>
                <c:pt idx="12">
                  <c:v>0.86160000000000125</c:v>
                </c:pt>
                <c:pt idx="13">
                  <c:v>0.71430000000000005</c:v>
                </c:pt>
                <c:pt idx="14">
                  <c:v>0.47320000000000001</c:v>
                </c:pt>
                <c:pt idx="15">
                  <c:v>0.94640000000000002</c:v>
                </c:pt>
                <c:pt idx="16">
                  <c:v>0.83040000000000003</c:v>
                </c:pt>
                <c:pt idx="17">
                  <c:v>0.45090000000000002</c:v>
                </c:pt>
                <c:pt idx="18">
                  <c:v>0.77460000000000151</c:v>
                </c:pt>
                <c:pt idx="19">
                  <c:v>0.63390000000000113</c:v>
                </c:pt>
                <c:pt idx="20">
                  <c:v>0.64730000000000065</c:v>
                </c:pt>
                <c:pt idx="21">
                  <c:v>0.88839999999999997</c:v>
                </c:pt>
              </c:numCache>
            </c:numRef>
          </c:val>
          <c:extLst>
            <c:ext xmlns:c16="http://schemas.microsoft.com/office/drawing/2014/chart" uri="{C3380CC4-5D6E-409C-BE32-E72D297353CC}">
              <c16:uniqueId val="{00000003-7706-4CBB-822B-F661040D6A2A}"/>
            </c:ext>
          </c:extLst>
        </c:ser>
        <c:ser>
          <c:idx val="4"/>
          <c:order val="4"/>
          <c:tx>
            <c:strRef>
              <c:f>Лист1!$F$1</c:f>
              <c:strCache>
                <c:ptCount val="1"/>
                <c:pt idx="0">
                  <c:v>область</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Лист1!$F$2:$F$23</c:f>
              <c:numCache>
                <c:formatCode>0.00%</c:formatCode>
                <c:ptCount val="22"/>
                <c:pt idx="0">
                  <c:v>0.90839999999999999</c:v>
                </c:pt>
                <c:pt idx="1">
                  <c:v>0.76190000000000113</c:v>
                </c:pt>
                <c:pt idx="2">
                  <c:v>0.56720000000000004</c:v>
                </c:pt>
                <c:pt idx="3">
                  <c:v>0.84480000000000099</c:v>
                </c:pt>
                <c:pt idx="4">
                  <c:v>0.60180000000000111</c:v>
                </c:pt>
                <c:pt idx="5">
                  <c:v>0.76130000000000064</c:v>
                </c:pt>
                <c:pt idx="6">
                  <c:v>0.86460000000000126</c:v>
                </c:pt>
                <c:pt idx="7">
                  <c:v>0.76940000000000064</c:v>
                </c:pt>
                <c:pt idx="8">
                  <c:v>0.43180000000000063</c:v>
                </c:pt>
                <c:pt idx="9">
                  <c:v>0.32090000000000063</c:v>
                </c:pt>
                <c:pt idx="10">
                  <c:v>0.73370000000000113</c:v>
                </c:pt>
                <c:pt idx="11">
                  <c:v>0.69580000000000064</c:v>
                </c:pt>
                <c:pt idx="12">
                  <c:v>0.86980000000000113</c:v>
                </c:pt>
                <c:pt idx="13">
                  <c:v>0.73340000000000005</c:v>
                </c:pt>
                <c:pt idx="14">
                  <c:v>0.51249999999999996</c:v>
                </c:pt>
                <c:pt idx="15">
                  <c:v>0.92670000000000063</c:v>
                </c:pt>
                <c:pt idx="16">
                  <c:v>0.86200000000000065</c:v>
                </c:pt>
                <c:pt idx="17">
                  <c:v>0.61520000000000064</c:v>
                </c:pt>
                <c:pt idx="18">
                  <c:v>0.82900000000000063</c:v>
                </c:pt>
                <c:pt idx="19">
                  <c:v>0.68210000000000004</c:v>
                </c:pt>
                <c:pt idx="20">
                  <c:v>0.64100000000000112</c:v>
                </c:pt>
                <c:pt idx="21">
                  <c:v>0.38380000000000075</c:v>
                </c:pt>
              </c:numCache>
            </c:numRef>
          </c:val>
          <c:extLst>
            <c:ext xmlns:c16="http://schemas.microsoft.com/office/drawing/2014/chart" uri="{C3380CC4-5D6E-409C-BE32-E72D297353CC}">
              <c16:uniqueId val="{00000004-7706-4CBB-822B-F661040D6A2A}"/>
            </c:ext>
          </c:extLst>
        </c:ser>
        <c:ser>
          <c:idx val="5"/>
          <c:order val="5"/>
          <c:tx>
            <c:strRef>
              <c:f>Лист1!$G$1</c:f>
              <c:strCache>
                <c:ptCount val="1"/>
                <c:pt idx="0">
                  <c:v>РФ</c:v>
                </c:pt>
              </c:strCache>
            </c:strRef>
          </c:tx>
          <c:invertIfNegative val="0"/>
          <c:cat>
            <c:strRef>
              <c:f>Лист1!$A$2:$A$23</c:f>
              <c:strCache>
                <c:ptCount val="22"/>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9(1)</c:v>
                </c:pt>
                <c:pt idx="16">
                  <c:v>9(2)</c:v>
                </c:pt>
                <c:pt idx="17">
                  <c:v>9(3)</c:v>
                </c:pt>
                <c:pt idx="18">
                  <c:v>10(1)</c:v>
                </c:pt>
                <c:pt idx="19">
                  <c:v>10.2.К1</c:v>
                </c:pt>
                <c:pt idx="20">
                  <c:v>10.2.К2</c:v>
                </c:pt>
                <c:pt idx="21">
                  <c:v>10.2.К3</c:v>
                </c:pt>
              </c:strCache>
            </c:strRef>
          </c:cat>
          <c:val>
            <c:numRef>
              <c:f>Лист1!$G$2:$G$23</c:f>
              <c:numCache>
                <c:formatCode>0.00%</c:formatCode>
                <c:ptCount val="22"/>
                <c:pt idx="0">
                  <c:v>0.90959999999999996</c:v>
                </c:pt>
                <c:pt idx="1">
                  <c:v>0.77230000000000065</c:v>
                </c:pt>
                <c:pt idx="2">
                  <c:v>0.60910000000000064</c:v>
                </c:pt>
                <c:pt idx="3">
                  <c:v>0.85240000000000005</c:v>
                </c:pt>
                <c:pt idx="4">
                  <c:v>0.60150000000000003</c:v>
                </c:pt>
                <c:pt idx="5">
                  <c:v>0.75280000000000125</c:v>
                </c:pt>
                <c:pt idx="6">
                  <c:v>0.85820000000000063</c:v>
                </c:pt>
                <c:pt idx="7">
                  <c:v>0.77880000000000138</c:v>
                </c:pt>
                <c:pt idx="8">
                  <c:v>0.44620000000000004</c:v>
                </c:pt>
                <c:pt idx="9">
                  <c:v>0.33070000000000038</c:v>
                </c:pt>
                <c:pt idx="10" formatCode="0%">
                  <c:v>0.74000000000000099</c:v>
                </c:pt>
                <c:pt idx="11">
                  <c:v>0.69460000000000099</c:v>
                </c:pt>
                <c:pt idx="12">
                  <c:v>0.86390000000000111</c:v>
                </c:pt>
                <c:pt idx="13">
                  <c:v>0.72440000000000004</c:v>
                </c:pt>
                <c:pt idx="14">
                  <c:v>0.51419999999999999</c:v>
                </c:pt>
                <c:pt idx="15">
                  <c:v>0.92379999999999995</c:v>
                </c:pt>
                <c:pt idx="16">
                  <c:v>0.86760000000000126</c:v>
                </c:pt>
                <c:pt idx="17">
                  <c:v>0.59599999999999997</c:v>
                </c:pt>
                <c:pt idx="18">
                  <c:v>0.82330000000000003</c:v>
                </c:pt>
                <c:pt idx="19">
                  <c:v>0.67320000000000113</c:v>
                </c:pt>
                <c:pt idx="20">
                  <c:v>0.64230000000000065</c:v>
                </c:pt>
                <c:pt idx="21">
                  <c:v>0.37630000000000063</c:v>
                </c:pt>
              </c:numCache>
            </c:numRef>
          </c:val>
          <c:extLst>
            <c:ext xmlns:c16="http://schemas.microsoft.com/office/drawing/2014/chart" uri="{C3380CC4-5D6E-409C-BE32-E72D297353CC}">
              <c16:uniqueId val="{00000005-7706-4CBB-822B-F661040D6A2A}"/>
            </c:ext>
          </c:extLst>
        </c:ser>
        <c:dLbls>
          <c:showLegendKey val="0"/>
          <c:showVal val="0"/>
          <c:showCatName val="0"/>
          <c:showSerName val="0"/>
          <c:showPercent val="0"/>
          <c:showBubbleSize val="0"/>
        </c:dLbls>
        <c:gapWidth val="150"/>
        <c:shape val="cylinder"/>
        <c:axId val="48504832"/>
        <c:axId val="48506368"/>
        <c:axId val="0"/>
      </c:bar3DChart>
      <c:catAx>
        <c:axId val="48504832"/>
        <c:scaling>
          <c:orientation val="minMax"/>
        </c:scaling>
        <c:delete val="0"/>
        <c:axPos val="b"/>
        <c:numFmt formatCode="General" sourceLinked="1"/>
        <c:majorTickMark val="out"/>
        <c:minorTickMark val="none"/>
        <c:tickLblPos val="nextTo"/>
        <c:crossAx val="48506368"/>
        <c:crosses val="autoZero"/>
        <c:auto val="1"/>
        <c:lblAlgn val="ctr"/>
        <c:lblOffset val="100"/>
        <c:noMultiLvlLbl val="0"/>
      </c:catAx>
      <c:valAx>
        <c:axId val="48506368"/>
        <c:scaling>
          <c:orientation val="minMax"/>
        </c:scaling>
        <c:delete val="0"/>
        <c:axPos val="l"/>
        <c:majorGridlines/>
        <c:numFmt formatCode="0.00%" sourceLinked="1"/>
        <c:majorTickMark val="out"/>
        <c:minorTickMark val="none"/>
        <c:tickLblPos val="nextTo"/>
        <c:crossAx val="48504832"/>
        <c:crosses val="autoZero"/>
        <c:crossBetween val="between"/>
      </c:valAx>
    </c:plotArea>
    <c:legend>
      <c:legendPos val="r"/>
      <c:layout>
        <c:manualLayout>
          <c:xMode val="edge"/>
          <c:yMode val="edge"/>
          <c:x val="0.89596083032312313"/>
          <c:y val="4.1199440389245702E-2"/>
          <c:w val="9.652996313836977E-2"/>
          <c:h val="0.55157205388755348"/>
        </c:manualLayout>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7"/>
      <c:hPercent val="39"/>
      <c:rotY val="315"/>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2.3328149300155511E-2"/>
          <c:y val="9.4017094017094044E-2"/>
          <c:w val="0.80093312597200561"/>
          <c:h val="0.8247863247863243"/>
        </c:manualLayout>
      </c:layout>
      <c:bar3DChart>
        <c:barDir val="col"/>
        <c:grouping val="clustered"/>
        <c:varyColors val="0"/>
        <c:ser>
          <c:idx val="6"/>
          <c:order val="0"/>
          <c:tx>
            <c:strRef>
              <c:f>Sheet1!$A$2</c:f>
              <c:strCache>
                <c:ptCount val="1"/>
                <c:pt idx="0">
                  <c:v>ОУ 2023</c:v>
                </c:pt>
              </c:strCache>
            </c:strRef>
          </c:tx>
          <c:spPr>
            <a:solidFill>
              <a:srgbClr val="FF0000"/>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Sheet1!$B$2:$E$2</c:f>
              <c:numCache>
                <c:formatCode>General</c:formatCode>
                <c:ptCount val="4"/>
                <c:pt idx="0">
                  <c:v>100</c:v>
                </c:pt>
                <c:pt idx="2">
                  <c:v>100</c:v>
                </c:pt>
              </c:numCache>
            </c:numRef>
          </c:val>
          <c:extLst>
            <c:ext xmlns:c16="http://schemas.microsoft.com/office/drawing/2014/chart" uri="{C3380CC4-5D6E-409C-BE32-E72D297353CC}">
              <c16:uniqueId val="{00000000-B449-4954-891C-E20496F5955B}"/>
            </c:ext>
          </c:extLst>
        </c:ser>
        <c:ser>
          <c:idx val="0"/>
          <c:order val="1"/>
          <c:tx>
            <c:strRef>
              <c:f>Sheet1!$A$3</c:f>
              <c:strCache>
                <c:ptCount val="1"/>
                <c:pt idx="0">
                  <c:v>ОУ2022</c:v>
                </c:pt>
              </c:strCache>
            </c:strRef>
          </c:tx>
          <c:spPr>
            <a:solidFill>
              <a:srgbClr val="00CCFF"/>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Sheet1!$B$3:$E$3</c:f>
              <c:numCache>
                <c:formatCode>General</c:formatCode>
                <c:ptCount val="4"/>
                <c:pt idx="0">
                  <c:v>100</c:v>
                </c:pt>
                <c:pt idx="2">
                  <c:v>40</c:v>
                </c:pt>
              </c:numCache>
            </c:numRef>
          </c:val>
          <c:extLst>
            <c:ext xmlns:c16="http://schemas.microsoft.com/office/drawing/2014/chart" uri="{C3380CC4-5D6E-409C-BE32-E72D297353CC}">
              <c16:uniqueId val="{00000001-B449-4954-891C-E20496F5955B}"/>
            </c:ext>
          </c:extLst>
        </c:ser>
        <c:ser>
          <c:idx val="1"/>
          <c:order val="2"/>
          <c:tx>
            <c:strRef>
              <c:f>Sheet1!$A$4</c:f>
              <c:strCache>
                <c:ptCount val="1"/>
                <c:pt idx="0">
                  <c:v>ОУ 2020</c:v>
                </c:pt>
              </c:strCache>
            </c:strRef>
          </c:tx>
          <c:spPr>
            <a:solidFill>
              <a:srgbClr val="00FF00"/>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Sheet1!$B$4:$E$4</c:f>
              <c:numCache>
                <c:formatCode>General</c:formatCode>
                <c:ptCount val="4"/>
                <c:pt idx="0">
                  <c:v>100</c:v>
                </c:pt>
                <c:pt idx="2">
                  <c:v>20</c:v>
                </c:pt>
              </c:numCache>
            </c:numRef>
          </c:val>
          <c:extLst>
            <c:ext xmlns:c16="http://schemas.microsoft.com/office/drawing/2014/chart" uri="{C3380CC4-5D6E-409C-BE32-E72D297353CC}">
              <c16:uniqueId val="{00000002-B449-4954-891C-E20496F5955B}"/>
            </c:ext>
          </c:extLst>
        </c:ser>
        <c:ser>
          <c:idx val="2"/>
          <c:order val="3"/>
          <c:tx>
            <c:strRef>
              <c:f>Sheet1!$A$5</c:f>
              <c:strCache>
                <c:ptCount val="1"/>
                <c:pt idx="0">
                  <c:v>район</c:v>
                </c:pt>
              </c:strCache>
            </c:strRef>
          </c:tx>
          <c:spPr>
            <a:solidFill>
              <a:srgbClr val="FFFF00"/>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Sheet1!$B$5:$E$5</c:f>
              <c:numCache>
                <c:formatCode>General</c:formatCode>
                <c:ptCount val="4"/>
                <c:pt idx="0">
                  <c:v>100</c:v>
                </c:pt>
                <c:pt idx="2">
                  <c:v>71.669999999999987</c:v>
                </c:pt>
              </c:numCache>
            </c:numRef>
          </c:val>
          <c:extLst>
            <c:ext xmlns:c16="http://schemas.microsoft.com/office/drawing/2014/chart" uri="{C3380CC4-5D6E-409C-BE32-E72D297353CC}">
              <c16:uniqueId val="{00000003-B449-4954-891C-E20496F5955B}"/>
            </c:ext>
          </c:extLst>
        </c:ser>
        <c:ser>
          <c:idx val="3"/>
          <c:order val="4"/>
          <c:tx>
            <c:strRef>
              <c:f>Sheet1!$A$6</c:f>
              <c:strCache>
                <c:ptCount val="1"/>
                <c:pt idx="0">
                  <c:v>область</c:v>
                </c:pt>
              </c:strCache>
            </c:strRef>
          </c:tx>
          <c:spPr>
            <a:solidFill>
              <a:srgbClr val="0000FF"/>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Sheet1!$B$6:$E$6</c:f>
              <c:numCache>
                <c:formatCode>General</c:formatCode>
                <c:ptCount val="4"/>
                <c:pt idx="0">
                  <c:v>99.29</c:v>
                </c:pt>
                <c:pt idx="2">
                  <c:v>80.510000000000005</c:v>
                </c:pt>
              </c:numCache>
            </c:numRef>
          </c:val>
          <c:extLst>
            <c:ext xmlns:c16="http://schemas.microsoft.com/office/drawing/2014/chart" uri="{C3380CC4-5D6E-409C-BE32-E72D297353CC}">
              <c16:uniqueId val="{00000004-B449-4954-891C-E20496F5955B}"/>
            </c:ext>
          </c:extLst>
        </c:ser>
        <c:ser>
          <c:idx val="4"/>
          <c:order val="5"/>
          <c:tx>
            <c:strRef>
              <c:f>Sheet1!$A$7</c:f>
              <c:strCache>
                <c:ptCount val="1"/>
                <c:pt idx="0">
                  <c:v>Россия</c:v>
                </c:pt>
              </c:strCache>
            </c:strRef>
          </c:tx>
          <c:spPr>
            <a:solidFill>
              <a:srgbClr val="FF00FF"/>
            </a:solidFill>
            <a:ln w="12681">
              <a:solidFill>
                <a:srgbClr val="000000"/>
              </a:solidFill>
              <a:prstDash val="solid"/>
            </a:ln>
          </c:spPr>
          <c:invertIfNegative val="0"/>
          <c:cat>
            <c:strRef>
              <c:f>Sheet1!$B$1:$E$1</c:f>
              <c:strCache>
                <c:ptCount val="3"/>
                <c:pt idx="0">
                  <c:v>успеваемомть</c:v>
                </c:pt>
                <c:pt idx="2">
                  <c:v>качество</c:v>
                </c:pt>
              </c:strCache>
            </c:strRef>
          </c:cat>
          <c:val>
            <c:numRef>
              <c:f>Sheet1!$B$7:$E$7</c:f>
              <c:numCache>
                <c:formatCode>General</c:formatCode>
                <c:ptCount val="4"/>
                <c:pt idx="0">
                  <c:v>97.710000000000022</c:v>
                </c:pt>
                <c:pt idx="2">
                  <c:v>71.669999999999987</c:v>
                </c:pt>
              </c:numCache>
            </c:numRef>
          </c:val>
          <c:extLst>
            <c:ext xmlns:c16="http://schemas.microsoft.com/office/drawing/2014/chart" uri="{C3380CC4-5D6E-409C-BE32-E72D297353CC}">
              <c16:uniqueId val="{00000005-B449-4954-891C-E20496F5955B}"/>
            </c:ext>
          </c:extLst>
        </c:ser>
        <c:dLbls>
          <c:showLegendKey val="0"/>
          <c:showVal val="0"/>
          <c:showCatName val="0"/>
          <c:showSerName val="0"/>
          <c:showPercent val="0"/>
          <c:showBubbleSize val="0"/>
        </c:dLbls>
        <c:gapWidth val="150"/>
        <c:gapDepth val="0"/>
        <c:shape val="cylinder"/>
        <c:axId val="87369600"/>
        <c:axId val="87371136"/>
        <c:axId val="0"/>
      </c:bar3DChart>
      <c:catAx>
        <c:axId val="8736960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ru-RU"/>
          </a:p>
        </c:txPr>
        <c:crossAx val="87371136"/>
        <c:crosses val="autoZero"/>
        <c:auto val="1"/>
        <c:lblAlgn val="ctr"/>
        <c:lblOffset val="100"/>
        <c:tickMarkSkip val="1"/>
        <c:noMultiLvlLbl val="0"/>
      </c:catAx>
      <c:valAx>
        <c:axId val="87371136"/>
        <c:scaling>
          <c:orientation val="minMax"/>
        </c:scaling>
        <c:delete val="0"/>
        <c:axPos val="r"/>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ru-RU"/>
          </a:p>
        </c:txPr>
        <c:crossAx val="87369600"/>
        <c:crosses val="max"/>
        <c:crossBetween val="between"/>
      </c:valAx>
      <c:spPr>
        <a:noFill/>
        <a:ln w="25361">
          <a:noFill/>
        </a:ln>
      </c:spPr>
    </c:plotArea>
    <c:legend>
      <c:legendPos val="r"/>
      <c:layout>
        <c:manualLayout>
          <c:xMode val="edge"/>
          <c:yMode val="edge"/>
          <c:x val="0.88491446345256608"/>
          <c:y val="0.21794871794871795"/>
          <c:w val="0.10886469673405914"/>
          <c:h val="0.56837606837606836"/>
        </c:manualLayout>
      </c:layout>
      <c:overlay val="0"/>
      <c:spPr>
        <a:solidFill>
          <a:srgbClr val="FFFFFF"/>
        </a:solidFill>
        <a:ln w="3170">
          <a:solidFill>
            <a:srgbClr val="000000"/>
          </a:solidFill>
          <a:prstDash val="solid"/>
        </a:ln>
      </c:spPr>
      <c:txPr>
        <a:bodyPr/>
        <a:lstStyle/>
        <a:p>
          <a:pPr>
            <a:defRPr sz="93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400000000000004"/>
          <c:y val="5.4945054945054975E-3"/>
          <c:w val="0.68159999999999998"/>
          <c:h val="0.9285714285714286"/>
        </c:manualLayout>
      </c:layout>
      <c:pie3DChart>
        <c:varyColors val="1"/>
        <c:ser>
          <c:idx val="0"/>
          <c:order val="0"/>
          <c:tx>
            <c:strRef>
              <c:f>Sheet1!$A$2</c:f>
              <c:strCache>
                <c:ptCount val="1"/>
              </c:strCache>
            </c:strRef>
          </c:tx>
          <c:spPr>
            <a:solidFill>
              <a:srgbClr val="9999FF"/>
            </a:solidFill>
            <a:ln w="12633">
              <a:solidFill>
                <a:srgbClr val="000000"/>
              </a:solidFill>
              <a:prstDash val="solid"/>
            </a:ln>
          </c:spPr>
          <c:explosion val="13"/>
          <c:dPt>
            <c:idx val="0"/>
            <c:bubble3D val="0"/>
            <c:spPr>
              <a:solidFill>
                <a:srgbClr val="FF0000"/>
              </a:solidFill>
              <a:ln w="12633">
                <a:solidFill>
                  <a:srgbClr val="000000"/>
                </a:solidFill>
                <a:prstDash val="solid"/>
              </a:ln>
            </c:spPr>
            <c:extLst>
              <c:ext xmlns:c16="http://schemas.microsoft.com/office/drawing/2014/chart" uri="{C3380CC4-5D6E-409C-BE32-E72D297353CC}">
                <c16:uniqueId val="{00000000-D49E-44B8-8BFF-80F76CE00A13}"/>
              </c:ext>
            </c:extLst>
          </c:dPt>
          <c:dPt>
            <c:idx val="1"/>
            <c:bubble3D val="0"/>
            <c:spPr>
              <a:solidFill>
                <a:srgbClr val="FF00FF"/>
              </a:solidFill>
              <a:ln w="12633">
                <a:solidFill>
                  <a:srgbClr val="000000"/>
                </a:solidFill>
                <a:prstDash val="solid"/>
              </a:ln>
            </c:spPr>
            <c:extLst>
              <c:ext xmlns:c16="http://schemas.microsoft.com/office/drawing/2014/chart" uri="{C3380CC4-5D6E-409C-BE32-E72D297353CC}">
                <c16:uniqueId val="{00000001-D49E-44B8-8BFF-80F76CE00A13}"/>
              </c:ext>
            </c:extLst>
          </c:dPt>
          <c:dPt>
            <c:idx val="2"/>
            <c:bubble3D val="0"/>
            <c:spPr>
              <a:solidFill>
                <a:srgbClr val="00FF00"/>
              </a:solidFill>
              <a:ln w="12633">
                <a:solidFill>
                  <a:srgbClr val="000000"/>
                </a:solidFill>
                <a:prstDash val="solid"/>
              </a:ln>
            </c:spPr>
            <c:extLst>
              <c:ext xmlns:c16="http://schemas.microsoft.com/office/drawing/2014/chart" uri="{C3380CC4-5D6E-409C-BE32-E72D297353CC}">
                <c16:uniqueId val="{00000002-D49E-44B8-8BFF-80F76CE00A13}"/>
              </c:ext>
            </c:extLst>
          </c:dPt>
          <c:dLbls>
            <c:numFmt formatCode="0" sourceLinked="0"/>
            <c:spPr>
              <a:noFill/>
              <a:ln w="25267">
                <a:noFill/>
              </a:ln>
            </c:spPr>
            <c:txPr>
              <a:bodyPr/>
              <a:lstStyle/>
              <a:p>
                <a:pPr>
                  <a:defRPr sz="149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Sheet1!$B$2:$D$2</c:f>
              <c:numCache>
                <c:formatCode>General</c:formatCode>
                <c:ptCount val="3"/>
                <c:pt idx="0">
                  <c:v>100</c:v>
                </c:pt>
                <c:pt idx="1">
                  <c:v>0</c:v>
                </c:pt>
                <c:pt idx="2">
                  <c:v>0</c:v>
                </c:pt>
              </c:numCache>
            </c:numRef>
          </c:val>
          <c:extLst>
            <c:ext xmlns:c16="http://schemas.microsoft.com/office/drawing/2014/chart" uri="{C3380CC4-5D6E-409C-BE32-E72D297353CC}">
              <c16:uniqueId val="{00000003-D49E-44B8-8BFF-80F76CE00A13}"/>
            </c:ext>
          </c:extLst>
        </c:ser>
        <c:ser>
          <c:idx val="1"/>
          <c:order val="1"/>
          <c:tx>
            <c:strRef>
              <c:f>Sheet1!$A$3</c:f>
              <c:strCache>
                <c:ptCount val="1"/>
              </c:strCache>
            </c:strRef>
          </c:tx>
          <c:spPr>
            <a:solidFill>
              <a:srgbClr val="993366"/>
            </a:solidFill>
            <a:ln w="12633">
              <a:solidFill>
                <a:srgbClr val="000000"/>
              </a:solidFill>
              <a:prstDash val="solid"/>
            </a:ln>
          </c:spPr>
          <c:explosion val="13"/>
          <c:dPt>
            <c:idx val="0"/>
            <c:bubble3D val="0"/>
            <c:spPr>
              <a:solidFill>
                <a:srgbClr val="9999FF"/>
              </a:solidFill>
              <a:ln w="12633">
                <a:solidFill>
                  <a:srgbClr val="000000"/>
                </a:solidFill>
                <a:prstDash val="solid"/>
              </a:ln>
            </c:spPr>
            <c:extLst>
              <c:ext xmlns:c16="http://schemas.microsoft.com/office/drawing/2014/chart" uri="{C3380CC4-5D6E-409C-BE32-E72D297353CC}">
                <c16:uniqueId val="{00000004-D49E-44B8-8BFF-80F76CE00A13}"/>
              </c:ext>
            </c:extLst>
          </c:dPt>
          <c:dPt>
            <c:idx val="2"/>
            <c:bubble3D val="0"/>
            <c:spPr>
              <a:solidFill>
                <a:srgbClr val="FFFFCC"/>
              </a:solidFill>
              <a:ln w="12633">
                <a:solidFill>
                  <a:srgbClr val="000000"/>
                </a:solidFill>
                <a:prstDash val="solid"/>
              </a:ln>
            </c:spPr>
            <c:extLst>
              <c:ext xmlns:c16="http://schemas.microsoft.com/office/drawing/2014/chart" uri="{C3380CC4-5D6E-409C-BE32-E72D297353CC}">
                <c16:uniqueId val="{00000005-D49E-44B8-8BFF-80F76CE00A13}"/>
              </c:ext>
            </c:extLst>
          </c:dPt>
          <c:dLbls>
            <c:spPr>
              <a:noFill/>
              <a:ln w="25267">
                <a:noFill/>
              </a:ln>
            </c:spPr>
            <c:txPr>
              <a:bodyPr/>
              <a:lstStyle/>
              <a:p>
                <a:pPr>
                  <a:defRPr sz="149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Sheet1!$B$3:$D$3</c:f>
              <c:numCache>
                <c:formatCode>General</c:formatCode>
                <c:ptCount val="3"/>
              </c:numCache>
            </c:numRef>
          </c:val>
          <c:extLst>
            <c:ext xmlns:c16="http://schemas.microsoft.com/office/drawing/2014/chart" uri="{C3380CC4-5D6E-409C-BE32-E72D297353CC}">
              <c16:uniqueId val="{00000006-D49E-44B8-8BFF-80F76CE00A13}"/>
            </c:ext>
          </c:extLst>
        </c:ser>
        <c:ser>
          <c:idx val="2"/>
          <c:order val="2"/>
          <c:tx>
            <c:strRef>
              <c:f>Sheet1!$A$4</c:f>
              <c:strCache>
                <c:ptCount val="1"/>
              </c:strCache>
            </c:strRef>
          </c:tx>
          <c:spPr>
            <a:solidFill>
              <a:srgbClr val="FFFFCC"/>
            </a:solidFill>
            <a:ln w="12633">
              <a:solidFill>
                <a:srgbClr val="000000"/>
              </a:solidFill>
              <a:prstDash val="solid"/>
            </a:ln>
          </c:spPr>
          <c:explosion val="13"/>
          <c:dPt>
            <c:idx val="0"/>
            <c:bubble3D val="0"/>
            <c:spPr>
              <a:solidFill>
                <a:srgbClr val="9999FF"/>
              </a:solidFill>
              <a:ln w="12633">
                <a:solidFill>
                  <a:srgbClr val="000000"/>
                </a:solidFill>
                <a:prstDash val="solid"/>
              </a:ln>
            </c:spPr>
            <c:extLst>
              <c:ext xmlns:c16="http://schemas.microsoft.com/office/drawing/2014/chart" uri="{C3380CC4-5D6E-409C-BE32-E72D297353CC}">
                <c16:uniqueId val="{00000007-D49E-44B8-8BFF-80F76CE00A13}"/>
              </c:ext>
            </c:extLst>
          </c:dPt>
          <c:dPt>
            <c:idx val="1"/>
            <c:bubble3D val="0"/>
            <c:spPr>
              <a:solidFill>
                <a:srgbClr val="993366"/>
              </a:solidFill>
              <a:ln w="12633">
                <a:solidFill>
                  <a:srgbClr val="000000"/>
                </a:solidFill>
                <a:prstDash val="solid"/>
              </a:ln>
            </c:spPr>
            <c:extLst>
              <c:ext xmlns:c16="http://schemas.microsoft.com/office/drawing/2014/chart" uri="{C3380CC4-5D6E-409C-BE32-E72D297353CC}">
                <c16:uniqueId val="{00000008-D49E-44B8-8BFF-80F76CE00A13}"/>
              </c:ext>
            </c:extLst>
          </c:dPt>
          <c:dLbls>
            <c:spPr>
              <a:noFill/>
              <a:ln w="25267">
                <a:noFill/>
              </a:ln>
            </c:spPr>
            <c:txPr>
              <a:bodyPr/>
              <a:lstStyle/>
              <a:p>
                <a:pPr>
                  <a:defRPr sz="149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Sheet1!$B$4:$D$4</c:f>
              <c:numCache>
                <c:formatCode>General</c:formatCode>
                <c:ptCount val="3"/>
              </c:numCache>
            </c:numRef>
          </c:val>
          <c:extLst>
            <c:ext xmlns:c16="http://schemas.microsoft.com/office/drawing/2014/chart" uri="{C3380CC4-5D6E-409C-BE32-E72D297353CC}">
              <c16:uniqueId val="{00000009-D49E-44B8-8BFF-80F76CE00A13}"/>
            </c:ext>
          </c:extLst>
        </c:ser>
        <c:dLbls>
          <c:showLegendKey val="0"/>
          <c:showVal val="1"/>
          <c:showCatName val="0"/>
          <c:showSerName val="0"/>
          <c:showPercent val="0"/>
          <c:showBubbleSize val="0"/>
          <c:showLeaderLines val="1"/>
        </c:dLbls>
      </c:pie3DChart>
      <c:spPr>
        <a:solidFill>
          <a:srgbClr val="C0C0C0"/>
        </a:solidFill>
        <a:ln w="12633">
          <a:solidFill>
            <a:srgbClr val="808080"/>
          </a:solidFill>
          <a:prstDash val="solid"/>
        </a:ln>
      </c:spPr>
    </c:plotArea>
    <c:legend>
      <c:legendPos val="r"/>
      <c:layout>
        <c:manualLayout>
          <c:xMode val="edge"/>
          <c:yMode val="edge"/>
          <c:x val="0.85280000000000034"/>
          <c:y val="0.23626373626373626"/>
          <c:w val="0.12320000000000005"/>
          <c:h val="0.42857142857142855"/>
        </c:manualLayout>
      </c:layout>
      <c:overlay val="0"/>
      <c:spPr>
        <a:noFill/>
        <a:ln w="3158">
          <a:solidFill>
            <a:srgbClr val="000000"/>
          </a:solidFill>
          <a:prstDash val="solid"/>
        </a:ln>
      </c:spPr>
      <c:txPr>
        <a:bodyPr/>
        <a:lstStyle/>
        <a:p>
          <a:pPr>
            <a:defRPr sz="731"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780487804878106E-2"/>
          <c:y val="9.6045197740112997E-2"/>
          <c:w val="0.84791965566714522"/>
          <c:h val="0.71186440677966101"/>
        </c:manualLayout>
      </c:layout>
      <c:bar3DChart>
        <c:barDir val="col"/>
        <c:grouping val="clustered"/>
        <c:varyColors val="0"/>
        <c:ser>
          <c:idx val="2"/>
          <c:order val="0"/>
          <c:tx>
            <c:strRef>
              <c:f>Sheet1!$A$2</c:f>
              <c:strCache>
                <c:ptCount val="1"/>
                <c:pt idx="0">
                  <c:v>ОУ 2023</c:v>
                </c:pt>
              </c:strCache>
            </c:strRef>
          </c:tx>
          <c:spPr>
            <a:solidFill>
              <a:srgbClr val="00FF00"/>
            </a:solidFill>
            <a:ln w="12633">
              <a:solidFill>
                <a:srgbClr val="000000"/>
              </a:solidFill>
              <a:prstDash val="solid"/>
            </a:ln>
          </c:spPr>
          <c:invertIfNegative val="0"/>
          <c:cat>
            <c:strRef>
              <c:f>Sheet1!$B$1:$J$1</c:f>
              <c:strCache>
                <c:ptCount val="9"/>
                <c:pt idx="0">
                  <c:v>1</c:v>
                </c:pt>
                <c:pt idx="1">
                  <c:v>2</c:v>
                </c:pt>
                <c:pt idx="2">
                  <c:v>3</c:v>
                </c:pt>
                <c:pt idx="3">
                  <c:v>4</c:v>
                </c:pt>
                <c:pt idx="4">
                  <c:v>5(1)</c:v>
                </c:pt>
                <c:pt idx="5">
                  <c:v>5(2)</c:v>
                </c:pt>
                <c:pt idx="6">
                  <c:v>6(1)</c:v>
                </c:pt>
                <c:pt idx="7">
                  <c:v>6(2)</c:v>
                </c:pt>
                <c:pt idx="8">
                  <c:v>6(3)</c:v>
                </c:pt>
              </c:strCache>
            </c:strRef>
          </c:cat>
          <c:val>
            <c:numRef>
              <c:f>Sheet1!$B$2:$J$2</c:f>
              <c:numCache>
                <c:formatCode>General</c:formatCode>
                <c:ptCount val="9"/>
                <c:pt idx="0">
                  <c:v>73.33</c:v>
                </c:pt>
                <c:pt idx="1">
                  <c:v>93.33</c:v>
                </c:pt>
                <c:pt idx="2">
                  <c:v>61.11</c:v>
                </c:pt>
                <c:pt idx="3">
                  <c:v>66.669999999999987</c:v>
                </c:pt>
                <c:pt idx="4">
                  <c:v>100</c:v>
                </c:pt>
                <c:pt idx="5">
                  <c:v>50</c:v>
                </c:pt>
                <c:pt idx="6">
                  <c:v>77.78</c:v>
                </c:pt>
                <c:pt idx="7">
                  <c:v>100</c:v>
                </c:pt>
                <c:pt idx="8">
                  <c:v>66.669999999999987</c:v>
                </c:pt>
              </c:numCache>
            </c:numRef>
          </c:val>
          <c:extLst>
            <c:ext xmlns:c16="http://schemas.microsoft.com/office/drawing/2014/chart" uri="{C3380CC4-5D6E-409C-BE32-E72D297353CC}">
              <c16:uniqueId val="{00000000-5256-421D-94D9-268820CF8F9C}"/>
            </c:ext>
          </c:extLst>
        </c:ser>
        <c:ser>
          <c:idx val="0"/>
          <c:order val="1"/>
          <c:tx>
            <c:strRef>
              <c:f>Sheet1!$A$3</c:f>
              <c:strCache>
                <c:ptCount val="1"/>
                <c:pt idx="0">
                  <c:v>ОУ 2022</c:v>
                </c:pt>
              </c:strCache>
            </c:strRef>
          </c:tx>
          <c:spPr>
            <a:solidFill>
              <a:srgbClr val="0000FF"/>
            </a:solidFill>
            <a:ln w="12633">
              <a:solidFill>
                <a:srgbClr val="000000"/>
              </a:solidFill>
              <a:prstDash val="solid"/>
            </a:ln>
          </c:spPr>
          <c:invertIfNegative val="0"/>
          <c:cat>
            <c:strRef>
              <c:f>Sheet1!$B$1:$J$1</c:f>
              <c:strCache>
                <c:ptCount val="9"/>
                <c:pt idx="0">
                  <c:v>1</c:v>
                </c:pt>
                <c:pt idx="1">
                  <c:v>2</c:v>
                </c:pt>
                <c:pt idx="2">
                  <c:v>3</c:v>
                </c:pt>
                <c:pt idx="3">
                  <c:v>4</c:v>
                </c:pt>
                <c:pt idx="4">
                  <c:v>5(1)</c:v>
                </c:pt>
                <c:pt idx="5">
                  <c:v>5(2)</c:v>
                </c:pt>
                <c:pt idx="6">
                  <c:v>6(1)</c:v>
                </c:pt>
                <c:pt idx="7">
                  <c:v>6(2)</c:v>
                </c:pt>
                <c:pt idx="8">
                  <c:v>6(3)</c:v>
                </c:pt>
              </c:strCache>
            </c:strRef>
          </c:cat>
          <c:val>
            <c:numRef>
              <c:f>Sheet1!$B$3:$J$3</c:f>
              <c:numCache>
                <c:formatCode>General</c:formatCode>
                <c:ptCount val="9"/>
                <c:pt idx="0">
                  <c:v>76.36</c:v>
                </c:pt>
                <c:pt idx="1">
                  <c:v>76.36</c:v>
                </c:pt>
                <c:pt idx="2">
                  <c:v>30.3</c:v>
                </c:pt>
                <c:pt idx="3">
                  <c:v>42.42</c:v>
                </c:pt>
                <c:pt idx="4">
                  <c:v>90.910000000000025</c:v>
                </c:pt>
                <c:pt idx="5">
                  <c:v>90.910000000000025</c:v>
                </c:pt>
                <c:pt idx="6">
                  <c:v>66.669999999999987</c:v>
                </c:pt>
                <c:pt idx="7">
                  <c:v>72.73</c:v>
                </c:pt>
                <c:pt idx="8">
                  <c:v>77.27</c:v>
                </c:pt>
              </c:numCache>
            </c:numRef>
          </c:val>
          <c:extLst>
            <c:ext xmlns:c16="http://schemas.microsoft.com/office/drawing/2014/chart" uri="{C3380CC4-5D6E-409C-BE32-E72D297353CC}">
              <c16:uniqueId val="{00000001-5256-421D-94D9-268820CF8F9C}"/>
            </c:ext>
          </c:extLst>
        </c:ser>
        <c:ser>
          <c:idx val="3"/>
          <c:order val="2"/>
          <c:tx>
            <c:strRef>
              <c:f>Sheet1!$A$4</c:f>
              <c:strCache>
                <c:ptCount val="1"/>
                <c:pt idx="0">
                  <c:v>район</c:v>
                </c:pt>
              </c:strCache>
            </c:strRef>
          </c:tx>
          <c:spPr>
            <a:solidFill>
              <a:srgbClr val="FFFF00"/>
            </a:solidFill>
            <a:ln w="12633">
              <a:solidFill>
                <a:srgbClr val="000000"/>
              </a:solidFill>
              <a:prstDash val="solid"/>
            </a:ln>
          </c:spPr>
          <c:invertIfNegative val="0"/>
          <c:cat>
            <c:strRef>
              <c:f>Sheet1!$B$1:$J$1</c:f>
              <c:strCache>
                <c:ptCount val="9"/>
                <c:pt idx="0">
                  <c:v>1</c:v>
                </c:pt>
                <c:pt idx="1">
                  <c:v>2</c:v>
                </c:pt>
                <c:pt idx="2">
                  <c:v>3</c:v>
                </c:pt>
                <c:pt idx="3">
                  <c:v>4</c:v>
                </c:pt>
                <c:pt idx="4">
                  <c:v>5(1)</c:v>
                </c:pt>
                <c:pt idx="5">
                  <c:v>5(2)</c:v>
                </c:pt>
                <c:pt idx="6">
                  <c:v>6(1)</c:v>
                </c:pt>
                <c:pt idx="7">
                  <c:v>6(2)</c:v>
                </c:pt>
                <c:pt idx="8">
                  <c:v>6(3)</c:v>
                </c:pt>
              </c:strCache>
            </c:strRef>
          </c:cat>
          <c:val>
            <c:numRef>
              <c:f>Sheet1!$B$4:$J$4</c:f>
              <c:numCache>
                <c:formatCode>General</c:formatCode>
                <c:ptCount val="9"/>
                <c:pt idx="0">
                  <c:v>63.33</c:v>
                </c:pt>
                <c:pt idx="1">
                  <c:v>85.83</c:v>
                </c:pt>
                <c:pt idx="2">
                  <c:v>65.28</c:v>
                </c:pt>
                <c:pt idx="3">
                  <c:v>66.669999999999987</c:v>
                </c:pt>
                <c:pt idx="4">
                  <c:v>77.08</c:v>
                </c:pt>
                <c:pt idx="5">
                  <c:v>36.46</c:v>
                </c:pt>
                <c:pt idx="6">
                  <c:v>50.690000000000012</c:v>
                </c:pt>
                <c:pt idx="7">
                  <c:v>54.17</c:v>
                </c:pt>
                <c:pt idx="8">
                  <c:v>41.67</c:v>
                </c:pt>
              </c:numCache>
            </c:numRef>
          </c:val>
          <c:extLst>
            <c:ext xmlns:c16="http://schemas.microsoft.com/office/drawing/2014/chart" uri="{C3380CC4-5D6E-409C-BE32-E72D297353CC}">
              <c16:uniqueId val="{00000002-5256-421D-94D9-268820CF8F9C}"/>
            </c:ext>
          </c:extLst>
        </c:ser>
        <c:ser>
          <c:idx val="4"/>
          <c:order val="3"/>
          <c:tx>
            <c:strRef>
              <c:f>Sheet1!$A$5</c:f>
              <c:strCache>
                <c:ptCount val="1"/>
                <c:pt idx="0">
                  <c:v>область</c:v>
                </c:pt>
              </c:strCache>
            </c:strRef>
          </c:tx>
          <c:spPr>
            <a:solidFill>
              <a:srgbClr val="FF00FF"/>
            </a:solidFill>
            <a:ln w="12633">
              <a:solidFill>
                <a:srgbClr val="000000"/>
              </a:solidFill>
              <a:prstDash val="solid"/>
            </a:ln>
          </c:spPr>
          <c:invertIfNegative val="0"/>
          <c:cat>
            <c:strRef>
              <c:f>Sheet1!$B$1:$J$1</c:f>
              <c:strCache>
                <c:ptCount val="9"/>
                <c:pt idx="0">
                  <c:v>1</c:v>
                </c:pt>
                <c:pt idx="1">
                  <c:v>2</c:v>
                </c:pt>
                <c:pt idx="2">
                  <c:v>3</c:v>
                </c:pt>
                <c:pt idx="3">
                  <c:v>4</c:v>
                </c:pt>
                <c:pt idx="4">
                  <c:v>5(1)</c:v>
                </c:pt>
                <c:pt idx="5">
                  <c:v>5(2)</c:v>
                </c:pt>
                <c:pt idx="6">
                  <c:v>6(1)</c:v>
                </c:pt>
                <c:pt idx="7">
                  <c:v>6(2)</c:v>
                </c:pt>
                <c:pt idx="8">
                  <c:v>6(3)</c:v>
                </c:pt>
              </c:strCache>
            </c:strRef>
          </c:cat>
          <c:val>
            <c:numRef>
              <c:f>Sheet1!$B$5:$J$5</c:f>
              <c:numCache>
                <c:formatCode>General</c:formatCode>
                <c:ptCount val="9"/>
                <c:pt idx="0">
                  <c:v>63.660000000000011</c:v>
                </c:pt>
                <c:pt idx="1">
                  <c:v>80.599999999999994</c:v>
                </c:pt>
                <c:pt idx="2">
                  <c:v>63.809999999999995</c:v>
                </c:pt>
                <c:pt idx="3">
                  <c:v>65.349999999999994</c:v>
                </c:pt>
                <c:pt idx="4">
                  <c:v>88.7</c:v>
                </c:pt>
                <c:pt idx="5">
                  <c:v>62.96</c:v>
                </c:pt>
                <c:pt idx="6">
                  <c:v>59.9</c:v>
                </c:pt>
                <c:pt idx="7">
                  <c:v>64.28</c:v>
                </c:pt>
                <c:pt idx="8">
                  <c:v>49.949999999999996</c:v>
                </c:pt>
              </c:numCache>
            </c:numRef>
          </c:val>
          <c:extLst>
            <c:ext xmlns:c16="http://schemas.microsoft.com/office/drawing/2014/chart" uri="{C3380CC4-5D6E-409C-BE32-E72D297353CC}">
              <c16:uniqueId val="{00000003-5256-421D-94D9-268820CF8F9C}"/>
            </c:ext>
          </c:extLst>
        </c:ser>
        <c:ser>
          <c:idx val="5"/>
          <c:order val="4"/>
          <c:tx>
            <c:strRef>
              <c:f>Sheet1!$A$6</c:f>
              <c:strCache>
                <c:ptCount val="1"/>
                <c:pt idx="0">
                  <c:v>Россия</c:v>
                </c:pt>
              </c:strCache>
            </c:strRef>
          </c:tx>
          <c:spPr>
            <a:solidFill>
              <a:srgbClr val="00FFFF"/>
            </a:solidFill>
            <a:ln w="12633">
              <a:solidFill>
                <a:srgbClr val="000000"/>
              </a:solidFill>
              <a:prstDash val="solid"/>
            </a:ln>
          </c:spPr>
          <c:invertIfNegative val="0"/>
          <c:cat>
            <c:strRef>
              <c:f>Sheet1!$B$1:$J$1</c:f>
              <c:strCache>
                <c:ptCount val="9"/>
                <c:pt idx="0">
                  <c:v>1</c:v>
                </c:pt>
                <c:pt idx="1">
                  <c:v>2</c:v>
                </c:pt>
                <c:pt idx="2">
                  <c:v>3</c:v>
                </c:pt>
                <c:pt idx="3">
                  <c:v>4</c:v>
                </c:pt>
                <c:pt idx="4">
                  <c:v>5(1)</c:v>
                </c:pt>
                <c:pt idx="5">
                  <c:v>5(2)</c:v>
                </c:pt>
                <c:pt idx="6">
                  <c:v>6(1)</c:v>
                </c:pt>
                <c:pt idx="7">
                  <c:v>6(2)</c:v>
                </c:pt>
                <c:pt idx="8">
                  <c:v>6(3)</c:v>
                </c:pt>
              </c:strCache>
            </c:strRef>
          </c:cat>
          <c:val>
            <c:numRef>
              <c:f>Sheet1!$B$6:$J$6</c:f>
              <c:numCache>
                <c:formatCode>General</c:formatCode>
                <c:ptCount val="9"/>
                <c:pt idx="0">
                  <c:v>66.59</c:v>
                </c:pt>
                <c:pt idx="1">
                  <c:v>82.210000000000022</c:v>
                </c:pt>
                <c:pt idx="2">
                  <c:v>65.77</c:v>
                </c:pt>
                <c:pt idx="3">
                  <c:v>68.83</c:v>
                </c:pt>
                <c:pt idx="4">
                  <c:v>83.440000000000026</c:v>
                </c:pt>
                <c:pt idx="5">
                  <c:v>59.63</c:v>
                </c:pt>
                <c:pt idx="6">
                  <c:v>49.809999999999995</c:v>
                </c:pt>
                <c:pt idx="7">
                  <c:v>51.97</c:v>
                </c:pt>
                <c:pt idx="8">
                  <c:v>40.449999999999996</c:v>
                </c:pt>
              </c:numCache>
            </c:numRef>
          </c:val>
          <c:extLst>
            <c:ext xmlns:c16="http://schemas.microsoft.com/office/drawing/2014/chart" uri="{C3380CC4-5D6E-409C-BE32-E72D297353CC}">
              <c16:uniqueId val="{00000004-5256-421D-94D9-268820CF8F9C}"/>
            </c:ext>
          </c:extLst>
        </c:ser>
        <c:dLbls>
          <c:showLegendKey val="0"/>
          <c:showVal val="0"/>
          <c:showCatName val="0"/>
          <c:showSerName val="0"/>
          <c:showPercent val="0"/>
          <c:showBubbleSize val="0"/>
        </c:dLbls>
        <c:gapWidth val="150"/>
        <c:gapDepth val="0"/>
        <c:shape val="box"/>
        <c:axId val="87574016"/>
        <c:axId val="87575552"/>
        <c:axId val="0"/>
      </c:bar3DChart>
      <c:catAx>
        <c:axId val="87574016"/>
        <c:scaling>
          <c:orientation val="minMax"/>
        </c:scaling>
        <c:delete val="0"/>
        <c:axPos val="b"/>
        <c:numFmt formatCode="General" sourceLinked="1"/>
        <c:majorTickMark val="out"/>
        <c:minorTickMark val="none"/>
        <c:tickLblPos val="low"/>
        <c:spPr>
          <a:ln w="3158">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87575552"/>
        <c:crosses val="autoZero"/>
        <c:auto val="1"/>
        <c:lblAlgn val="ctr"/>
        <c:lblOffset val="100"/>
        <c:tickLblSkip val="1"/>
        <c:tickMarkSkip val="1"/>
        <c:noMultiLvlLbl val="0"/>
      </c:catAx>
      <c:valAx>
        <c:axId val="87575552"/>
        <c:scaling>
          <c:orientation val="minMax"/>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ru-RU"/>
          </a:p>
        </c:txPr>
        <c:crossAx val="87574016"/>
        <c:crosses val="autoZero"/>
        <c:crossBetween val="between"/>
      </c:valAx>
      <c:spPr>
        <a:noFill/>
        <a:ln w="25266">
          <a:noFill/>
        </a:ln>
      </c:spPr>
    </c:plotArea>
    <c:legend>
      <c:legendPos val="r"/>
      <c:layout>
        <c:manualLayout>
          <c:xMode val="edge"/>
          <c:yMode val="edge"/>
          <c:x val="0.91248206599712989"/>
          <c:y val="0.23163841807909613"/>
          <c:w val="8.1779053084648501E-2"/>
          <c:h val="0.54237288135593187"/>
        </c:manualLayout>
      </c:layout>
      <c:overlay val="0"/>
      <c:spPr>
        <a:noFill/>
        <a:ln w="3158">
          <a:solidFill>
            <a:srgbClr val="000000"/>
          </a:solidFill>
          <a:prstDash val="solid"/>
        </a:ln>
      </c:spPr>
      <c:txPr>
        <a:bodyPr/>
        <a:lstStyle/>
        <a:p>
          <a:pPr>
            <a:defRPr sz="73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891238670694857E-2"/>
          <c:y val="8.2251082251082297E-2"/>
          <c:w val="0.81570996978851962"/>
          <c:h val="0.74458874458874469"/>
        </c:manualLayout>
      </c:layout>
      <c:bar3DChart>
        <c:barDir val="col"/>
        <c:grouping val="clustered"/>
        <c:varyColors val="0"/>
        <c:ser>
          <c:idx val="0"/>
          <c:order val="0"/>
          <c:tx>
            <c:strRef>
              <c:f>Sheet1!$A$2</c:f>
              <c:strCache>
                <c:ptCount val="1"/>
                <c:pt idx="0">
                  <c:v>ОУ 2022</c:v>
                </c:pt>
              </c:strCache>
            </c:strRef>
          </c:tx>
          <c:spPr>
            <a:solidFill>
              <a:srgbClr val="FF00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100</c:v>
                </c:pt>
                <c:pt idx="2">
                  <c:v>63.6</c:v>
                </c:pt>
              </c:numCache>
            </c:numRef>
          </c:val>
          <c:extLst>
            <c:ext xmlns:c16="http://schemas.microsoft.com/office/drawing/2014/chart" uri="{C3380CC4-5D6E-409C-BE32-E72D297353CC}">
              <c16:uniqueId val="{00000000-FEBF-4EBE-8A0B-53DB130D442D}"/>
            </c:ext>
          </c:extLst>
        </c:ser>
        <c:ser>
          <c:idx val="1"/>
          <c:order val="1"/>
          <c:tx>
            <c:strRef>
              <c:f>Sheet1!$A$3</c:f>
              <c:strCache>
                <c:ptCount val="1"/>
                <c:pt idx="0">
                  <c:v>ОУ 2021</c:v>
                </c:pt>
              </c:strCache>
            </c:strRef>
          </c:tx>
          <c:spPr>
            <a:solidFill>
              <a:srgbClr val="00FF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62.5</c:v>
                </c:pt>
                <c:pt idx="2">
                  <c:v>50</c:v>
                </c:pt>
              </c:numCache>
            </c:numRef>
          </c:val>
          <c:extLst>
            <c:ext xmlns:c16="http://schemas.microsoft.com/office/drawing/2014/chart" uri="{C3380CC4-5D6E-409C-BE32-E72D297353CC}">
              <c16:uniqueId val="{00000001-FEBF-4EBE-8A0B-53DB130D442D}"/>
            </c:ext>
          </c:extLst>
        </c:ser>
        <c:ser>
          <c:idx val="2"/>
          <c:order val="2"/>
          <c:tx>
            <c:strRef>
              <c:f>Sheet1!$A$4</c:f>
              <c:strCache>
                <c:ptCount val="1"/>
                <c:pt idx="0">
                  <c:v>ОУ 2020</c:v>
                </c:pt>
              </c:strCache>
            </c:strRef>
          </c:tx>
          <c:spPr>
            <a:solidFill>
              <a:srgbClr val="FF00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Sheet1!$B$4:$E$4</c:f>
              <c:numCache>
                <c:formatCode>General</c:formatCode>
                <c:ptCount val="4"/>
                <c:pt idx="0">
                  <c:v>50</c:v>
                </c:pt>
                <c:pt idx="2">
                  <c:v>0</c:v>
                </c:pt>
              </c:numCache>
            </c:numRef>
          </c:val>
          <c:extLst>
            <c:ext xmlns:c16="http://schemas.microsoft.com/office/drawing/2014/chart" uri="{C3380CC4-5D6E-409C-BE32-E72D297353CC}">
              <c16:uniqueId val="{00000002-FEBF-4EBE-8A0B-53DB130D442D}"/>
            </c:ext>
          </c:extLst>
        </c:ser>
        <c:ser>
          <c:idx val="3"/>
          <c:order val="3"/>
          <c:tx>
            <c:strRef>
              <c:f>Sheet1!$A$5</c:f>
              <c:strCache>
                <c:ptCount val="1"/>
                <c:pt idx="0">
                  <c:v>район</c:v>
                </c:pt>
              </c:strCache>
            </c:strRef>
          </c:tx>
          <c:spPr>
            <a:solidFill>
              <a:srgbClr val="00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Sheet1!$B$5:$E$5</c:f>
              <c:numCache>
                <c:formatCode>General</c:formatCode>
                <c:ptCount val="4"/>
                <c:pt idx="0">
                  <c:v>94.3</c:v>
                </c:pt>
                <c:pt idx="2">
                  <c:v>58.5</c:v>
                </c:pt>
              </c:numCache>
            </c:numRef>
          </c:val>
          <c:extLst>
            <c:ext xmlns:c16="http://schemas.microsoft.com/office/drawing/2014/chart" uri="{C3380CC4-5D6E-409C-BE32-E72D297353CC}">
              <c16:uniqueId val="{00000003-FEBF-4EBE-8A0B-53DB130D442D}"/>
            </c:ext>
          </c:extLst>
        </c:ser>
        <c:ser>
          <c:idx val="4"/>
          <c:order val="4"/>
          <c:tx>
            <c:strRef>
              <c:f>Sheet1!$A$6</c:f>
              <c:strCache>
                <c:ptCount val="1"/>
                <c:pt idx="0">
                  <c:v>область</c:v>
                </c:pt>
              </c:strCache>
            </c:strRef>
          </c:tx>
          <c:spPr>
            <a:solidFill>
              <a:srgbClr val="0000FF"/>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Sheet1!$B$6:$E$6</c:f>
              <c:numCache>
                <c:formatCode>General</c:formatCode>
                <c:ptCount val="4"/>
                <c:pt idx="0">
                  <c:v>97.6</c:v>
                </c:pt>
                <c:pt idx="2">
                  <c:v>71.099999999999994</c:v>
                </c:pt>
              </c:numCache>
            </c:numRef>
          </c:val>
          <c:extLst>
            <c:ext xmlns:c16="http://schemas.microsoft.com/office/drawing/2014/chart" uri="{C3380CC4-5D6E-409C-BE32-E72D297353CC}">
              <c16:uniqueId val="{00000004-FEBF-4EBE-8A0B-53DB130D442D}"/>
            </c:ext>
          </c:extLst>
        </c:ser>
        <c:ser>
          <c:idx val="5"/>
          <c:order val="5"/>
          <c:tx>
            <c:strRef>
              <c:f>Sheet1!$A$7</c:f>
              <c:strCache>
                <c:ptCount val="1"/>
                <c:pt idx="0">
                  <c:v>Россия</c:v>
                </c:pt>
              </c:strCache>
            </c:strRef>
          </c:tx>
          <c:spPr>
            <a:solidFill>
              <a:srgbClr val="FF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Sheet1!$B$7:$E$7</c:f>
              <c:numCache>
                <c:formatCode>General</c:formatCode>
                <c:ptCount val="4"/>
                <c:pt idx="0">
                  <c:v>94.9</c:v>
                </c:pt>
                <c:pt idx="2">
                  <c:v>71.599999999999994</c:v>
                </c:pt>
              </c:numCache>
            </c:numRef>
          </c:val>
          <c:extLst>
            <c:ext xmlns:c16="http://schemas.microsoft.com/office/drawing/2014/chart" uri="{C3380CC4-5D6E-409C-BE32-E72D297353CC}">
              <c16:uniqueId val="{00000005-FEBF-4EBE-8A0B-53DB130D442D}"/>
            </c:ext>
          </c:extLst>
        </c:ser>
        <c:ser>
          <c:idx val="6"/>
          <c:order val="6"/>
          <c:tx>
            <c:strRef>
              <c:f>Sheet1!$A$8</c:f>
              <c:strCache>
                <c:ptCount val="1"/>
              </c:strCache>
            </c:strRef>
          </c:tx>
          <c:spPr>
            <a:solidFill>
              <a:srgbClr val="FFFF00"/>
            </a:solidFill>
            <a:ln w="12700">
              <a:solidFill>
                <a:srgbClr val="000000"/>
              </a:solidFill>
              <a:prstDash val="solid"/>
            </a:ln>
          </c:spPr>
          <c:invertIfNegative val="0"/>
          <c:cat>
            <c:strRef>
              <c:f>Sheet1!$B$1:$E$1</c:f>
              <c:strCache>
                <c:ptCount val="3"/>
                <c:pt idx="0">
                  <c:v>успеваемость</c:v>
                </c:pt>
                <c:pt idx="2">
                  <c:v>качество</c:v>
                </c:pt>
              </c:strCache>
            </c:strRef>
          </c:cat>
          <c:val>
            <c:numRef>
              <c:f>Sheet1!$B$8:$E$8</c:f>
              <c:numCache>
                <c:formatCode>General</c:formatCode>
                <c:ptCount val="4"/>
              </c:numCache>
            </c:numRef>
          </c:val>
          <c:extLst>
            <c:ext xmlns:c16="http://schemas.microsoft.com/office/drawing/2014/chart" uri="{C3380CC4-5D6E-409C-BE32-E72D297353CC}">
              <c16:uniqueId val="{00000006-FEBF-4EBE-8A0B-53DB130D442D}"/>
            </c:ext>
          </c:extLst>
        </c:ser>
        <c:dLbls>
          <c:showLegendKey val="0"/>
          <c:showVal val="0"/>
          <c:showCatName val="0"/>
          <c:showSerName val="0"/>
          <c:showPercent val="0"/>
          <c:showBubbleSize val="0"/>
        </c:dLbls>
        <c:gapWidth val="150"/>
        <c:gapDepth val="0"/>
        <c:shape val="cylinder"/>
        <c:axId val="83369344"/>
        <c:axId val="83379328"/>
        <c:axId val="0"/>
      </c:bar3DChart>
      <c:catAx>
        <c:axId val="83369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83379328"/>
        <c:crosses val="autoZero"/>
        <c:auto val="1"/>
        <c:lblAlgn val="ctr"/>
        <c:lblOffset val="100"/>
        <c:tickLblSkip val="1"/>
        <c:tickMarkSkip val="1"/>
        <c:noMultiLvlLbl val="0"/>
      </c:catAx>
      <c:valAx>
        <c:axId val="833793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83369344"/>
        <c:crosses val="autoZero"/>
        <c:crossBetween val="between"/>
      </c:valAx>
      <c:spPr>
        <a:noFill/>
        <a:ln w="25400">
          <a:noFill/>
        </a:ln>
      </c:spPr>
    </c:plotArea>
    <c:legend>
      <c:legendPos val="r"/>
      <c:layout>
        <c:manualLayout>
          <c:xMode val="edge"/>
          <c:yMode val="edge"/>
          <c:x val="0.88821752265861031"/>
          <c:y val="0.16450216450216462"/>
          <c:w val="0.10574018126888224"/>
          <c:h val="0.67099567099567192"/>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7244094488188976E-2"/>
          <c:y val="0.14070351758793978"/>
          <c:w val="0.73228346456692917"/>
          <c:h val="0.74371859296482445"/>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4"/>
          <c:dPt>
            <c:idx val="0"/>
            <c:bubble3D val="0"/>
            <c:spPr>
              <a:solidFill>
                <a:srgbClr val="00FF00"/>
              </a:solidFill>
              <a:ln w="12700">
                <a:solidFill>
                  <a:srgbClr val="000000"/>
                </a:solidFill>
                <a:prstDash val="solid"/>
              </a:ln>
            </c:spPr>
            <c:extLst>
              <c:ext xmlns:c16="http://schemas.microsoft.com/office/drawing/2014/chart" uri="{C3380CC4-5D6E-409C-BE32-E72D297353CC}">
                <c16:uniqueId val="{00000000-EB3C-49F4-91D4-581D874B5A39}"/>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EB3C-49F4-91D4-581D874B5A39}"/>
              </c:ext>
            </c:extLst>
          </c:dPt>
          <c:dPt>
            <c:idx val="2"/>
            <c:bubble3D val="0"/>
            <c:spPr>
              <a:solidFill>
                <a:srgbClr val="FF0000"/>
              </a:solidFill>
              <a:ln w="12700">
                <a:solidFill>
                  <a:srgbClr val="000000"/>
                </a:solidFill>
                <a:prstDash val="solid"/>
              </a:ln>
            </c:spPr>
            <c:extLst>
              <c:ext xmlns:c16="http://schemas.microsoft.com/office/drawing/2014/chart" uri="{C3380CC4-5D6E-409C-BE32-E72D297353CC}">
                <c16:uniqueId val="{00000002-EB3C-49F4-91D4-581D874B5A39}"/>
              </c:ext>
            </c:extLst>
          </c:dPt>
          <c:dLbls>
            <c:numFmt formatCode="0%" sourceLinked="0"/>
            <c:spPr>
              <a:noFill/>
              <a:ln w="25400">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подтвердили</c:v>
                </c:pt>
                <c:pt idx="1">
                  <c:v>повысили</c:v>
                </c:pt>
                <c:pt idx="2">
                  <c:v>понизили</c:v>
                </c:pt>
              </c:strCache>
            </c:strRef>
          </c:cat>
          <c:val>
            <c:numRef>
              <c:f>Sheet1!$B$2:$D$2</c:f>
              <c:numCache>
                <c:formatCode>General</c:formatCode>
                <c:ptCount val="3"/>
                <c:pt idx="0">
                  <c:v>54.6</c:v>
                </c:pt>
                <c:pt idx="1">
                  <c:v>0</c:v>
                </c:pt>
                <c:pt idx="2">
                  <c:v>45.5</c:v>
                </c:pt>
              </c:numCache>
            </c:numRef>
          </c:val>
          <c:extLst>
            <c:ext xmlns:c16="http://schemas.microsoft.com/office/drawing/2014/chart" uri="{C3380CC4-5D6E-409C-BE32-E72D297353CC}">
              <c16:uniqueId val="{00000003-EB3C-49F4-91D4-581D874B5A39}"/>
            </c:ext>
          </c:extLst>
        </c:ser>
        <c:ser>
          <c:idx val="1"/>
          <c:order val="1"/>
          <c:tx>
            <c:strRef>
              <c:f>Sheet1!$A$3</c:f>
              <c:strCache>
                <c:ptCount val="1"/>
              </c:strCache>
            </c:strRef>
          </c:tx>
          <c:spPr>
            <a:solidFill>
              <a:srgbClr val="993366"/>
            </a:solidFill>
            <a:ln w="12700">
              <a:solidFill>
                <a:srgbClr val="000000"/>
              </a:solidFill>
              <a:prstDash val="solid"/>
            </a:ln>
          </c:spPr>
          <c:explosion val="4"/>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4-EB3C-49F4-91D4-581D874B5A39}"/>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EB3C-49F4-91D4-581D874B5A39}"/>
              </c:ext>
            </c:extLst>
          </c:dPt>
          <c:cat>
            <c:strRef>
              <c:f>Sheet1!$B$1:$D$1</c:f>
              <c:strCache>
                <c:ptCount val="3"/>
                <c:pt idx="0">
                  <c:v>подтвердили</c:v>
                </c:pt>
                <c:pt idx="1">
                  <c:v>повысили</c:v>
                </c:pt>
                <c:pt idx="2">
                  <c:v>понизили</c:v>
                </c:pt>
              </c:strCache>
            </c:strRef>
          </c:cat>
          <c:val>
            <c:numRef>
              <c:f>Sheet1!$B$3:$D$3</c:f>
              <c:numCache>
                <c:formatCode>General</c:formatCode>
                <c:ptCount val="3"/>
              </c:numCache>
            </c:numRef>
          </c:val>
          <c:extLst>
            <c:ext xmlns:c16="http://schemas.microsoft.com/office/drawing/2014/chart" uri="{C3380CC4-5D6E-409C-BE32-E72D297353CC}">
              <c16:uniqueId val="{00000006-EB3C-49F4-91D4-581D874B5A39}"/>
            </c:ext>
          </c:extLst>
        </c:ser>
        <c:ser>
          <c:idx val="2"/>
          <c:order val="2"/>
          <c:tx>
            <c:strRef>
              <c:f>Sheet1!$A$4</c:f>
              <c:strCache>
                <c:ptCount val="1"/>
              </c:strCache>
            </c:strRef>
          </c:tx>
          <c:spPr>
            <a:solidFill>
              <a:srgbClr val="FFFFCC"/>
            </a:solidFill>
            <a:ln w="12700">
              <a:solidFill>
                <a:srgbClr val="000000"/>
              </a:solidFill>
              <a:prstDash val="solid"/>
            </a:ln>
          </c:spPr>
          <c:explosion val="4"/>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7-EB3C-49F4-91D4-581D874B5A39}"/>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8-EB3C-49F4-91D4-581D874B5A39}"/>
              </c:ext>
            </c:extLst>
          </c:dPt>
          <c:cat>
            <c:strRef>
              <c:f>Sheet1!$B$1:$D$1</c:f>
              <c:strCache>
                <c:ptCount val="3"/>
                <c:pt idx="0">
                  <c:v>подтвердили</c:v>
                </c:pt>
                <c:pt idx="1">
                  <c:v>повысили</c:v>
                </c:pt>
                <c:pt idx="2">
                  <c:v>понизили</c:v>
                </c:pt>
              </c:strCache>
            </c:strRef>
          </c:cat>
          <c:val>
            <c:numRef>
              <c:f>Sheet1!$B$4:$D$4</c:f>
              <c:numCache>
                <c:formatCode>General</c:formatCode>
                <c:ptCount val="3"/>
              </c:numCache>
            </c:numRef>
          </c:val>
          <c:extLst>
            <c:ext xmlns:c16="http://schemas.microsoft.com/office/drawing/2014/chart" uri="{C3380CC4-5D6E-409C-BE32-E72D297353CC}">
              <c16:uniqueId val="{00000009-EB3C-49F4-91D4-581D874B5A39}"/>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77559055118110265"/>
          <c:y val="0.33668341708542743"/>
          <c:w val="0.17519685039370078"/>
          <c:h val="0.30653266331658308"/>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1а</c:v>
                </c:pt>
              </c:strCache>
            </c:strRef>
          </c:tx>
          <c:invertIfNegative val="0"/>
          <c:cat>
            <c:strRef>
              <c:f>Лист1!$A$2:$A$5</c:f>
              <c:strCache>
                <c:ptCount val="4"/>
                <c:pt idx="0">
                  <c:v>низкий</c:v>
                </c:pt>
                <c:pt idx="1">
                  <c:v>средний</c:v>
                </c:pt>
                <c:pt idx="2">
                  <c:v>выше среднего</c:v>
                </c:pt>
                <c:pt idx="3">
                  <c:v>высокий</c:v>
                </c:pt>
              </c:strCache>
            </c:strRef>
          </c:cat>
          <c:val>
            <c:numRef>
              <c:f>Лист1!$B$2:$B$5</c:f>
              <c:numCache>
                <c:formatCode>General</c:formatCode>
                <c:ptCount val="4"/>
                <c:pt idx="0">
                  <c:v>3</c:v>
                </c:pt>
                <c:pt idx="1">
                  <c:v>33.33</c:v>
                </c:pt>
                <c:pt idx="2">
                  <c:v>16.649999999999999</c:v>
                </c:pt>
                <c:pt idx="3">
                  <c:v>47.48</c:v>
                </c:pt>
              </c:numCache>
            </c:numRef>
          </c:val>
          <c:extLst>
            <c:ext xmlns:c16="http://schemas.microsoft.com/office/drawing/2014/chart" uri="{C3380CC4-5D6E-409C-BE32-E72D297353CC}">
              <c16:uniqueId val="{00000000-5321-451F-A8F8-B08D56999BCC}"/>
            </c:ext>
          </c:extLst>
        </c:ser>
        <c:ser>
          <c:idx val="1"/>
          <c:order val="1"/>
          <c:tx>
            <c:strRef>
              <c:f>Лист1!$C$1</c:f>
              <c:strCache>
                <c:ptCount val="1"/>
                <c:pt idx="0">
                  <c:v>1б</c:v>
                </c:pt>
              </c:strCache>
            </c:strRef>
          </c:tx>
          <c:invertIfNegative val="0"/>
          <c:cat>
            <c:strRef>
              <c:f>Лист1!$A$2:$A$5</c:f>
              <c:strCache>
                <c:ptCount val="4"/>
                <c:pt idx="0">
                  <c:v>низкий</c:v>
                </c:pt>
                <c:pt idx="1">
                  <c:v>средний</c:v>
                </c:pt>
                <c:pt idx="2">
                  <c:v>выше среднего</c:v>
                </c:pt>
                <c:pt idx="3">
                  <c:v>высокий</c:v>
                </c:pt>
              </c:strCache>
            </c:strRef>
          </c:cat>
          <c:val>
            <c:numRef>
              <c:f>Лист1!$C$2:$C$5</c:f>
              <c:numCache>
                <c:formatCode>General</c:formatCode>
                <c:ptCount val="4"/>
                <c:pt idx="0">
                  <c:v>5</c:v>
                </c:pt>
                <c:pt idx="1">
                  <c:v>43</c:v>
                </c:pt>
                <c:pt idx="2">
                  <c:v>40</c:v>
                </c:pt>
                <c:pt idx="3">
                  <c:v>13</c:v>
                </c:pt>
              </c:numCache>
            </c:numRef>
          </c:val>
          <c:extLst>
            <c:ext xmlns:c16="http://schemas.microsoft.com/office/drawing/2014/chart" uri="{C3380CC4-5D6E-409C-BE32-E72D297353CC}">
              <c16:uniqueId val="{00000001-5321-451F-A8F8-B08D56999BCC}"/>
            </c:ext>
          </c:extLst>
        </c:ser>
        <c:ser>
          <c:idx val="2"/>
          <c:order val="2"/>
          <c:tx>
            <c:strRef>
              <c:f>Лист1!$D$1</c:f>
              <c:strCache>
                <c:ptCount val="1"/>
                <c:pt idx="0">
                  <c:v>1в</c:v>
                </c:pt>
              </c:strCache>
            </c:strRef>
          </c:tx>
          <c:invertIfNegative val="0"/>
          <c:cat>
            <c:strRef>
              <c:f>Лист1!$A$2:$A$5</c:f>
              <c:strCache>
                <c:ptCount val="4"/>
                <c:pt idx="0">
                  <c:v>низкий</c:v>
                </c:pt>
                <c:pt idx="1">
                  <c:v>средний</c:v>
                </c:pt>
                <c:pt idx="2">
                  <c:v>выше среднего</c:v>
                </c:pt>
                <c:pt idx="3">
                  <c:v>высокий</c:v>
                </c:pt>
              </c:strCache>
            </c:strRef>
          </c:cat>
          <c:val>
            <c:numRef>
              <c:f>Лист1!$D$2:$D$5</c:f>
              <c:numCache>
                <c:formatCode>General</c:formatCode>
                <c:ptCount val="4"/>
                <c:pt idx="0">
                  <c:v>8.11</c:v>
                </c:pt>
                <c:pt idx="1">
                  <c:v>44.339999999999996</c:v>
                </c:pt>
                <c:pt idx="2">
                  <c:v>30.86</c:v>
                </c:pt>
                <c:pt idx="3">
                  <c:v>17.260000000000002</c:v>
                </c:pt>
              </c:numCache>
            </c:numRef>
          </c:val>
          <c:extLst>
            <c:ext xmlns:c16="http://schemas.microsoft.com/office/drawing/2014/chart" uri="{C3380CC4-5D6E-409C-BE32-E72D297353CC}">
              <c16:uniqueId val="{00000002-5321-451F-A8F8-B08D56999BCC}"/>
            </c:ext>
          </c:extLst>
        </c:ser>
        <c:dLbls>
          <c:showLegendKey val="0"/>
          <c:showVal val="0"/>
          <c:showCatName val="0"/>
          <c:showSerName val="0"/>
          <c:showPercent val="0"/>
          <c:showBubbleSize val="0"/>
        </c:dLbls>
        <c:gapWidth val="150"/>
        <c:shape val="cylinder"/>
        <c:axId val="87629184"/>
        <c:axId val="87684224"/>
        <c:axId val="83389504"/>
      </c:bar3DChart>
      <c:catAx>
        <c:axId val="87629184"/>
        <c:scaling>
          <c:orientation val="minMax"/>
        </c:scaling>
        <c:delete val="0"/>
        <c:axPos val="b"/>
        <c:numFmt formatCode="General" sourceLinked="0"/>
        <c:majorTickMark val="out"/>
        <c:minorTickMark val="none"/>
        <c:tickLblPos val="nextTo"/>
        <c:crossAx val="87684224"/>
        <c:crosses val="autoZero"/>
        <c:auto val="1"/>
        <c:lblAlgn val="ctr"/>
        <c:lblOffset val="100"/>
        <c:noMultiLvlLbl val="0"/>
      </c:catAx>
      <c:valAx>
        <c:axId val="87684224"/>
        <c:scaling>
          <c:orientation val="minMax"/>
        </c:scaling>
        <c:delete val="0"/>
        <c:axPos val="l"/>
        <c:majorGridlines/>
        <c:numFmt formatCode="General" sourceLinked="1"/>
        <c:majorTickMark val="out"/>
        <c:minorTickMark val="none"/>
        <c:tickLblPos val="nextTo"/>
        <c:crossAx val="87629184"/>
        <c:crosses val="autoZero"/>
        <c:crossBetween val="between"/>
      </c:valAx>
      <c:serAx>
        <c:axId val="83389504"/>
        <c:scaling>
          <c:orientation val="minMax"/>
        </c:scaling>
        <c:delete val="0"/>
        <c:axPos val="b"/>
        <c:majorTickMark val="out"/>
        <c:minorTickMark val="none"/>
        <c:tickLblPos val="nextTo"/>
        <c:crossAx val="87684224"/>
        <c:crosses val="autoZero"/>
      </c:serAx>
    </c:plotArea>
    <c:legend>
      <c:legendPos val="r"/>
      <c:overlay val="0"/>
    </c:legend>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strRef>
              <c:f>Лист1!$A$2:$A$10</c:f>
              <c:strCache>
                <c:ptCount val="9"/>
                <c:pt idx="0">
                  <c:v>2а</c:v>
                </c:pt>
                <c:pt idx="1">
                  <c:v>2б</c:v>
                </c:pt>
                <c:pt idx="2">
                  <c:v>2в</c:v>
                </c:pt>
                <c:pt idx="3">
                  <c:v>3а</c:v>
                </c:pt>
                <c:pt idx="4">
                  <c:v>3б</c:v>
                </c:pt>
                <c:pt idx="5">
                  <c:v>3в</c:v>
                </c:pt>
                <c:pt idx="6">
                  <c:v>4а</c:v>
                </c:pt>
                <c:pt idx="7">
                  <c:v>4б</c:v>
                </c:pt>
                <c:pt idx="8">
                  <c:v>4в</c:v>
                </c:pt>
              </c:strCache>
            </c:strRef>
          </c:cat>
          <c:val>
            <c:numRef>
              <c:f>Лист1!$B$2:$B$10</c:f>
              <c:numCache>
                <c:formatCode>General</c:formatCode>
                <c:ptCount val="9"/>
                <c:pt idx="0">
                  <c:v>100</c:v>
                </c:pt>
                <c:pt idx="1">
                  <c:v>98.7</c:v>
                </c:pt>
                <c:pt idx="2">
                  <c:v>97</c:v>
                </c:pt>
                <c:pt idx="3">
                  <c:v>100</c:v>
                </c:pt>
                <c:pt idx="4">
                  <c:v>100</c:v>
                </c:pt>
                <c:pt idx="5">
                  <c:v>100</c:v>
                </c:pt>
                <c:pt idx="6">
                  <c:v>99</c:v>
                </c:pt>
                <c:pt idx="7">
                  <c:v>100</c:v>
                </c:pt>
                <c:pt idx="8">
                  <c:v>100</c:v>
                </c:pt>
              </c:numCache>
            </c:numRef>
          </c:val>
          <c:extLst>
            <c:ext xmlns:c16="http://schemas.microsoft.com/office/drawing/2014/chart" uri="{C3380CC4-5D6E-409C-BE32-E72D297353CC}">
              <c16:uniqueId val="{00000000-EAA7-4701-AADF-809E5AAA6C25}"/>
            </c:ext>
          </c:extLst>
        </c:ser>
        <c:ser>
          <c:idx val="1"/>
          <c:order val="1"/>
          <c:tx>
            <c:strRef>
              <c:f>Лист1!$C$1</c:f>
              <c:strCache>
                <c:ptCount val="1"/>
                <c:pt idx="0">
                  <c:v>% качества</c:v>
                </c:pt>
              </c:strCache>
            </c:strRef>
          </c:tx>
          <c:invertIfNegative val="0"/>
          <c:cat>
            <c:strRef>
              <c:f>Лист1!$A$2:$A$10</c:f>
              <c:strCache>
                <c:ptCount val="9"/>
                <c:pt idx="0">
                  <c:v>2а</c:v>
                </c:pt>
                <c:pt idx="1">
                  <c:v>2б</c:v>
                </c:pt>
                <c:pt idx="2">
                  <c:v>2в</c:v>
                </c:pt>
                <c:pt idx="3">
                  <c:v>3а</c:v>
                </c:pt>
                <c:pt idx="4">
                  <c:v>3б</c:v>
                </c:pt>
                <c:pt idx="5">
                  <c:v>3в</c:v>
                </c:pt>
                <c:pt idx="6">
                  <c:v>4а</c:v>
                </c:pt>
                <c:pt idx="7">
                  <c:v>4б</c:v>
                </c:pt>
                <c:pt idx="8">
                  <c:v>4в</c:v>
                </c:pt>
              </c:strCache>
            </c:strRef>
          </c:cat>
          <c:val>
            <c:numRef>
              <c:f>Лист1!$C$2:$C$10</c:f>
              <c:numCache>
                <c:formatCode>General</c:formatCode>
                <c:ptCount val="9"/>
                <c:pt idx="0">
                  <c:v>75</c:v>
                </c:pt>
                <c:pt idx="1">
                  <c:v>81</c:v>
                </c:pt>
                <c:pt idx="2">
                  <c:v>84</c:v>
                </c:pt>
                <c:pt idx="3">
                  <c:v>82.8</c:v>
                </c:pt>
                <c:pt idx="4">
                  <c:v>70.599999999999994</c:v>
                </c:pt>
                <c:pt idx="5">
                  <c:v>82.36999999999999</c:v>
                </c:pt>
                <c:pt idx="6">
                  <c:v>77.2</c:v>
                </c:pt>
                <c:pt idx="7">
                  <c:v>68.599999999999994</c:v>
                </c:pt>
                <c:pt idx="8">
                  <c:v>76.5</c:v>
                </c:pt>
              </c:numCache>
            </c:numRef>
          </c:val>
          <c:extLst>
            <c:ext xmlns:c16="http://schemas.microsoft.com/office/drawing/2014/chart" uri="{C3380CC4-5D6E-409C-BE32-E72D297353CC}">
              <c16:uniqueId val="{00000001-EAA7-4701-AADF-809E5AAA6C25}"/>
            </c:ext>
          </c:extLst>
        </c:ser>
        <c:ser>
          <c:idx val="2"/>
          <c:order val="2"/>
          <c:tx>
            <c:strRef>
              <c:f>Лист1!$D$1</c:f>
              <c:strCache>
                <c:ptCount val="1"/>
                <c:pt idx="0">
                  <c:v>соответствие</c:v>
                </c:pt>
              </c:strCache>
            </c:strRef>
          </c:tx>
          <c:invertIfNegative val="0"/>
          <c:cat>
            <c:strRef>
              <c:f>Лист1!$A$2:$A$10</c:f>
              <c:strCache>
                <c:ptCount val="9"/>
                <c:pt idx="0">
                  <c:v>2а</c:v>
                </c:pt>
                <c:pt idx="1">
                  <c:v>2б</c:v>
                </c:pt>
                <c:pt idx="2">
                  <c:v>2в</c:v>
                </c:pt>
                <c:pt idx="3">
                  <c:v>3а</c:v>
                </c:pt>
                <c:pt idx="4">
                  <c:v>3б</c:v>
                </c:pt>
                <c:pt idx="5">
                  <c:v>3в</c:v>
                </c:pt>
                <c:pt idx="6">
                  <c:v>4а</c:v>
                </c:pt>
                <c:pt idx="7">
                  <c:v>4б</c:v>
                </c:pt>
                <c:pt idx="8">
                  <c:v>4в</c:v>
                </c:pt>
              </c:strCache>
            </c:strRef>
          </c:cat>
          <c:val>
            <c:numRef>
              <c:f>Лист1!$D$2:$D$10</c:f>
              <c:numCache>
                <c:formatCode>General</c:formatCode>
                <c:ptCount val="9"/>
                <c:pt idx="0">
                  <c:v>68.099999999999994</c:v>
                </c:pt>
                <c:pt idx="1">
                  <c:v>82.4</c:v>
                </c:pt>
                <c:pt idx="2">
                  <c:v>77</c:v>
                </c:pt>
                <c:pt idx="3">
                  <c:v>81.8</c:v>
                </c:pt>
                <c:pt idx="4">
                  <c:v>66</c:v>
                </c:pt>
                <c:pt idx="5">
                  <c:v>73.900000000000006</c:v>
                </c:pt>
                <c:pt idx="6">
                  <c:v>75.599999999999994</c:v>
                </c:pt>
                <c:pt idx="7">
                  <c:v>77.8</c:v>
                </c:pt>
                <c:pt idx="8">
                  <c:v>77.099999999999994</c:v>
                </c:pt>
              </c:numCache>
            </c:numRef>
          </c:val>
          <c:extLst>
            <c:ext xmlns:c16="http://schemas.microsoft.com/office/drawing/2014/chart" uri="{C3380CC4-5D6E-409C-BE32-E72D297353CC}">
              <c16:uniqueId val="{00000002-EAA7-4701-AADF-809E5AAA6C25}"/>
            </c:ext>
          </c:extLst>
        </c:ser>
        <c:dLbls>
          <c:showLegendKey val="0"/>
          <c:showVal val="0"/>
          <c:showCatName val="0"/>
          <c:showSerName val="0"/>
          <c:showPercent val="0"/>
          <c:showBubbleSize val="0"/>
        </c:dLbls>
        <c:gapWidth val="150"/>
        <c:shape val="cylinder"/>
        <c:axId val="83713408"/>
        <c:axId val="83715200"/>
        <c:axId val="0"/>
      </c:bar3DChart>
      <c:catAx>
        <c:axId val="83713408"/>
        <c:scaling>
          <c:orientation val="minMax"/>
        </c:scaling>
        <c:delete val="0"/>
        <c:axPos val="b"/>
        <c:numFmt formatCode="General" sourceLinked="0"/>
        <c:majorTickMark val="out"/>
        <c:minorTickMark val="none"/>
        <c:tickLblPos val="nextTo"/>
        <c:crossAx val="83715200"/>
        <c:crosses val="autoZero"/>
        <c:auto val="1"/>
        <c:lblAlgn val="ctr"/>
        <c:lblOffset val="100"/>
        <c:noMultiLvlLbl val="0"/>
      </c:catAx>
      <c:valAx>
        <c:axId val="83715200"/>
        <c:scaling>
          <c:orientation val="minMax"/>
        </c:scaling>
        <c:delete val="0"/>
        <c:axPos val="l"/>
        <c:majorGridlines/>
        <c:numFmt formatCode="General" sourceLinked="1"/>
        <c:majorTickMark val="out"/>
        <c:minorTickMark val="none"/>
        <c:tickLblPos val="nextTo"/>
        <c:crossAx val="83713408"/>
        <c:crosses val="autoZero"/>
        <c:crossBetween val="between"/>
      </c:valAx>
    </c:plotArea>
    <c:legend>
      <c:legendPos val="r"/>
      <c:overlay val="0"/>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strRef>
              <c:f>Лист1!$A$2:$A$14</c:f>
              <c:strCache>
                <c:ptCount val="13"/>
                <c:pt idx="0">
                  <c:v>5а</c:v>
                </c:pt>
                <c:pt idx="1">
                  <c:v>5б</c:v>
                </c:pt>
                <c:pt idx="2">
                  <c:v>5в</c:v>
                </c:pt>
                <c:pt idx="3">
                  <c:v>6а</c:v>
                </c:pt>
                <c:pt idx="4">
                  <c:v>6б</c:v>
                </c:pt>
                <c:pt idx="5">
                  <c:v>6в</c:v>
                </c:pt>
                <c:pt idx="6">
                  <c:v>7а</c:v>
                </c:pt>
                <c:pt idx="7">
                  <c:v>7б</c:v>
                </c:pt>
                <c:pt idx="8">
                  <c:v>7в</c:v>
                </c:pt>
                <c:pt idx="9">
                  <c:v>8а</c:v>
                </c:pt>
                <c:pt idx="10">
                  <c:v>8б</c:v>
                </c:pt>
                <c:pt idx="11">
                  <c:v>9а</c:v>
                </c:pt>
                <c:pt idx="12">
                  <c:v>9б</c:v>
                </c:pt>
              </c:strCache>
            </c:strRef>
          </c:cat>
          <c:val>
            <c:numRef>
              <c:f>Лист1!$B$2:$B$14</c:f>
              <c:numCache>
                <c:formatCode>General</c:formatCode>
                <c:ptCount val="13"/>
                <c:pt idx="0">
                  <c:v>100</c:v>
                </c:pt>
                <c:pt idx="1">
                  <c:v>100</c:v>
                </c:pt>
                <c:pt idx="2">
                  <c:v>100</c:v>
                </c:pt>
                <c:pt idx="3">
                  <c:v>100</c:v>
                </c:pt>
                <c:pt idx="4">
                  <c:v>100</c:v>
                </c:pt>
                <c:pt idx="5">
                  <c:v>100</c:v>
                </c:pt>
                <c:pt idx="6">
                  <c:v>100</c:v>
                </c:pt>
                <c:pt idx="7">
                  <c:v>100</c:v>
                </c:pt>
                <c:pt idx="8">
                  <c:v>99.03</c:v>
                </c:pt>
                <c:pt idx="9">
                  <c:v>100</c:v>
                </c:pt>
                <c:pt idx="10">
                  <c:v>100</c:v>
                </c:pt>
                <c:pt idx="11">
                  <c:v>100</c:v>
                </c:pt>
                <c:pt idx="12">
                  <c:v>100</c:v>
                </c:pt>
              </c:numCache>
            </c:numRef>
          </c:val>
          <c:extLst>
            <c:ext xmlns:c16="http://schemas.microsoft.com/office/drawing/2014/chart" uri="{C3380CC4-5D6E-409C-BE32-E72D297353CC}">
              <c16:uniqueId val="{00000000-AFE6-40CD-9B41-233D3E89187E}"/>
            </c:ext>
          </c:extLst>
        </c:ser>
        <c:ser>
          <c:idx val="1"/>
          <c:order val="1"/>
          <c:tx>
            <c:strRef>
              <c:f>Лист1!$C$1</c:f>
              <c:strCache>
                <c:ptCount val="1"/>
                <c:pt idx="0">
                  <c:v>% качества</c:v>
                </c:pt>
              </c:strCache>
            </c:strRef>
          </c:tx>
          <c:invertIfNegative val="0"/>
          <c:cat>
            <c:strRef>
              <c:f>Лист1!$A$2:$A$14</c:f>
              <c:strCache>
                <c:ptCount val="13"/>
                <c:pt idx="0">
                  <c:v>5а</c:v>
                </c:pt>
                <c:pt idx="1">
                  <c:v>5б</c:v>
                </c:pt>
                <c:pt idx="2">
                  <c:v>5в</c:v>
                </c:pt>
                <c:pt idx="3">
                  <c:v>6а</c:v>
                </c:pt>
                <c:pt idx="4">
                  <c:v>6б</c:v>
                </c:pt>
                <c:pt idx="5">
                  <c:v>6в</c:v>
                </c:pt>
                <c:pt idx="6">
                  <c:v>7а</c:v>
                </c:pt>
                <c:pt idx="7">
                  <c:v>7б</c:v>
                </c:pt>
                <c:pt idx="8">
                  <c:v>7в</c:v>
                </c:pt>
                <c:pt idx="9">
                  <c:v>8а</c:v>
                </c:pt>
                <c:pt idx="10">
                  <c:v>8б</c:v>
                </c:pt>
                <c:pt idx="11">
                  <c:v>9а</c:v>
                </c:pt>
                <c:pt idx="12">
                  <c:v>9б</c:v>
                </c:pt>
              </c:strCache>
            </c:strRef>
          </c:cat>
          <c:val>
            <c:numRef>
              <c:f>Лист1!$C$2:$C$14</c:f>
              <c:numCache>
                <c:formatCode>General</c:formatCode>
                <c:ptCount val="13"/>
                <c:pt idx="0">
                  <c:v>75.900000000000006</c:v>
                </c:pt>
                <c:pt idx="1">
                  <c:v>60</c:v>
                </c:pt>
                <c:pt idx="2">
                  <c:v>60</c:v>
                </c:pt>
                <c:pt idx="3">
                  <c:v>55.1</c:v>
                </c:pt>
                <c:pt idx="4">
                  <c:v>65.7</c:v>
                </c:pt>
                <c:pt idx="5">
                  <c:v>47.46</c:v>
                </c:pt>
                <c:pt idx="6">
                  <c:v>58.8</c:v>
                </c:pt>
                <c:pt idx="7">
                  <c:v>62.39</c:v>
                </c:pt>
                <c:pt idx="8">
                  <c:v>51.9</c:v>
                </c:pt>
                <c:pt idx="9">
                  <c:v>41.2</c:v>
                </c:pt>
                <c:pt idx="10">
                  <c:v>68.179999999999978</c:v>
                </c:pt>
                <c:pt idx="11">
                  <c:v>55.71</c:v>
                </c:pt>
                <c:pt idx="12">
                  <c:v>53.56</c:v>
                </c:pt>
              </c:numCache>
            </c:numRef>
          </c:val>
          <c:extLst>
            <c:ext xmlns:c16="http://schemas.microsoft.com/office/drawing/2014/chart" uri="{C3380CC4-5D6E-409C-BE32-E72D297353CC}">
              <c16:uniqueId val="{00000001-AFE6-40CD-9B41-233D3E89187E}"/>
            </c:ext>
          </c:extLst>
        </c:ser>
        <c:ser>
          <c:idx val="2"/>
          <c:order val="2"/>
          <c:tx>
            <c:strRef>
              <c:f>Лист1!$D$1</c:f>
              <c:strCache>
                <c:ptCount val="1"/>
                <c:pt idx="0">
                  <c:v>соответствие</c:v>
                </c:pt>
              </c:strCache>
            </c:strRef>
          </c:tx>
          <c:invertIfNegative val="0"/>
          <c:cat>
            <c:strRef>
              <c:f>Лист1!$A$2:$A$14</c:f>
              <c:strCache>
                <c:ptCount val="13"/>
                <c:pt idx="0">
                  <c:v>5а</c:v>
                </c:pt>
                <c:pt idx="1">
                  <c:v>5б</c:v>
                </c:pt>
                <c:pt idx="2">
                  <c:v>5в</c:v>
                </c:pt>
                <c:pt idx="3">
                  <c:v>6а</c:v>
                </c:pt>
                <c:pt idx="4">
                  <c:v>6б</c:v>
                </c:pt>
                <c:pt idx="5">
                  <c:v>6в</c:v>
                </c:pt>
                <c:pt idx="6">
                  <c:v>7а</c:v>
                </c:pt>
                <c:pt idx="7">
                  <c:v>7б</c:v>
                </c:pt>
                <c:pt idx="8">
                  <c:v>7в</c:v>
                </c:pt>
                <c:pt idx="9">
                  <c:v>8а</c:v>
                </c:pt>
                <c:pt idx="10">
                  <c:v>8б</c:v>
                </c:pt>
                <c:pt idx="11">
                  <c:v>9а</c:v>
                </c:pt>
                <c:pt idx="12">
                  <c:v>9б</c:v>
                </c:pt>
              </c:strCache>
            </c:strRef>
          </c:cat>
          <c:val>
            <c:numRef>
              <c:f>Лист1!$D$2:$D$14</c:f>
              <c:numCache>
                <c:formatCode>General</c:formatCode>
                <c:ptCount val="13"/>
                <c:pt idx="0">
                  <c:v>76.599999999999994</c:v>
                </c:pt>
                <c:pt idx="1">
                  <c:v>71</c:v>
                </c:pt>
                <c:pt idx="2">
                  <c:v>75.02</c:v>
                </c:pt>
                <c:pt idx="3">
                  <c:v>72.7</c:v>
                </c:pt>
                <c:pt idx="4">
                  <c:v>73</c:v>
                </c:pt>
                <c:pt idx="5">
                  <c:v>83.58</c:v>
                </c:pt>
                <c:pt idx="6">
                  <c:v>74.900000000000006</c:v>
                </c:pt>
                <c:pt idx="7">
                  <c:v>73.61</c:v>
                </c:pt>
                <c:pt idx="8">
                  <c:v>79.06</c:v>
                </c:pt>
                <c:pt idx="9">
                  <c:v>80.7</c:v>
                </c:pt>
                <c:pt idx="10">
                  <c:v>71.679999999999978</c:v>
                </c:pt>
                <c:pt idx="11">
                  <c:v>76.98</c:v>
                </c:pt>
                <c:pt idx="12">
                  <c:v>80.819999999999993</c:v>
                </c:pt>
              </c:numCache>
            </c:numRef>
          </c:val>
          <c:extLst>
            <c:ext xmlns:c16="http://schemas.microsoft.com/office/drawing/2014/chart" uri="{C3380CC4-5D6E-409C-BE32-E72D297353CC}">
              <c16:uniqueId val="{00000002-AFE6-40CD-9B41-233D3E89187E}"/>
            </c:ext>
          </c:extLst>
        </c:ser>
        <c:dLbls>
          <c:showLegendKey val="0"/>
          <c:showVal val="0"/>
          <c:showCatName val="0"/>
          <c:showSerName val="0"/>
          <c:showPercent val="0"/>
          <c:showBubbleSize val="0"/>
        </c:dLbls>
        <c:gapWidth val="150"/>
        <c:shape val="cylinder"/>
        <c:axId val="83769600"/>
        <c:axId val="83779584"/>
        <c:axId val="0"/>
      </c:bar3DChart>
      <c:catAx>
        <c:axId val="83769600"/>
        <c:scaling>
          <c:orientation val="minMax"/>
        </c:scaling>
        <c:delete val="0"/>
        <c:axPos val="b"/>
        <c:numFmt formatCode="General" sourceLinked="0"/>
        <c:majorTickMark val="out"/>
        <c:minorTickMark val="none"/>
        <c:tickLblPos val="nextTo"/>
        <c:crossAx val="83779584"/>
        <c:crosses val="autoZero"/>
        <c:auto val="1"/>
        <c:lblAlgn val="ctr"/>
        <c:lblOffset val="100"/>
        <c:noMultiLvlLbl val="0"/>
      </c:catAx>
      <c:valAx>
        <c:axId val="83779584"/>
        <c:scaling>
          <c:orientation val="minMax"/>
        </c:scaling>
        <c:delete val="0"/>
        <c:axPos val="l"/>
        <c:majorGridlines/>
        <c:numFmt formatCode="General" sourceLinked="1"/>
        <c:majorTickMark val="out"/>
        <c:minorTickMark val="none"/>
        <c:tickLblPos val="nextTo"/>
        <c:crossAx val="83769600"/>
        <c:crosses val="autoZero"/>
        <c:crossBetween val="between"/>
      </c:valAx>
    </c:plotArea>
    <c:legend>
      <c:legendPos val="r"/>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успеваемости</c:v>
                </c:pt>
              </c:strCache>
            </c:strRef>
          </c:tx>
          <c:invertIfNegative val="0"/>
          <c:cat>
            <c:numRef>
              <c:f>Лист1!$A$2:$A$3</c:f>
              <c:numCache>
                <c:formatCode>General</c:formatCode>
                <c:ptCount val="2"/>
                <c:pt idx="0">
                  <c:v>10</c:v>
                </c:pt>
                <c:pt idx="1">
                  <c:v>11</c:v>
                </c:pt>
              </c:numCache>
            </c:num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636C-4813-9DD4-38C78048AA82}"/>
            </c:ext>
          </c:extLst>
        </c:ser>
        <c:ser>
          <c:idx val="1"/>
          <c:order val="1"/>
          <c:tx>
            <c:strRef>
              <c:f>Лист1!$C$1</c:f>
              <c:strCache>
                <c:ptCount val="1"/>
                <c:pt idx="0">
                  <c:v>% качества</c:v>
                </c:pt>
              </c:strCache>
            </c:strRef>
          </c:tx>
          <c:invertIfNegative val="0"/>
          <c:cat>
            <c:numRef>
              <c:f>Лист1!$A$2:$A$3</c:f>
              <c:numCache>
                <c:formatCode>General</c:formatCode>
                <c:ptCount val="2"/>
                <c:pt idx="0">
                  <c:v>10</c:v>
                </c:pt>
                <c:pt idx="1">
                  <c:v>11</c:v>
                </c:pt>
              </c:numCache>
            </c:numRef>
          </c:cat>
          <c:val>
            <c:numRef>
              <c:f>Лист1!$C$2:$C$3</c:f>
              <c:numCache>
                <c:formatCode>General</c:formatCode>
                <c:ptCount val="2"/>
                <c:pt idx="0">
                  <c:v>70.52</c:v>
                </c:pt>
                <c:pt idx="1">
                  <c:v>100</c:v>
                </c:pt>
              </c:numCache>
            </c:numRef>
          </c:val>
          <c:extLst>
            <c:ext xmlns:c16="http://schemas.microsoft.com/office/drawing/2014/chart" uri="{C3380CC4-5D6E-409C-BE32-E72D297353CC}">
              <c16:uniqueId val="{00000001-636C-4813-9DD4-38C78048AA82}"/>
            </c:ext>
          </c:extLst>
        </c:ser>
        <c:ser>
          <c:idx val="2"/>
          <c:order val="2"/>
          <c:tx>
            <c:strRef>
              <c:f>Лист1!$D$1</c:f>
              <c:strCache>
                <c:ptCount val="1"/>
                <c:pt idx="0">
                  <c:v>соответствие</c:v>
                </c:pt>
              </c:strCache>
            </c:strRef>
          </c:tx>
          <c:invertIfNegative val="0"/>
          <c:cat>
            <c:numRef>
              <c:f>Лист1!$A$2:$A$3</c:f>
              <c:numCache>
                <c:formatCode>General</c:formatCode>
                <c:ptCount val="2"/>
                <c:pt idx="0">
                  <c:v>10</c:v>
                </c:pt>
                <c:pt idx="1">
                  <c:v>11</c:v>
                </c:pt>
              </c:numCache>
            </c:numRef>
          </c:cat>
          <c:val>
            <c:numRef>
              <c:f>Лист1!$D$2:$D$3</c:f>
              <c:numCache>
                <c:formatCode>General</c:formatCode>
                <c:ptCount val="2"/>
                <c:pt idx="0">
                  <c:v>82.02</c:v>
                </c:pt>
                <c:pt idx="1">
                  <c:v>100</c:v>
                </c:pt>
              </c:numCache>
            </c:numRef>
          </c:val>
          <c:extLst>
            <c:ext xmlns:c16="http://schemas.microsoft.com/office/drawing/2014/chart" uri="{C3380CC4-5D6E-409C-BE32-E72D297353CC}">
              <c16:uniqueId val="{00000002-636C-4813-9DD4-38C78048AA82}"/>
            </c:ext>
          </c:extLst>
        </c:ser>
        <c:dLbls>
          <c:showLegendKey val="0"/>
          <c:showVal val="0"/>
          <c:showCatName val="0"/>
          <c:showSerName val="0"/>
          <c:showPercent val="0"/>
          <c:showBubbleSize val="0"/>
        </c:dLbls>
        <c:gapWidth val="150"/>
        <c:shape val="cylinder"/>
        <c:axId val="83813504"/>
        <c:axId val="83815040"/>
        <c:axId val="0"/>
      </c:bar3DChart>
      <c:catAx>
        <c:axId val="83813504"/>
        <c:scaling>
          <c:orientation val="minMax"/>
        </c:scaling>
        <c:delete val="0"/>
        <c:axPos val="b"/>
        <c:numFmt formatCode="General" sourceLinked="1"/>
        <c:majorTickMark val="out"/>
        <c:minorTickMark val="none"/>
        <c:tickLblPos val="nextTo"/>
        <c:crossAx val="83815040"/>
        <c:crosses val="autoZero"/>
        <c:auto val="1"/>
        <c:lblAlgn val="ctr"/>
        <c:lblOffset val="100"/>
        <c:noMultiLvlLbl val="0"/>
      </c:catAx>
      <c:valAx>
        <c:axId val="83815040"/>
        <c:scaling>
          <c:orientation val="minMax"/>
        </c:scaling>
        <c:delete val="0"/>
        <c:axPos val="l"/>
        <c:majorGridlines/>
        <c:numFmt formatCode="General" sourceLinked="1"/>
        <c:majorTickMark val="out"/>
        <c:minorTickMark val="none"/>
        <c:tickLblPos val="nextTo"/>
        <c:crossAx val="83813504"/>
        <c:crosses val="autoZero"/>
        <c:crossBetween val="between"/>
      </c:valAx>
    </c:plotArea>
    <c:legend>
      <c:legendPos val="r"/>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979317476732158E-2"/>
          <c:y val="8.4158415841584205E-2"/>
          <c:w val="0.85005170630816995"/>
          <c:h val="0.74257425742574301"/>
        </c:manualLayout>
      </c:layout>
      <c:bar3DChart>
        <c:barDir val="col"/>
        <c:grouping val="clustered"/>
        <c:varyColors val="0"/>
        <c:ser>
          <c:idx val="0"/>
          <c:order val="0"/>
          <c:tx>
            <c:strRef>
              <c:f>Sheet1!$B$1</c:f>
              <c:strCache>
                <c:ptCount val="1"/>
                <c:pt idx="0">
                  <c:v>2018-2019</c:v>
                </c:pt>
              </c:strCache>
            </c:strRef>
          </c:tx>
          <c:spPr>
            <a:solidFill>
              <a:srgbClr val="FFFF00"/>
            </a:solidFill>
            <a:ln w="12242">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Sheet1!$B$2:$B$11</c:f>
              <c:numCache>
                <c:formatCode>0%</c:formatCode>
                <c:ptCount val="10"/>
                <c:pt idx="0" formatCode="0.00%">
                  <c:v>0.69799999999999995</c:v>
                </c:pt>
                <c:pt idx="1">
                  <c:v>0.7100000000000003</c:v>
                </c:pt>
                <c:pt idx="2" formatCode="0.00%">
                  <c:v>0.76700000000000035</c:v>
                </c:pt>
                <c:pt idx="4">
                  <c:v>1</c:v>
                </c:pt>
                <c:pt idx="5" formatCode="0.00%">
                  <c:v>0.53800000000000003</c:v>
                </c:pt>
                <c:pt idx="6">
                  <c:v>0.44</c:v>
                </c:pt>
                <c:pt idx="7">
                  <c:v>0.32000000000000017</c:v>
                </c:pt>
                <c:pt idx="8">
                  <c:v>0.75000000000000033</c:v>
                </c:pt>
                <c:pt idx="9">
                  <c:v>1</c:v>
                </c:pt>
              </c:numCache>
            </c:numRef>
          </c:val>
          <c:shape val="cylinder"/>
          <c:extLst>
            <c:ext xmlns:c16="http://schemas.microsoft.com/office/drawing/2014/chart" uri="{C3380CC4-5D6E-409C-BE32-E72D297353CC}">
              <c16:uniqueId val="{00000000-0477-4EA0-9A0F-7CA9F2ECC7C8}"/>
            </c:ext>
          </c:extLst>
        </c:ser>
        <c:ser>
          <c:idx val="1"/>
          <c:order val="1"/>
          <c:tx>
            <c:strRef>
              <c:f>Sheet1!$C$1</c:f>
              <c:strCache>
                <c:ptCount val="1"/>
                <c:pt idx="0">
                  <c:v>2020-2021</c:v>
                </c:pt>
              </c:strCache>
            </c:strRef>
          </c:tx>
          <c:spPr>
            <a:solidFill>
              <a:srgbClr val="0000FF"/>
            </a:solidFill>
            <a:ln w="12242">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Sheet1!$C$2:$C$11</c:f>
              <c:numCache>
                <c:formatCode>0%</c:formatCode>
                <c:ptCount val="10"/>
                <c:pt idx="0" formatCode="0.00%">
                  <c:v>0.82800000000000029</c:v>
                </c:pt>
                <c:pt idx="1">
                  <c:v>0.21000000000000008</c:v>
                </c:pt>
              </c:numCache>
            </c:numRef>
          </c:val>
          <c:shape val="cylinder"/>
          <c:extLst>
            <c:ext xmlns:c16="http://schemas.microsoft.com/office/drawing/2014/chart" uri="{C3380CC4-5D6E-409C-BE32-E72D297353CC}">
              <c16:uniqueId val="{00000001-0477-4EA0-9A0F-7CA9F2ECC7C8}"/>
            </c:ext>
          </c:extLst>
        </c:ser>
        <c:ser>
          <c:idx val="2"/>
          <c:order val="2"/>
          <c:tx>
            <c:strRef>
              <c:f>Sheet1!$D$1</c:f>
              <c:strCache>
                <c:ptCount val="1"/>
                <c:pt idx="0">
                  <c:v>2021-2022</c:v>
                </c:pt>
              </c:strCache>
            </c:strRef>
          </c:tx>
          <c:spPr>
            <a:solidFill>
              <a:srgbClr val="00FF00"/>
            </a:solidFill>
            <a:ln w="12242">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Sheet1!$D$2:$D$11</c:f>
              <c:numCache>
                <c:formatCode>0%</c:formatCode>
                <c:ptCount val="10"/>
                <c:pt idx="0" formatCode="0.00%">
                  <c:v>0.78600000000000003</c:v>
                </c:pt>
                <c:pt idx="1">
                  <c:v>0.61000000000000032</c:v>
                </c:pt>
                <c:pt idx="2" formatCode="0.00%">
                  <c:v>0.70000000000000029</c:v>
                </c:pt>
                <c:pt idx="3">
                  <c:v>1</c:v>
                </c:pt>
                <c:pt idx="4">
                  <c:v>1</c:v>
                </c:pt>
                <c:pt idx="5" formatCode="0.00%">
                  <c:v>0.60000000000000031</c:v>
                </c:pt>
                <c:pt idx="6">
                  <c:v>0.88</c:v>
                </c:pt>
                <c:pt idx="7">
                  <c:v>0.83000000000000029</c:v>
                </c:pt>
                <c:pt idx="8">
                  <c:v>0.67000000000000048</c:v>
                </c:pt>
              </c:numCache>
            </c:numRef>
          </c:val>
          <c:shape val="cylinder"/>
          <c:extLst>
            <c:ext xmlns:c16="http://schemas.microsoft.com/office/drawing/2014/chart" uri="{C3380CC4-5D6E-409C-BE32-E72D297353CC}">
              <c16:uniqueId val="{00000002-0477-4EA0-9A0F-7CA9F2ECC7C8}"/>
            </c:ext>
          </c:extLst>
        </c:ser>
        <c:ser>
          <c:idx val="3"/>
          <c:order val="3"/>
          <c:tx>
            <c:strRef>
              <c:f>Sheet1!$E$1</c:f>
              <c:strCache>
                <c:ptCount val="1"/>
                <c:pt idx="0">
                  <c:v>2022-2023</c:v>
                </c:pt>
              </c:strCache>
            </c:strRef>
          </c:tx>
          <c:spPr>
            <a:solidFill>
              <a:srgbClr val="FF0000"/>
            </a:solidFill>
            <a:ln w="12242">
              <a:solidFill>
                <a:srgbClr val="000000"/>
              </a:solidFill>
              <a:prstDash val="solid"/>
            </a:ln>
          </c:spPr>
          <c:invertIfNegative val="0"/>
          <c:cat>
            <c:strRef>
              <c:f>Sheet1!$A$2:$A$11</c:f>
              <c:strCache>
                <c:ptCount val="10"/>
                <c:pt idx="0">
                  <c:v>русский язык </c:v>
                </c:pt>
                <c:pt idx="1">
                  <c:v>математика</c:v>
                </c:pt>
                <c:pt idx="2">
                  <c:v>обществознание</c:v>
                </c:pt>
                <c:pt idx="3">
                  <c:v>история</c:v>
                </c:pt>
                <c:pt idx="4">
                  <c:v>химия </c:v>
                </c:pt>
                <c:pt idx="5">
                  <c:v>география</c:v>
                </c:pt>
                <c:pt idx="6">
                  <c:v>физика</c:v>
                </c:pt>
                <c:pt idx="7">
                  <c:v>биология</c:v>
                </c:pt>
                <c:pt idx="8">
                  <c:v>информатика</c:v>
                </c:pt>
                <c:pt idx="9">
                  <c:v>литература</c:v>
                </c:pt>
              </c:strCache>
            </c:strRef>
          </c:cat>
          <c:val>
            <c:numRef>
              <c:f>Sheet1!$E$2:$E$11</c:f>
              <c:numCache>
                <c:formatCode>0.00%</c:formatCode>
                <c:ptCount val="10"/>
                <c:pt idx="0">
                  <c:v>0.86100000000000032</c:v>
                </c:pt>
                <c:pt idx="1">
                  <c:v>0.30600000000000022</c:v>
                </c:pt>
                <c:pt idx="2">
                  <c:v>0.63300000000000034</c:v>
                </c:pt>
                <c:pt idx="3" formatCode="General">
                  <c:v>0</c:v>
                </c:pt>
                <c:pt idx="4" formatCode="0%">
                  <c:v>1</c:v>
                </c:pt>
                <c:pt idx="5">
                  <c:v>0.93799999999999994</c:v>
                </c:pt>
                <c:pt idx="6">
                  <c:v>0.85700000000000032</c:v>
                </c:pt>
                <c:pt idx="7">
                  <c:v>0.58299999999999996</c:v>
                </c:pt>
                <c:pt idx="8" formatCode="0%">
                  <c:v>1</c:v>
                </c:pt>
                <c:pt idx="9" formatCode="General">
                  <c:v>0</c:v>
                </c:pt>
              </c:numCache>
            </c:numRef>
          </c:val>
          <c:shape val="cylinder"/>
          <c:extLst>
            <c:ext xmlns:c16="http://schemas.microsoft.com/office/drawing/2014/chart" uri="{C3380CC4-5D6E-409C-BE32-E72D297353CC}">
              <c16:uniqueId val="{00000003-0477-4EA0-9A0F-7CA9F2ECC7C8}"/>
            </c:ext>
          </c:extLst>
        </c:ser>
        <c:dLbls>
          <c:showLegendKey val="0"/>
          <c:showVal val="0"/>
          <c:showCatName val="0"/>
          <c:showSerName val="0"/>
          <c:showPercent val="0"/>
          <c:showBubbleSize val="0"/>
        </c:dLbls>
        <c:gapWidth val="150"/>
        <c:gapDepth val="0"/>
        <c:shape val="box"/>
        <c:axId val="87525248"/>
        <c:axId val="87526784"/>
        <c:axId val="0"/>
      </c:bar3DChart>
      <c:catAx>
        <c:axId val="87525248"/>
        <c:scaling>
          <c:orientation val="minMax"/>
        </c:scaling>
        <c:delete val="0"/>
        <c:axPos val="b"/>
        <c:numFmt formatCode="General" sourceLinked="1"/>
        <c:majorTickMark val="out"/>
        <c:minorTickMark val="none"/>
        <c:tickLblPos val="low"/>
        <c:spPr>
          <a:ln w="3061">
            <a:solidFill>
              <a:srgbClr val="000000"/>
            </a:solidFill>
            <a:prstDash val="solid"/>
          </a:ln>
        </c:spPr>
        <c:txPr>
          <a:bodyPr rot="0" vert="horz"/>
          <a:lstStyle/>
          <a:p>
            <a:pPr>
              <a:defRPr sz="868" b="1" i="0" u="none" strike="noStrike" baseline="0">
                <a:solidFill>
                  <a:srgbClr val="000000"/>
                </a:solidFill>
                <a:latin typeface="Calibri"/>
                <a:ea typeface="Calibri"/>
                <a:cs typeface="Calibri"/>
              </a:defRPr>
            </a:pPr>
            <a:endParaRPr lang="ru-RU"/>
          </a:p>
        </c:txPr>
        <c:crossAx val="87526784"/>
        <c:crosses val="autoZero"/>
        <c:auto val="1"/>
        <c:lblAlgn val="ctr"/>
        <c:lblOffset val="100"/>
        <c:tickLblSkip val="2"/>
        <c:tickMarkSkip val="1"/>
        <c:noMultiLvlLbl val="0"/>
      </c:catAx>
      <c:valAx>
        <c:axId val="87526784"/>
        <c:scaling>
          <c:orientation val="minMax"/>
        </c:scaling>
        <c:delete val="0"/>
        <c:axPos val="l"/>
        <c:majorGridlines>
          <c:spPr>
            <a:ln w="3061">
              <a:solidFill>
                <a:srgbClr val="000000"/>
              </a:solidFill>
              <a:prstDash val="solid"/>
            </a:ln>
          </c:spPr>
        </c:majorGridlines>
        <c:numFmt formatCode="0.00%" sourceLinked="1"/>
        <c:majorTickMark val="out"/>
        <c:minorTickMark val="none"/>
        <c:tickLblPos val="nextTo"/>
        <c:spPr>
          <a:ln w="3061">
            <a:solidFill>
              <a:srgbClr val="000000"/>
            </a:solidFill>
            <a:prstDash val="solid"/>
          </a:ln>
        </c:spPr>
        <c:txPr>
          <a:bodyPr rot="0" vert="horz"/>
          <a:lstStyle/>
          <a:p>
            <a:pPr>
              <a:defRPr sz="868" b="1" i="0" u="none" strike="noStrike" baseline="0">
                <a:solidFill>
                  <a:srgbClr val="000000"/>
                </a:solidFill>
                <a:latin typeface="Calibri"/>
                <a:ea typeface="Calibri"/>
                <a:cs typeface="Calibri"/>
              </a:defRPr>
            </a:pPr>
            <a:endParaRPr lang="ru-RU"/>
          </a:p>
        </c:txPr>
        <c:crossAx val="87525248"/>
        <c:crosses val="autoZero"/>
        <c:crossBetween val="between"/>
      </c:valAx>
      <c:spPr>
        <a:noFill/>
        <a:ln w="24484">
          <a:noFill/>
        </a:ln>
      </c:spPr>
    </c:plotArea>
    <c:legend>
      <c:legendPos val="r"/>
      <c:legendEntry>
        <c:idx val="0"/>
        <c:delete val="1"/>
      </c:legendEntry>
      <c:layout>
        <c:manualLayout>
          <c:xMode val="edge"/>
          <c:yMode val="edge"/>
          <c:x val="0.9214064115822127"/>
          <c:y val="0.30198019801980236"/>
          <c:w val="7.4457083764219278E-2"/>
          <c:h val="0.40099009900990118"/>
        </c:manualLayout>
      </c:layout>
      <c:overlay val="0"/>
      <c:spPr>
        <a:noFill/>
        <a:ln w="3061">
          <a:solidFill>
            <a:srgbClr val="000000"/>
          </a:solidFill>
          <a:prstDash val="solid"/>
        </a:ln>
      </c:spPr>
      <c:txPr>
        <a:bodyPr/>
        <a:lstStyle/>
        <a:p>
          <a:pPr>
            <a:defRPr sz="79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68" b="1" i="0" u="none" strike="noStrike" baseline="0">
          <a:solidFill>
            <a:srgbClr val="000000"/>
          </a:solidFill>
          <a:latin typeface="Calibri"/>
          <a:ea typeface="Calibri"/>
          <a:cs typeface="Calibri"/>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0.14425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841526" cy="32974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IQFC1cRKJrVmrbKL5XF45F56q6YafeL2sJQ7PmijUIM=</DigestValue>
    </Reference>
    <Reference Type="http://www.w3.org/2000/09/xmldsig#Object" URI="#idOfficeObject">
      <DigestMethod Algorithm="urn:ietf:params:xml:ns:cpxmlsec:algorithms:gostr34112012-256"/>
      <DigestValue>e230KyLMFkByAxq0Oh6EdEz9xwFUoCZzZT+5Y5Iz2BM=</DigestValue>
    </Reference>
    <Reference Type="http://uri.etsi.org/01903#SignedProperties" URI="#idSignedProperties">
      <Transforms>
        <Transform Algorithm="http://www.w3.org/TR/2001/REC-xml-c14n-20010315"/>
      </Transforms>
      <DigestMethod Algorithm="urn:ietf:params:xml:ns:cpxmlsec:algorithms:gostr34112012-256"/>
      <DigestValue>Fo8xYPzDmcEFhsLsU/fiKt3066beT6TxfPuZH2DzdUk=</DigestValue>
    </Reference>
  </SignedInfo>
  <SignatureValue>2ZhrVb1jPbHvyK5uouLcH10trOxTg14pQKvUiwdps2AOCLnVKW4GEFGuB5AcYbPh
8KK3d6ppccVHnYsMrssfYA==</SignatureValue>
  <KeyInfo>
    <X509Data>
      <X509Certificate>MIIJ6jCCCZegAwIBAgIQdf0uEyOcfA7BkxHrwYa+HjAKBggqhQMHAQEDAjCCAVcx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0YHQuNC4MB4XDTI0MDIyNzA3MjU1NFoXDTI1MDUyMjA3MjU1NFowggKZMQswCQYD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==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26"/>
            <mdssi:RelationshipReference xmlns:mdssi="http://schemas.openxmlformats.org/package/2006/digital-signature" SourceId="rId134"/>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16"/>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13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Transform>
          <Transform Algorithm="http://www.w3.org/TR/2001/REC-xml-c14n-20010315"/>
        </Transforms>
        <DigestMethod Algorithm="http://www.w3.org/2000/09/xmldsig#sha1"/>
        <DigestValue>/0ChA7uw1R+gC7efAlZNIVJtGJc=</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8N0lgZqlNUHKKXIxYDEAkZqz2zY=</DigestValue>
      </Reference>
      <Reference URI="/word/charts/_rels/chart1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uOEmvp698qp420CGRTsvs+PZrNE=</DigestValue>
      </Reference>
      <Reference URI="/word/charts/_rels/chart10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Yl+elxZR6TeNje1d7OHq7S5xNvA=</DigestValue>
      </Reference>
      <Reference URI="/word/charts/_rels/chart10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M932/yqz5bGbJhAEZ0qzAN4n8JM=</DigestValue>
      </Reference>
      <Reference URI="/word/charts/_rels/chart10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11CVykQMpAjuEXycZH3Q2qlS75o=</DigestValue>
      </Reference>
      <Reference URI="/word/charts/_rels/chart10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dsmcjyXgywLJvampU/sH7dGq8zM=</DigestValue>
      </Reference>
      <Reference URI="/word/charts/_rels/chart10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wmDoz4XaLBMs4fuZ+a+vCXG/heg=</DigestValue>
      </Reference>
      <Reference URI="/word/charts/_rels/chart10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EJ5gZ/aq6soS3Xa5b4vEo5o+G68=</DigestValue>
      </Reference>
      <Reference URI="/word/charts/_rels/chart10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WYYeHDW+ZzR3MZvhX2fgkLA7GHQ=</DigestValue>
      </Reference>
      <Reference URI="/word/charts/_rels/chart10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U3Q0c8mxhHcVkXSOnwpuiLxTkwk=</DigestValue>
      </Reference>
      <Reference URI="/word/charts/_rels/chart10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7UH1SWsiAEh4hOWXfJQmkQTGMNw=</DigestValue>
      </Reference>
      <Reference URI="/word/charts/_rels/chart10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ODxo0lCmBqJoHkNagb/gyqrhAJ4=</DigestValue>
      </Reference>
      <Reference URI="/word/charts/_rels/chart1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IPQXux35lFIrFtW+AqzFaU9XgJI=</DigestValue>
      </Reference>
      <Reference URI="/word/charts/_rels/chart11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oEVVDYUdaKsSg8kKcyalqeCdlKY=</DigestValue>
      </Reference>
      <Reference URI="/word/charts/_rels/chart11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xxuY+VzLt/EEccrN9KpqF5Qh6Io=</DigestValue>
      </Reference>
      <Reference URI="/word/charts/_rels/chart11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h42Cezqh3w1HwzetE+xHCBBkSng=</DigestValue>
      </Reference>
      <Reference URI="/word/charts/_rels/chart1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7cpoD7bEStMiQT8WHGBq4wM9zAQ=</DigestValue>
      </Reference>
      <Reference URI="/word/charts/_rels/chart1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+5QT/y6gnmK10BhM1W1WHcDI2/M=</DigestValue>
      </Reference>
      <Reference URI="/word/charts/_rels/chart1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v4lkcdyjp4o8Gki/KMESAQLzB0o=</DigestValue>
      </Reference>
      <Reference URI="/word/charts/_rels/chart1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V9cduFxYY3FyyQNTWUjydJCN9GU=</DigestValue>
      </Reference>
      <Reference URI="/word/charts/_rels/chart1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JfOgtU69eGurUzO5MpT42X+HwUg=</DigestValue>
      </Reference>
      <Reference URI="/word/charts/_rels/chart1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EqzFMN1K06sN0gpHCkibwrc3/S0=</DigestValue>
      </Reference>
      <Reference URI="/word/charts/_rels/chart1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UM/m6udW9zZqGjaZcG3Uh7/4Krw=</DigestValue>
      </Reference>
      <Reference URI="/word/charts/_rels/chart1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Iep/O4uWkYLbYFxVlBBUsjr/azk=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7WrdHtkVKJXoYiZuOStc61yeQT8=</DigestValue>
      </Reference>
      <Reference URI="/word/charts/_rels/chart2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WvICTP/n+L1e/3DEMVinIPl/PSA=</DigestValue>
      </Reference>
      <Reference URI="/word/charts/_rels/chart2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O+nldqJnib9TPbNVF+b+ColIpJQ=</DigestValue>
      </Reference>
      <Reference URI="/word/charts/_rels/chart2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PNAAVVG44nlY7kRrbTp4yMxGuGc=</DigestValue>
      </Reference>
      <Reference URI="/word/charts/_rels/chart2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G/lMW3RpCdk3ufBf9Q/U+5ujhsM=</DigestValue>
      </Reference>
      <Reference URI="/word/charts/_rels/chart2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rAjhuwWZ5DPyM5QPmLLTReVHT8k=</DigestValue>
      </Reference>
      <Reference URI="/word/charts/_rels/chart2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ZzHr5Me5hKWYBzyTexZz2jMTwAs=</DigestValue>
      </Reference>
      <Reference URI="/word/charts/_rels/chart2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ZanOf9e+UCfZvn/0GxAexy+5/w8=</DigestValue>
      </Reference>
      <Reference URI="/word/charts/_rels/chart2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eSK7oSc5xNKcY9v7Iv3Gx67/lvM=</DigestValue>
      </Reference>
      <Reference URI="/word/charts/_rels/chart2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BKsKL5V57E2ZxxE8NKpFQ9pYFEg=</DigestValue>
      </Reference>
      <Reference URI="/word/charts/_rels/chart29.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DspfvyeAdsft5ceRYW7q817MF3Y=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juxPFUhepx9bf9anXJUfZ7+Baok=</DigestValue>
      </Reference>
      <Reference URI="/word/charts/_rels/chart30.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IjjnLPMuND9Wj/d+FNDH3C4Hais=</DigestValue>
      </Reference>
      <Reference URI="/word/charts/_rels/chart3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61f4b+RNT82+zQVenwy9w8GulGg=</DigestValue>
      </Reference>
      <Reference URI="/word/charts/_rels/chart3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jBLiXLWzbqj2fcNWej6xvXifXXk=</DigestValue>
      </Reference>
      <Reference URI="/word/charts/_rels/chart3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sFsa69EmAtgSn2PJnQZ6fX2RWJ8=</DigestValue>
      </Reference>
      <Reference URI="/word/charts/_rels/chart3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CkOinB4JldKORdB4bpCycKFmHDE=</DigestValue>
      </Reference>
      <Reference URI="/word/charts/_rels/chart3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BFRHx4pCs2WlKsHl/3PL2M/dsa8=</DigestValue>
      </Reference>
      <Reference URI="/word/charts/_rels/chart3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CdAhCZ/uHRrcWaxWNuQ2Omq71M0=</DigestValue>
      </Reference>
      <Reference URI="/word/charts/_rels/chart3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on75J2Z3Rq2YzStGzzCLuKSImXk=</DigestValue>
      </Reference>
      <Reference URI="/word/charts/_rels/chart3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sA0RWP1LlkGZJZlmj74d/XC3D08=</DigestValue>
      </Reference>
      <Reference URI="/word/charts/_rels/chart39.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CdvL1rFUh7sjrCMalYquOjvCOm0=</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D41DyzmNj41HC4k70VEP/37mRX8=</DigestValue>
      </Reference>
      <Reference URI="/word/charts/_rels/chart4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hJ9hvkJ7HLFjjJw1ATvkGz+8NMQ=</DigestValue>
      </Reference>
      <Reference URI="/word/charts/_rels/chart4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+ZGe+cxbFSkPwACULRS4D/GLS6g=</DigestValue>
      </Reference>
      <Reference URI="/word/charts/_rels/chart4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3Pc/1L+g68jjd3if+jXXyVBujLw=</DigestValue>
      </Reference>
      <Reference URI="/word/charts/_rels/chart4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4s7TO5J2kH28A+FSMTYs7SfpO40=</DigestValue>
      </Reference>
      <Reference URI="/word/charts/_rels/chart4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Qe7YEIlnq3DFfpwoElRoON5hJVc=</DigestValue>
      </Reference>
      <Reference URI="/word/charts/_rels/chart4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0N6kyQ0Pr5jpDX4PCoqkeXaxmrw=</DigestValue>
      </Reference>
      <Reference URI="/word/charts/_rels/chart4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wWu4srofamPTonhVFkPghIECEG8=</DigestValue>
      </Reference>
      <Reference URI="/word/charts/_rels/chart4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bV2d6KfD/I6rq/g6IuiQ/HQk64c=</DigestValue>
      </Reference>
      <Reference URI="/word/charts/_rels/chart4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LzYrtrL84uerylNcbHXWuHJVsFk=</DigestValue>
      </Reference>
      <Reference URI="/word/charts/_rels/chart4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JRdp+k+/Zvcvl0G2sBDQMDyeZJg=</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IQCEyO7vubL9OwKzpyM08NTuPqg=</DigestValue>
      </Reference>
      <Reference URI="/word/charts/_rels/chart5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OhFqVaQviAUGXPwxfZIgTd0fRCY=</DigestValue>
      </Reference>
      <Reference URI="/word/charts/_rels/chart5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XDiCwGzvsO0AoNAJQpZYnKuWtXw=</DigestValue>
      </Reference>
      <Reference URI="/word/charts/_rels/chart5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stqJyfAUKTUtkXIVhvjSaCTnuhQ=</DigestValue>
      </Reference>
      <Reference URI="/word/charts/_rels/chart5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carafcC3rlyVhKLGXjfaC4uRKaU=</DigestValue>
      </Reference>
      <Reference URI="/word/charts/_rels/chart5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MWUCOTXMHBpzl9NsZ93exFaFpr0=</DigestValue>
      </Reference>
      <Reference URI="/word/charts/_rels/chart5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cMxH5TXdsBFIYTFyU8drxdOpEoE=</DigestValue>
      </Reference>
      <Reference URI="/word/charts/_rels/chart5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Fwlh3jwLvA+EjbQcowce06m4aT8=</DigestValue>
      </Reference>
      <Reference URI="/word/charts/_rels/chart5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Li7j9683PNWu+4s8hEycDyqLHgo=</DigestValue>
      </Reference>
      <Reference URI="/word/charts/_rels/chart5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DdLwQ6ikrSY8xEkT0wNitSjzJ3c=</DigestValue>
      </Reference>
      <Reference URI="/word/charts/_rels/chart5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mIuHasVUaF/p+5ATCPHzpzqst6o=</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uQmtnKWpF7P2UPxr7BcK720YfDU=</DigestValue>
      </Reference>
      <Reference URI="/word/charts/_rels/chart6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7aHxLowrQLMgCQOd43SHwMSINZ4=</DigestValue>
      </Reference>
      <Reference URI="/word/charts/_rels/chart6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ZYc59cAnIK8edDynwcwXEGSOe5g=</DigestValue>
      </Reference>
      <Reference URI="/word/charts/_rels/chart6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EKiHihkU0DOms8+T7yCSnSb9LAk=</DigestValue>
      </Reference>
      <Reference URI="/word/charts/_rels/chart6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uSn0u9wMy+h/LQa+q+YM7FRl+90=</DigestValue>
      </Reference>
      <Reference URI="/word/charts/_rels/chart6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iAqS2geq7M7CeblHrJxGK1d2Fc0=</DigestValue>
      </Reference>
      <Reference URI="/word/charts/_rels/chart6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+zrhOiAWqqTGoTPO4VihyP/xzYg=</DigestValue>
      </Reference>
      <Reference URI="/word/charts/_rels/chart6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W/1MuA1CJfaZfqNGIY92gQr7GMY=</DigestValue>
      </Reference>
      <Reference URI="/word/charts/_rels/chart6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FbnkZQWDcdbIiyrmERrpIGp4cc8=</DigestValue>
      </Reference>
      <Reference URI="/word/charts/_rels/chart6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o+/jyGC5A5FxXXX3dd7Ne79HU2E=</DigestValue>
      </Reference>
      <Reference URI="/word/charts/_rels/chart6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ZApNn0/zypJDiOOI+3+QF8f41Ao=</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vQDahWUfe7NQAmSsPVgMAkhV71Y=</DigestValue>
      </Reference>
      <Reference URI="/word/charts/_rels/chart7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HmbzVZpDS/qnh0pNzCJCU1g0NdM=</DigestValue>
      </Reference>
      <Reference URI="/word/charts/_rels/chart7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S9aXbq8Q5Gl79RSap32I6m5Wwz4=</DigestValue>
      </Reference>
      <Reference URI="/word/charts/_rels/chart7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Pjm/8Tp84gDGjiung/YFt+6jjrs=</DigestValue>
      </Reference>
      <Reference URI="/word/charts/_rels/chart7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lHIA3wd7cfq2y9nhLgX2BoD1hq0=</DigestValue>
      </Reference>
      <Reference URI="/word/charts/_rels/chart7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nW+R8YmU5Fw/bZ0Gmwi2IlOaGbg=</DigestValue>
      </Reference>
      <Reference URI="/word/charts/_rels/chart7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p38MAJYesXZvlAX0BTfe/V8Wjg8=</DigestValue>
      </Reference>
      <Reference URI="/word/charts/_rels/chart7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y9rhSiZarYnVq3f2fJwUAUPGD0k=</DigestValue>
      </Reference>
      <Reference URI="/word/charts/_rels/chart7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VrECTl1lXwmjWUGynI6n64fVD+w=</DigestValue>
      </Reference>
      <Reference URI="/word/charts/_rels/chart7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od67I8PjFPJn7qjF/jxZOh6vMgc=</DigestValue>
      </Reference>
      <Reference URI="/word/charts/_rels/chart7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hfQ3L/8uuamN8hgJ4fSuHjLD7Es=</DigestValue>
      </Reference>
      <Reference URI="/word/charts/_rels/chart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wqjX0HRL5FwJM11oxcyBRC1+HQM=</DigestValue>
      </Reference>
      <Reference URI="/word/charts/_rels/chart8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rZTMJ/PEtMSg6hnV4P37B2iSu0U=</DigestValue>
      </Reference>
      <Reference URI="/word/charts/_rels/chart8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yEKvG1XPIQ6BH910IJOY+h3mZ24=</DigestValue>
      </Reference>
      <Reference URI="/word/charts/_rels/chart8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ptO3SWaLNnkt7YsoexCQ1O7Ot0s=</DigestValue>
      </Reference>
      <Reference URI="/word/charts/_rels/chart8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5RkAs0Xnc+YZgE7ThJarl2AY+zc=</DigestValue>
      </Reference>
      <Reference URI="/word/charts/_rels/chart8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F6So51mJ/QlmNGLWRubVoJWFlvE=</DigestValue>
      </Reference>
      <Reference URI="/word/charts/_rels/chart8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saAdG0Z5rSt/vdz14rWt+w1KRj8=</DigestValue>
      </Reference>
      <Reference URI="/word/charts/_rels/chart8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RiPeyOOgupgE1YlIyB4fG1LhSEw=</DigestValue>
      </Reference>
      <Reference URI="/word/charts/_rels/chart8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IVre7cDOYoXLGVFCPJudYteETlM=</DigestValue>
      </Reference>
      <Reference URI="/word/charts/_rels/chart8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JlWB36s4Cg6Pu6ISwQrt1YT1IvM=</DigestValue>
      </Reference>
      <Reference URI="/word/charts/_rels/chart8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H0QmpU1cXwPbScgeVDkh1sSH86w=</DigestValue>
      </Reference>
      <Reference URI="/word/charts/_rels/chart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yOGXrf8UEhYz3Q58aXebagRNRe4=</DigestValue>
      </Reference>
      <Reference URI="/word/charts/_rels/chart90.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oif4MiHpnXuVrVWpHzZ7+045l3Y=</DigestValue>
      </Reference>
      <Reference URI="/word/charts/_rels/chart9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D3nWSy+FDy6E4KKS3WqIp3sEAIY=</DigestValue>
      </Reference>
      <Reference URI="/word/charts/_rels/chart9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KPbQPs8s75RcYaPca6F5MOmzMa8=</DigestValue>
      </Reference>
      <Reference URI="/word/charts/_rels/chart9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wpH4vDBDGPCgp5IpYGu3w4rnizQ=</DigestValue>
      </Reference>
      <Reference URI="/word/charts/_rels/chart9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rd+jT/VshcskcoNsJ2cwAqJAdfE=</DigestValue>
      </Reference>
      <Reference URI="/word/charts/_rels/chart95.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5/T9ngx98YHurc7tCsgiGXYj/fM=</DigestValue>
      </Reference>
      <Reference URI="/word/charts/_rels/chart9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ZTolPEL3xLq3EfKkUAyFUMQ6u9M=</DigestValue>
      </Reference>
      <Reference URI="/word/charts/_rels/chart97.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2KWTwGGNIj9Xe7SrqGsSqdAXSoU=</DigestValue>
      </Reference>
      <Reference URI="/word/charts/_rels/chart98.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jbERqThchlbX1FNvLIM1VkChlEU=</DigestValue>
      </Reference>
      <Reference URI="/word/charts/_rels/chart99.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oWuC3PSO9hu0hgsDQXEBKyKpX+Y=</DigestValue>
      </Reference>
      <Reference URI="/word/charts/chart1.xml?ContentType=application/vnd.openxmlformats-officedocument.drawingml.chart+xml">
        <DigestMethod Algorithm="http://www.w3.org/2000/09/xmldsig#sha1"/>
        <DigestValue>9aFhDXegz7YIBtev2WaCvQLCt/I=</DigestValue>
      </Reference>
      <Reference URI="/word/charts/chart10.xml?ContentType=application/vnd.openxmlformats-officedocument.drawingml.chart+xml">
        <DigestMethod Algorithm="http://www.w3.org/2000/09/xmldsig#sha1"/>
        <DigestValue>d+nmicIR8YER7CxOr+ec7UL11rY=</DigestValue>
      </Reference>
      <Reference URI="/word/charts/chart100.xml?ContentType=application/vnd.openxmlformats-officedocument.drawingml.chart+xml">
        <DigestMethod Algorithm="http://www.w3.org/2000/09/xmldsig#sha1"/>
        <DigestValue>7rldlDhoD7F+/M5ErILfWxIm51g=</DigestValue>
      </Reference>
      <Reference URI="/word/charts/chart101.xml?ContentType=application/vnd.openxmlformats-officedocument.drawingml.chart+xml">
        <DigestMethod Algorithm="http://www.w3.org/2000/09/xmldsig#sha1"/>
        <DigestValue>wGXZtIUO0Lx048rxdwM/4wvTb30=</DigestValue>
      </Reference>
      <Reference URI="/word/charts/chart102.xml?ContentType=application/vnd.openxmlformats-officedocument.drawingml.chart+xml">
        <DigestMethod Algorithm="http://www.w3.org/2000/09/xmldsig#sha1"/>
        <DigestValue>n3VqEyfOT95y7yfS1vMJG5fTemI=</DigestValue>
      </Reference>
      <Reference URI="/word/charts/chart103.xml?ContentType=application/vnd.openxmlformats-officedocument.drawingml.chart+xml">
        <DigestMethod Algorithm="http://www.w3.org/2000/09/xmldsig#sha1"/>
        <DigestValue>roGYnAYutbhHX31qH6fDesWreUc=</DigestValue>
      </Reference>
      <Reference URI="/word/charts/chart104.xml?ContentType=application/vnd.openxmlformats-officedocument.drawingml.chart+xml">
        <DigestMethod Algorithm="http://www.w3.org/2000/09/xmldsig#sha1"/>
        <DigestValue>ZMJWuurl5gQkvpXCMVnayhpx8xo=</DigestValue>
      </Reference>
      <Reference URI="/word/charts/chart105.xml?ContentType=application/vnd.openxmlformats-officedocument.drawingml.chart+xml">
        <DigestMethod Algorithm="http://www.w3.org/2000/09/xmldsig#sha1"/>
        <DigestValue>W3wzPz7Y7bPRi1t0gik+s/Byz3g=</DigestValue>
      </Reference>
      <Reference URI="/word/charts/chart106.xml?ContentType=application/vnd.openxmlformats-officedocument.drawingml.chart+xml">
        <DigestMethod Algorithm="http://www.w3.org/2000/09/xmldsig#sha1"/>
        <DigestValue>Zv9CGXCnNWa25DfwhHNA1H2yQqk=</DigestValue>
      </Reference>
      <Reference URI="/word/charts/chart107.xml?ContentType=application/vnd.openxmlformats-officedocument.drawingml.chart+xml">
        <DigestMethod Algorithm="http://www.w3.org/2000/09/xmldsig#sha1"/>
        <DigestValue>08OSUNek1Zdn3zpg/ZvKMGizCqQ=</DigestValue>
      </Reference>
      <Reference URI="/word/charts/chart108.xml?ContentType=application/vnd.openxmlformats-officedocument.drawingml.chart+xml">
        <DigestMethod Algorithm="http://www.w3.org/2000/09/xmldsig#sha1"/>
        <DigestValue>bTlTF7za2JeE7SybpBSAg6oDsxA=</DigestValue>
      </Reference>
      <Reference URI="/word/charts/chart109.xml?ContentType=application/vnd.openxmlformats-officedocument.drawingml.chart+xml">
        <DigestMethod Algorithm="http://www.w3.org/2000/09/xmldsig#sha1"/>
        <DigestValue>IzvZOp1ghQ0GJYVwxOkmm8CVd8c=</DigestValue>
      </Reference>
      <Reference URI="/word/charts/chart11.xml?ContentType=application/vnd.openxmlformats-officedocument.drawingml.chart+xml">
        <DigestMethod Algorithm="http://www.w3.org/2000/09/xmldsig#sha1"/>
        <DigestValue>DkPUSEMC/pVI2ylo82CqaotrX1g=</DigestValue>
      </Reference>
      <Reference URI="/word/charts/chart110.xml?ContentType=application/vnd.openxmlformats-officedocument.drawingml.chart+xml">
        <DigestMethod Algorithm="http://www.w3.org/2000/09/xmldsig#sha1"/>
        <DigestValue>y/iBvUDWYEYun1eA98UPStwHLT8=</DigestValue>
      </Reference>
      <Reference URI="/word/charts/chart111.xml?ContentType=application/vnd.openxmlformats-officedocument.drawingml.chart+xml">
        <DigestMethod Algorithm="http://www.w3.org/2000/09/xmldsig#sha1"/>
        <DigestValue>JsVME0kwik2zI/b685sOnkrS/DI=</DigestValue>
      </Reference>
      <Reference URI="/word/charts/chart112.xml?ContentType=application/vnd.openxmlformats-officedocument.drawingml.chart+xml">
        <DigestMethod Algorithm="http://www.w3.org/2000/09/xmldsig#sha1"/>
        <DigestValue>NekHs2HLXIUigkzr1VbDhi+pvlA=</DigestValue>
      </Reference>
      <Reference URI="/word/charts/chart12.xml?ContentType=application/vnd.openxmlformats-officedocument.drawingml.chart+xml">
        <DigestMethod Algorithm="http://www.w3.org/2000/09/xmldsig#sha1"/>
        <DigestValue>rkPMu7gQQOJfZiLy3/wW5ayAvDQ=</DigestValue>
      </Reference>
      <Reference URI="/word/charts/chart13.xml?ContentType=application/vnd.openxmlformats-officedocument.drawingml.chart+xml">
        <DigestMethod Algorithm="http://www.w3.org/2000/09/xmldsig#sha1"/>
        <DigestValue>Jh6aICwYz3owEiHGp+GzgT+D/Ts=</DigestValue>
      </Reference>
      <Reference URI="/word/charts/chart14.xml?ContentType=application/vnd.openxmlformats-officedocument.drawingml.chart+xml">
        <DigestMethod Algorithm="http://www.w3.org/2000/09/xmldsig#sha1"/>
        <DigestValue>qEtbOLPaZXa/1oqhSHilayiDGbc=</DigestValue>
      </Reference>
      <Reference URI="/word/charts/chart15.xml?ContentType=application/vnd.openxmlformats-officedocument.drawingml.chart+xml">
        <DigestMethod Algorithm="http://www.w3.org/2000/09/xmldsig#sha1"/>
        <DigestValue>wVXBgosH/7xkNpukKMlY29xxpTQ=</DigestValue>
      </Reference>
      <Reference URI="/word/charts/chart16.xml?ContentType=application/vnd.openxmlformats-officedocument.drawingml.chart+xml">
        <DigestMethod Algorithm="http://www.w3.org/2000/09/xmldsig#sha1"/>
        <DigestValue>QpQInkvKJKWWhZyMf4/RgkzKrIY=</DigestValue>
      </Reference>
      <Reference URI="/word/charts/chart17.xml?ContentType=application/vnd.openxmlformats-officedocument.drawingml.chart+xml">
        <DigestMethod Algorithm="http://www.w3.org/2000/09/xmldsig#sha1"/>
        <DigestValue>5DM88djPS7wl2C9QuDycN5V58TQ=</DigestValue>
      </Reference>
      <Reference URI="/word/charts/chart18.xml?ContentType=application/vnd.openxmlformats-officedocument.drawingml.chart+xml">
        <DigestMethod Algorithm="http://www.w3.org/2000/09/xmldsig#sha1"/>
        <DigestValue>GxVNXO/BnKISWRAioMjjfLxN8Zs=</DigestValue>
      </Reference>
      <Reference URI="/word/charts/chart19.xml?ContentType=application/vnd.openxmlformats-officedocument.drawingml.chart+xml">
        <DigestMethod Algorithm="http://www.w3.org/2000/09/xmldsig#sha1"/>
        <DigestValue>yQ2z97T/Jl6f7TcvYMuyEB2NzrI=</DigestValue>
      </Reference>
      <Reference URI="/word/charts/chart2.xml?ContentType=application/vnd.openxmlformats-officedocument.drawingml.chart+xml">
        <DigestMethod Algorithm="http://www.w3.org/2000/09/xmldsig#sha1"/>
        <DigestValue>SHDdw9ePIsC9AnTvnazCeH+XXds=</DigestValue>
      </Reference>
      <Reference URI="/word/charts/chart20.xml?ContentType=application/vnd.openxmlformats-officedocument.drawingml.chart+xml">
        <DigestMethod Algorithm="http://www.w3.org/2000/09/xmldsig#sha1"/>
        <DigestValue>6g87yrAH5wIdfkakdpR5tUsxwzw=</DigestValue>
      </Reference>
      <Reference URI="/word/charts/chart21.xml?ContentType=application/vnd.openxmlformats-officedocument.drawingml.chart+xml">
        <DigestMethod Algorithm="http://www.w3.org/2000/09/xmldsig#sha1"/>
        <DigestValue>+4ETlszRByDn7WHQF3V5/CdhEao=</DigestValue>
      </Reference>
      <Reference URI="/word/charts/chart22.xml?ContentType=application/vnd.openxmlformats-officedocument.drawingml.chart+xml">
        <DigestMethod Algorithm="http://www.w3.org/2000/09/xmldsig#sha1"/>
        <DigestValue>BiJrYi8XqF7QDk4bG8puE8/Hjo0=</DigestValue>
      </Reference>
      <Reference URI="/word/charts/chart23.xml?ContentType=application/vnd.openxmlformats-officedocument.drawingml.chart+xml">
        <DigestMethod Algorithm="http://www.w3.org/2000/09/xmldsig#sha1"/>
        <DigestValue>WMHPHG3o+QeIEx1DDru3k7YQyG0=</DigestValue>
      </Reference>
      <Reference URI="/word/charts/chart24.xml?ContentType=application/vnd.openxmlformats-officedocument.drawingml.chart+xml">
        <DigestMethod Algorithm="http://www.w3.org/2000/09/xmldsig#sha1"/>
        <DigestValue>iW/cSIpm739XlAxhVxy2GJuUGBc=</DigestValue>
      </Reference>
      <Reference URI="/word/charts/chart25.xml?ContentType=application/vnd.openxmlformats-officedocument.drawingml.chart+xml">
        <DigestMethod Algorithm="http://www.w3.org/2000/09/xmldsig#sha1"/>
        <DigestValue>H91Q2pEGzC+Ew7gKbtnBQg8vf0o=</DigestValue>
      </Reference>
      <Reference URI="/word/charts/chart26.xml?ContentType=application/vnd.openxmlformats-officedocument.drawingml.chart+xml">
        <DigestMethod Algorithm="http://www.w3.org/2000/09/xmldsig#sha1"/>
        <DigestValue>Ak6ZQNxB1IB2Xs+YdJnJ7z6IZrA=</DigestValue>
      </Reference>
      <Reference URI="/word/charts/chart27.xml?ContentType=application/vnd.openxmlformats-officedocument.drawingml.chart+xml">
        <DigestMethod Algorithm="http://www.w3.org/2000/09/xmldsig#sha1"/>
        <DigestValue>wRXNtANOE7qPzjC0OVOgGYpD/JM=</DigestValue>
      </Reference>
      <Reference URI="/word/charts/chart28.xml?ContentType=application/vnd.openxmlformats-officedocument.drawingml.chart+xml">
        <DigestMethod Algorithm="http://www.w3.org/2000/09/xmldsig#sha1"/>
        <DigestValue>t/NtHJc9zZi73mULOJxdm9klhHI=</DigestValue>
      </Reference>
      <Reference URI="/word/charts/chart29.xml?ContentType=application/vnd.openxmlformats-officedocument.drawingml.chart+xml">
        <DigestMethod Algorithm="http://www.w3.org/2000/09/xmldsig#sha1"/>
        <DigestValue>GAWuDwZpqqHb00pxO4gDSomNY1s=</DigestValue>
      </Reference>
      <Reference URI="/word/charts/chart3.xml?ContentType=application/vnd.openxmlformats-officedocument.drawingml.chart+xml">
        <DigestMethod Algorithm="http://www.w3.org/2000/09/xmldsig#sha1"/>
        <DigestValue>E4O9eodZ/wGjhsVwu5t3ejTxNnU=</DigestValue>
      </Reference>
      <Reference URI="/word/charts/chart30.xml?ContentType=application/vnd.openxmlformats-officedocument.drawingml.chart+xml">
        <DigestMethod Algorithm="http://www.w3.org/2000/09/xmldsig#sha1"/>
        <DigestValue>PYfIMqb4jCz37zmlQQE7IyS8n+w=</DigestValue>
      </Reference>
      <Reference URI="/word/charts/chart31.xml?ContentType=application/vnd.openxmlformats-officedocument.drawingml.chart+xml">
        <DigestMethod Algorithm="http://www.w3.org/2000/09/xmldsig#sha1"/>
        <DigestValue>ETSEd2Y1SsFFF4qm4z/Vm56aDes=</DigestValue>
      </Reference>
      <Reference URI="/word/charts/chart32.xml?ContentType=application/vnd.openxmlformats-officedocument.drawingml.chart+xml">
        <DigestMethod Algorithm="http://www.w3.org/2000/09/xmldsig#sha1"/>
        <DigestValue>+K6kJloU8TRvR8cw3RDlkLnPsVE=</DigestValue>
      </Reference>
      <Reference URI="/word/charts/chart33.xml?ContentType=application/vnd.openxmlformats-officedocument.drawingml.chart+xml">
        <DigestMethod Algorithm="http://www.w3.org/2000/09/xmldsig#sha1"/>
        <DigestValue>LaMsMy9PqfI7GzvhQe8ZZD/WIHE=</DigestValue>
      </Reference>
      <Reference URI="/word/charts/chart34.xml?ContentType=application/vnd.openxmlformats-officedocument.drawingml.chart+xml">
        <DigestMethod Algorithm="http://www.w3.org/2000/09/xmldsig#sha1"/>
        <DigestValue>8Fm/Y45qjkU8OonoH0vIN9qyWrQ=</DigestValue>
      </Reference>
      <Reference URI="/word/charts/chart35.xml?ContentType=application/vnd.openxmlformats-officedocument.drawingml.chart+xml">
        <DigestMethod Algorithm="http://www.w3.org/2000/09/xmldsig#sha1"/>
        <DigestValue>Zq+vbXAAO8GzlrD59FxyYCFijBU=</DigestValue>
      </Reference>
      <Reference URI="/word/charts/chart36.xml?ContentType=application/vnd.openxmlformats-officedocument.drawingml.chart+xml">
        <DigestMethod Algorithm="http://www.w3.org/2000/09/xmldsig#sha1"/>
        <DigestValue>wjQoV9pYMQkOK9Jc5USgvsqqv6c=</DigestValue>
      </Reference>
      <Reference URI="/word/charts/chart37.xml?ContentType=application/vnd.openxmlformats-officedocument.drawingml.chart+xml">
        <DigestMethod Algorithm="http://www.w3.org/2000/09/xmldsig#sha1"/>
        <DigestValue>uuS3T9SGFrtkPrXBIfHBdM9s4zQ=</DigestValue>
      </Reference>
      <Reference URI="/word/charts/chart38.xml?ContentType=application/vnd.openxmlformats-officedocument.drawingml.chart+xml">
        <DigestMethod Algorithm="http://www.w3.org/2000/09/xmldsig#sha1"/>
        <DigestValue>u+IvzsHAzwXMjrRbR8rtf983+7k=</DigestValue>
      </Reference>
      <Reference URI="/word/charts/chart39.xml?ContentType=application/vnd.openxmlformats-officedocument.drawingml.chart+xml">
        <DigestMethod Algorithm="http://www.w3.org/2000/09/xmldsig#sha1"/>
        <DigestValue>RCgef6BVcgfaDBvzpRXyGFzHtx4=</DigestValue>
      </Reference>
      <Reference URI="/word/charts/chart4.xml?ContentType=application/vnd.openxmlformats-officedocument.drawingml.chart+xml">
        <DigestMethod Algorithm="http://www.w3.org/2000/09/xmldsig#sha1"/>
        <DigestValue>spSXFb/Xedy1lao778oCDO0p/Z8=</DigestValue>
      </Reference>
      <Reference URI="/word/charts/chart40.xml?ContentType=application/vnd.openxmlformats-officedocument.drawingml.chart+xml">
        <DigestMethod Algorithm="http://www.w3.org/2000/09/xmldsig#sha1"/>
        <DigestValue>x1E49j/8hjI2AQ6pKl+yULSbZOI=</DigestValue>
      </Reference>
      <Reference URI="/word/charts/chart41.xml?ContentType=application/vnd.openxmlformats-officedocument.drawingml.chart+xml">
        <DigestMethod Algorithm="http://www.w3.org/2000/09/xmldsig#sha1"/>
        <DigestValue>hJbcaiGin56bs9DHBWqJ2LWz5v8=</DigestValue>
      </Reference>
      <Reference URI="/word/charts/chart42.xml?ContentType=application/vnd.openxmlformats-officedocument.drawingml.chart+xml">
        <DigestMethod Algorithm="http://www.w3.org/2000/09/xmldsig#sha1"/>
        <DigestValue>4KK3+3IDwk6EqTGZvteesrMld4w=</DigestValue>
      </Reference>
      <Reference URI="/word/charts/chart43.xml?ContentType=application/vnd.openxmlformats-officedocument.drawingml.chart+xml">
        <DigestMethod Algorithm="http://www.w3.org/2000/09/xmldsig#sha1"/>
        <DigestValue>a/UBemlEPb4MLGsKg20lVinEFxg=</DigestValue>
      </Reference>
      <Reference URI="/word/charts/chart44.xml?ContentType=application/vnd.openxmlformats-officedocument.drawingml.chart+xml">
        <DigestMethod Algorithm="http://www.w3.org/2000/09/xmldsig#sha1"/>
        <DigestValue>/lk9P/hHBgdE3ju8ys/hz7OLN00=</DigestValue>
      </Reference>
      <Reference URI="/word/charts/chart45.xml?ContentType=application/vnd.openxmlformats-officedocument.drawingml.chart+xml">
        <DigestMethod Algorithm="http://www.w3.org/2000/09/xmldsig#sha1"/>
        <DigestValue>XYE+Mew/NFGnM/or/q3FgK4ziy4=</DigestValue>
      </Reference>
      <Reference URI="/word/charts/chart46.xml?ContentType=application/vnd.openxmlformats-officedocument.drawingml.chart+xml">
        <DigestMethod Algorithm="http://www.w3.org/2000/09/xmldsig#sha1"/>
        <DigestValue>1dVtTXhTmfqYuAeJN+fmzfq+uaY=</DigestValue>
      </Reference>
      <Reference URI="/word/charts/chart47.xml?ContentType=application/vnd.openxmlformats-officedocument.drawingml.chart+xml">
        <DigestMethod Algorithm="http://www.w3.org/2000/09/xmldsig#sha1"/>
        <DigestValue>tXddNZt98TVVmkjXIlOMbNR61f0=</DigestValue>
      </Reference>
      <Reference URI="/word/charts/chart48.xml?ContentType=application/vnd.openxmlformats-officedocument.drawingml.chart+xml">
        <DigestMethod Algorithm="http://www.w3.org/2000/09/xmldsig#sha1"/>
        <DigestValue>43xGqTFE4xa8d7DXoTzQ1TjDW0A=</DigestValue>
      </Reference>
      <Reference URI="/word/charts/chart49.xml?ContentType=application/vnd.openxmlformats-officedocument.drawingml.chart+xml">
        <DigestMethod Algorithm="http://www.w3.org/2000/09/xmldsig#sha1"/>
        <DigestValue>U0/Jnnq5MvwKZPZLO7tGS5H3t3k=</DigestValue>
      </Reference>
      <Reference URI="/word/charts/chart5.xml?ContentType=application/vnd.openxmlformats-officedocument.drawingml.chart+xml">
        <DigestMethod Algorithm="http://www.w3.org/2000/09/xmldsig#sha1"/>
        <DigestValue>0ydCJ5HaDmUUWsruKv3U1qtDvYY=</DigestValue>
      </Reference>
      <Reference URI="/word/charts/chart50.xml?ContentType=application/vnd.openxmlformats-officedocument.drawingml.chart+xml">
        <DigestMethod Algorithm="http://www.w3.org/2000/09/xmldsig#sha1"/>
        <DigestValue>Eq9JZHIWcq6Esdt4BAjPU7hQg/E=</DigestValue>
      </Reference>
      <Reference URI="/word/charts/chart51.xml?ContentType=application/vnd.openxmlformats-officedocument.drawingml.chart+xml">
        <DigestMethod Algorithm="http://www.w3.org/2000/09/xmldsig#sha1"/>
        <DigestValue>Pp4c3NTZgQ4Ygvf2musPWsdoLnc=</DigestValue>
      </Reference>
      <Reference URI="/word/charts/chart52.xml?ContentType=application/vnd.openxmlformats-officedocument.drawingml.chart+xml">
        <DigestMethod Algorithm="http://www.w3.org/2000/09/xmldsig#sha1"/>
        <DigestValue>18pn7wb1I94HxgCAozmp8DMraK0=</DigestValue>
      </Reference>
      <Reference URI="/word/charts/chart53.xml?ContentType=application/vnd.openxmlformats-officedocument.drawingml.chart+xml">
        <DigestMethod Algorithm="http://www.w3.org/2000/09/xmldsig#sha1"/>
        <DigestValue>uAjd8RdAZJTJ7rN6Bb8gqk5P4KA=</DigestValue>
      </Reference>
      <Reference URI="/word/charts/chart54.xml?ContentType=application/vnd.openxmlformats-officedocument.drawingml.chart+xml">
        <DigestMethod Algorithm="http://www.w3.org/2000/09/xmldsig#sha1"/>
        <DigestValue>scRYymWLnUGe/qT9iEiGmYHeEd4=</DigestValue>
      </Reference>
      <Reference URI="/word/charts/chart55.xml?ContentType=application/vnd.openxmlformats-officedocument.drawingml.chart+xml">
        <DigestMethod Algorithm="http://www.w3.org/2000/09/xmldsig#sha1"/>
        <DigestValue>Fu8sADLiuGQNKgJWb8But/QqTaA=</DigestValue>
      </Reference>
      <Reference URI="/word/charts/chart56.xml?ContentType=application/vnd.openxmlformats-officedocument.drawingml.chart+xml">
        <DigestMethod Algorithm="http://www.w3.org/2000/09/xmldsig#sha1"/>
        <DigestValue>SqQBYRLR0DL2mlii8rk7TxtW12Q=</DigestValue>
      </Reference>
      <Reference URI="/word/charts/chart57.xml?ContentType=application/vnd.openxmlformats-officedocument.drawingml.chart+xml">
        <DigestMethod Algorithm="http://www.w3.org/2000/09/xmldsig#sha1"/>
        <DigestValue>Is0+8lvI0myvhhGd3DYuIMyQpCQ=</DigestValue>
      </Reference>
      <Reference URI="/word/charts/chart58.xml?ContentType=application/vnd.openxmlformats-officedocument.drawingml.chart+xml">
        <DigestMethod Algorithm="http://www.w3.org/2000/09/xmldsig#sha1"/>
        <DigestValue>89DxxYW3DwXo8gaelEOUz8APRCk=</DigestValue>
      </Reference>
      <Reference URI="/word/charts/chart59.xml?ContentType=application/vnd.openxmlformats-officedocument.drawingml.chart+xml">
        <DigestMethod Algorithm="http://www.w3.org/2000/09/xmldsig#sha1"/>
        <DigestValue>WRomev248ywC1XWBCrdZJrNU954=</DigestValue>
      </Reference>
      <Reference URI="/word/charts/chart6.xml?ContentType=application/vnd.openxmlformats-officedocument.drawingml.chart+xml">
        <DigestMethod Algorithm="http://www.w3.org/2000/09/xmldsig#sha1"/>
        <DigestValue>vWHEYNEJZtxwafirueKia33nWfw=</DigestValue>
      </Reference>
      <Reference URI="/word/charts/chart60.xml?ContentType=application/vnd.openxmlformats-officedocument.drawingml.chart+xml">
        <DigestMethod Algorithm="http://www.w3.org/2000/09/xmldsig#sha1"/>
        <DigestValue>ImtUlJx2sk/TXGDdprT+8lreUuw=</DigestValue>
      </Reference>
      <Reference URI="/word/charts/chart61.xml?ContentType=application/vnd.openxmlformats-officedocument.drawingml.chart+xml">
        <DigestMethod Algorithm="http://www.w3.org/2000/09/xmldsig#sha1"/>
        <DigestValue>lABvhl8i1Z+Z88nLFnwwj6nOGYw=</DigestValue>
      </Reference>
      <Reference URI="/word/charts/chart62.xml?ContentType=application/vnd.openxmlformats-officedocument.drawingml.chart+xml">
        <DigestMethod Algorithm="http://www.w3.org/2000/09/xmldsig#sha1"/>
        <DigestValue>aUMXADIA9+10imlS9eaZA4DT9Oo=</DigestValue>
      </Reference>
      <Reference URI="/word/charts/chart63.xml?ContentType=application/vnd.openxmlformats-officedocument.drawingml.chart+xml">
        <DigestMethod Algorithm="http://www.w3.org/2000/09/xmldsig#sha1"/>
        <DigestValue>FeAho0aAGLy+9KGWtBUf7eonctc=</DigestValue>
      </Reference>
      <Reference URI="/word/charts/chart64.xml?ContentType=application/vnd.openxmlformats-officedocument.drawingml.chart+xml">
        <DigestMethod Algorithm="http://www.w3.org/2000/09/xmldsig#sha1"/>
        <DigestValue>UJzVTqZcokliEZV3jiWlyrSEU4U=</DigestValue>
      </Reference>
      <Reference URI="/word/charts/chart65.xml?ContentType=application/vnd.openxmlformats-officedocument.drawingml.chart+xml">
        <DigestMethod Algorithm="http://www.w3.org/2000/09/xmldsig#sha1"/>
        <DigestValue>98ZiWe64PFCce5vhr03wtEN9e7E=</DigestValue>
      </Reference>
      <Reference URI="/word/charts/chart66.xml?ContentType=application/vnd.openxmlformats-officedocument.drawingml.chart+xml">
        <DigestMethod Algorithm="http://www.w3.org/2000/09/xmldsig#sha1"/>
        <DigestValue>o5pTy2Z/JIJT7wwInOHnjHIL5rE=</DigestValue>
      </Reference>
      <Reference URI="/word/charts/chart67.xml?ContentType=application/vnd.openxmlformats-officedocument.drawingml.chart+xml">
        <DigestMethod Algorithm="http://www.w3.org/2000/09/xmldsig#sha1"/>
        <DigestValue>OJ1IV0YcIoVcKjMSPCKXt8hKKYo=</DigestValue>
      </Reference>
      <Reference URI="/word/charts/chart68.xml?ContentType=application/vnd.openxmlformats-officedocument.drawingml.chart+xml">
        <DigestMethod Algorithm="http://www.w3.org/2000/09/xmldsig#sha1"/>
        <DigestValue>0iSK0GaXHbuRPX9AFigOle9JRyg=</DigestValue>
      </Reference>
      <Reference URI="/word/charts/chart69.xml?ContentType=application/vnd.openxmlformats-officedocument.drawingml.chart+xml">
        <DigestMethod Algorithm="http://www.w3.org/2000/09/xmldsig#sha1"/>
        <DigestValue>SyjePQViAHLQDSLw5p2LG1aYXkU=</DigestValue>
      </Reference>
      <Reference URI="/word/charts/chart7.xml?ContentType=application/vnd.openxmlformats-officedocument.drawingml.chart+xml">
        <DigestMethod Algorithm="http://www.w3.org/2000/09/xmldsig#sha1"/>
        <DigestValue>RP8g0g+tdZqiWmrUDJui89qTdaM=</DigestValue>
      </Reference>
      <Reference URI="/word/charts/chart70.xml?ContentType=application/vnd.openxmlformats-officedocument.drawingml.chart+xml">
        <DigestMethod Algorithm="http://www.w3.org/2000/09/xmldsig#sha1"/>
        <DigestValue>6UjgUsAjflnME+4UfNvO1+LTFnM=</DigestValue>
      </Reference>
      <Reference URI="/word/charts/chart71.xml?ContentType=application/vnd.openxmlformats-officedocument.drawingml.chart+xml">
        <DigestMethod Algorithm="http://www.w3.org/2000/09/xmldsig#sha1"/>
        <DigestValue>cIwnzv5VoH/rmtuxwbvUIpg0T/Q=</DigestValue>
      </Reference>
      <Reference URI="/word/charts/chart72.xml?ContentType=application/vnd.openxmlformats-officedocument.drawingml.chart+xml">
        <DigestMethod Algorithm="http://www.w3.org/2000/09/xmldsig#sha1"/>
        <DigestValue>BdOKMDSqeMMIeffbz1ZW3cMKKuM=</DigestValue>
      </Reference>
      <Reference URI="/word/charts/chart73.xml?ContentType=application/vnd.openxmlformats-officedocument.drawingml.chart+xml">
        <DigestMethod Algorithm="http://www.w3.org/2000/09/xmldsig#sha1"/>
        <DigestValue>A5fZ6Uz61EYHlCxeKv27swWHcqg=</DigestValue>
      </Reference>
      <Reference URI="/word/charts/chart74.xml?ContentType=application/vnd.openxmlformats-officedocument.drawingml.chart+xml">
        <DigestMethod Algorithm="http://www.w3.org/2000/09/xmldsig#sha1"/>
        <DigestValue>pxUiXW9oj1jCAIHxIUOhhAboa/E=</DigestValue>
      </Reference>
      <Reference URI="/word/charts/chart75.xml?ContentType=application/vnd.openxmlformats-officedocument.drawingml.chart+xml">
        <DigestMethod Algorithm="http://www.w3.org/2000/09/xmldsig#sha1"/>
        <DigestValue>OKTX0aY7WSvEE1IkzUzjYBvAtds=</DigestValue>
      </Reference>
      <Reference URI="/word/charts/chart76.xml?ContentType=application/vnd.openxmlformats-officedocument.drawingml.chart+xml">
        <DigestMethod Algorithm="http://www.w3.org/2000/09/xmldsig#sha1"/>
        <DigestValue>rZzuNrUQegpOPkPg9x6feD1HK/M=</DigestValue>
      </Reference>
      <Reference URI="/word/charts/chart77.xml?ContentType=application/vnd.openxmlformats-officedocument.drawingml.chart+xml">
        <DigestMethod Algorithm="http://www.w3.org/2000/09/xmldsig#sha1"/>
        <DigestValue>e847ceGCGNoA9Qa6Qr1MQcHkOqw=</DigestValue>
      </Reference>
      <Reference URI="/word/charts/chart78.xml?ContentType=application/vnd.openxmlformats-officedocument.drawingml.chart+xml">
        <DigestMethod Algorithm="http://www.w3.org/2000/09/xmldsig#sha1"/>
        <DigestValue>uJDmSKEcq7ysQwz/Xp7YVdB/3OI=</DigestValue>
      </Reference>
      <Reference URI="/word/charts/chart79.xml?ContentType=application/vnd.openxmlformats-officedocument.drawingml.chart+xml">
        <DigestMethod Algorithm="http://www.w3.org/2000/09/xmldsig#sha1"/>
        <DigestValue>vgPT7CGfyVMH77Pm7O3aDXjopak=</DigestValue>
      </Reference>
      <Reference URI="/word/charts/chart8.xml?ContentType=application/vnd.openxmlformats-officedocument.drawingml.chart+xml">
        <DigestMethod Algorithm="http://www.w3.org/2000/09/xmldsig#sha1"/>
        <DigestValue>pEQgdPje6FxjYmkwpN5W2qQJrf0=</DigestValue>
      </Reference>
      <Reference URI="/word/charts/chart80.xml?ContentType=application/vnd.openxmlformats-officedocument.drawingml.chart+xml">
        <DigestMethod Algorithm="http://www.w3.org/2000/09/xmldsig#sha1"/>
        <DigestValue>nM7UTO4ieIlHursOsbsbchTYo7s=</DigestValue>
      </Reference>
      <Reference URI="/word/charts/chart81.xml?ContentType=application/vnd.openxmlformats-officedocument.drawingml.chart+xml">
        <DigestMethod Algorithm="http://www.w3.org/2000/09/xmldsig#sha1"/>
        <DigestValue>SpDMx2cd6unuHIgrDCs/9gxSLxU=</DigestValue>
      </Reference>
      <Reference URI="/word/charts/chart82.xml?ContentType=application/vnd.openxmlformats-officedocument.drawingml.chart+xml">
        <DigestMethod Algorithm="http://www.w3.org/2000/09/xmldsig#sha1"/>
        <DigestValue>+J/UbGveoD0+1IIvJ9RQP702TIA=</DigestValue>
      </Reference>
      <Reference URI="/word/charts/chart83.xml?ContentType=application/vnd.openxmlformats-officedocument.drawingml.chart+xml">
        <DigestMethod Algorithm="http://www.w3.org/2000/09/xmldsig#sha1"/>
        <DigestValue>/0H6CRxPO7Pw9aWW7EYIETJCcD4=</DigestValue>
      </Reference>
      <Reference URI="/word/charts/chart84.xml?ContentType=application/vnd.openxmlformats-officedocument.drawingml.chart+xml">
        <DigestMethod Algorithm="http://www.w3.org/2000/09/xmldsig#sha1"/>
        <DigestValue>zu5dxjhcKictNWEknoSruFb2vd4=</DigestValue>
      </Reference>
      <Reference URI="/word/charts/chart85.xml?ContentType=application/vnd.openxmlformats-officedocument.drawingml.chart+xml">
        <DigestMethod Algorithm="http://www.w3.org/2000/09/xmldsig#sha1"/>
        <DigestValue>TSWA7PhA9IiE34uv3ZymC7ZGZlU=</DigestValue>
      </Reference>
      <Reference URI="/word/charts/chart86.xml?ContentType=application/vnd.openxmlformats-officedocument.drawingml.chart+xml">
        <DigestMethod Algorithm="http://www.w3.org/2000/09/xmldsig#sha1"/>
        <DigestValue>NpKG6g9Tsa3ebzshmGLDXPdt5Mo=</DigestValue>
      </Reference>
      <Reference URI="/word/charts/chart87.xml?ContentType=application/vnd.openxmlformats-officedocument.drawingml.chart+xml">
        <DigestMethod Algorithm="http://www.w3.org/2000/09/xmldsig#sha1"/>
        <DigestValue>fFTpHmNizX53tnThqGJ3XSuhJM4=</DigestValue>
      </Reference>
      <Reference URI="/word/charts/chart88.xml?ContentType=application/vnd.openxmlformats-officedocument.drawingml.chart+xml">
        <DigestMethod Algorithm="http://www.w3.org/2000/09/xmldsig#sha1"/>
        <DigestValue>UNnaXXUPE8pJIW9R13UJFqLkVrY=</DigestValue>
      </Reference>
      <Reference URI="/word/charts/chart89.xml?ContentType=application/vnd.openxmlformats-officedocument.drawingml.chart+xml">
        <DigestMethod Algorithm="http://www.w3.org/2000/09/xmldsig#sha1"/>
        <DigestValue>x7AMdga/Y0sYAAbCLTElquEVMRk=</DigestValue>
      </Reference>
      <Reference URI="/word/charts/chart9.xml?ContentType=application/vnd.openxmlformats-officedocument.drawingml.chart+xml">
        <DigestMethod Algorithm="http://www.w3.org/2000/09/xmldsig#sha1"/>
        <DigestValue>wee9luCQCB1PfF2gEvqQQtsBY0w=</DigestValue>
      </Reference>
      <Reference URI="/word/charts/chart90.xml?ContentType=application/vnd.openxmlformats-officedocument.drawingml.chart+xml">
        <DigestMethod Algorithm="http://www.w3.org/2000/09/xmldsig#sha1"/>
        <DigestValue>EZSc/MxzzpLpQsRiJldaFyqLhTQ=</DigestValue>
      </Reference>
      <Reference URI="/word/charts/chart91.xml?ContentType=application/vnd.openxmlformats-officedocument.drawingml.chart+xml">
        <DigestMethod Algorithm="http://www.w3.org/2000/09/xmldsig#sha1"/>
        <DigestValue>geofQ/AKhikrbyav7+KcTC3EIO8=</DigestValue>
      </Reference>
      <Reference URI="/word/charts/chart92.xml?ContentType=application/vnd.openxmlformats-officedocument.drawingml.chart+xml">
        <DigestMethod Algorithm="http://www.w3.org/2000/09/xmldsig#sha1"/>
        <DigestValue>J9G+k8QJ3oDPnq0eyxbED/NDi6g=</DigestValue>
      </Reference>
      <Reference URI="/word/charts/chart93.xml?ContentType=application/vnd.openxmlformats-officedocument.drawingml.chart+xml">
        <DigestMethod Algorithm="http://www.w3.org/2000/09/xmldsig#sha1"/>
        <DigestValue>lMvMSOk0stshic0fAzpEKDgNvio=</DigestValue>
      </Reference>
      <Reference URI="/word/charts/chart94.xml?ContentType=application/vnd.openxmlformats-officedocument.drawingml.chart+xml">
        <DigestMethod Algorithm="http://www.w3.org/2000/09/xmldsig#sha1"/>
        <DigestValue>q3tJHGCZzM5WCX4OarAX65E1kLw=</DigestValue>
      </Reference>
      <Reference URI="/word/charts/chart95.xml?ContentType=application/vnd.openxmlformats-officedocument.drawingml.chart+xml">
        <DigestMethod Algorithm="http://www.w3.org/2000/09/xmldsig#sha1"/>
        <DigestValue>qHQjvovKNv9C+YDK4ajg1NRdmOg=</DigestValue>
      </Reference>
      <Reference URI="/word/charts/chart96.xml?ContentType=application/vnd.openxmlformats-officedocument.drawingml.chart+xml">
        <DigestMethod Algorithm="http://www.w3.org/2000/09/xmldsig#sha1"/>
        <DigestValue>8WNan7tJkjqgi/2wpV6togxCyQ0=</DigestValue>
      </Reference>
      <Reference URI="/word/charts/chart97.xml?ContentType=application/vnd.openxmlformats-officedocument.drawingml.chart+xml">
        <DigestMethod Algorithm="http://www.w3.org/2000/09/xmldsig#sha1"/>
        <DigestValue>TA8Gt89SLSvFuNIkhnO7ge42qpE=</DigestValue>
      </Reference>
      <Reference URI="/word/charts/chart98.xml?ContentType=application/vnd.openxmlformats-officedocument.drawingml.chart+xml">
        <DigestMethod Algorithm="http://www.w3.org/2000/09/xmldsig#sha1"/>
        <DigestValue>7lr/4bbiDLq7NDwKQRWSK29vag0=</DigestValue>
      </Reference>
      <Reference URI="/word/charts/chart99.xml?ContentType=application/vnd.openxmlformats-officedocument.drawingml.chart+xml">
        <DigestMethod Algorithm="http://www.w3.org/2000/09/xmldsig#sha1"/>
        <DigestValue>C/rT/8jOyIGYZM8tMmW6unA1SgY=</DigestValue>
      </Reference>
      <Reference URI="/word/document.xml?ContentType=application/vnd.openxmlformats-officedocument.wordprocessingml.document.main+xml">
        <DigestMethod Algorithm="http://www.w3.org/2000/09/xmldsig#sha1"/>
        <DigestValue>5Iv4HOO4mdGqOSjrf35GvoXSCas=</DigestValue>
      </Reference>
      <Reference URI="/word/drawings/_rels/drawing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PUqeQy6+Wd321V9OF5hCCz9BfGU=</DigestValue>
      </Reference>
      <Reference URI="/word/drawings/drawing1.xml?ContentType=application/vnd.openxmlformats-officedocument.drawingml.chartshapes+xml">
        <DigestMethod Algorithm="http://www.w3.org/2000/09/xmldsig#sha1"/>
        <DigestValue>YSKMRtkugZpUlSmM5zJWWOb5/MI=</DigestValue>
      </Reference>
      <Reference URI="/word/embeddings/Microsoft_Excel_Worksheet.xlsx?ContentType=application/vnd.openxmlformats-officedocument.spreadsheetml.sheet">
        <DigestMethod Algorithm="http://www.w3.org/2000/09/xmldsig#sha1"/>
        <DigestValue>vuBhDOg2J2BrVur0M4JiNMo+g1A=</DigestValue>
      </Reference>
      <Reference URI="/word/embeddings/Microsoft_Excel_Worksheet1.xlsx?ContentType=application/vnd.openxmlformats-officedocument.spreadsheetml.sheet">
        <DigestMethod Algorithm="http://www.w3.org/2000/09/xmldsig#sha1"/>
        <DigestValue>sVySu1HIkvCev88/CkEvbHL4d8U=</DigestValue>
      </Reference>
      <Reference URI="/word/embeddings/Microsoft_Excel_Worksheet10.xlsx?ContentType=application/vnd.openxmlformats-officedocument.spreadsheetml.sheet">
        <DigestMethod Algorithm="http://www.w3.org/2000/09/xmldsig#sha1"/>
        <DigestValue>S6rQz2TWT4wLe6KkR3bzwN7XgzE=</DigestValue>
      </Reference>
      <Reference URI="/word/embeddings/Microsoft_Excel_Worksheet100.xlsx?ContentType=application/vnd.openxmlformats-officedocument.spreadsheetml.sheet">
        <DigestMethod Algorithm="http://www.w3.org/2000/09/xmldsig#sha1"/>
        <DigestValue>WIdT5YalOY9JSf25x4Ct9D2lBfM=</DigestValue>
      </Reference>
      <Reference URI="/word/embeddings/Microsoft_Excel_Worksheet101.xlsx?ContentType=application/vnd.openxmlformats-officedocument.spreadsheetml.sheet">
        <DigestMethod Algorithm="http://www.w3.org/2000/09/xmldsig#sha1"/>
        <DigestValue>RWmKIWIn1k8TCLtxhXsAMMsnmiE=</DigestValue>
      </Reference>
      <Reference URI="/word/embeddings/Microsoft_Excel_Worksheet102.xlsx?ContentType=application/vnd.openxmlformats-officedocument.spreadsheetml.sheet">
        <DigestMethod Algorithm="http://www.w3.org/2000/09/xmldsig#sha1"/>
        <DigestValue>xXahOZ6pxcM1hl9feZcxCHDsH0w=</DigestValue>
      </Reference>
      <Reference URI="/word/embeddings/Microsoft_Excel_Worksheet103.xlsx?ContentType=application/vnd.openxmlformats-officedocument.spreadsheetml.sheet">
        <DigestMethod Algorithm="http://www.w3.org/2000/09/xmldsig#sha1"/>
        <DigestValue>g86e83oW4H9ng7y6/Lva25DpWAk=</DigestValue>
      </Reference>
      <Reference URI="/word/embeddings/Microsoft_Excel_Worksheet104.xlsx?ContentType=application/vnd.openxmlformats-officedocument.spreadsheetml.sheet">
        <DigestMethod Algorithm="http://www.w3.org/2000/09/xmldsig#sha1"/>
        <DigestValue>nAG8iHjQb2HYhfxXtf7MrdWwJTg=</DigestValue>
      </Reference>
      <Reference URI="/word/embeddings/Microsoft_Excel_Worksheet105.xlsx?ContentType=application/vnd.openxmlformats-officedocument.spreadsheetml.sheet">
        <DigestMethod Algorithm="http://www.w3.org/2000/09/xmldsig#sha1"/>
        <DigestValue>j8mcWcNBxlHHE/26W+EvM+R8ZX8=</DigestValue>
      </Reference>
      <Reference URI="/word/embeddings/Microsoft_Excel_Worksheet106.xlsx?ContentType=application/vnd.openxmlformats-officedocument.spreadsheetml.sheet">
        <DigestMethod Algorithm="http://www.w3.org/2000/09/xmldsig#sha1"/>
        <DigestValue>W5dFeiGpJGHunsNIw2VL2ij6KuU=</DigestValue>
      </Reference>
      <Reference URI="/word/embeddings/Microsoft_Excel_Worksheet107.xlsx?ContentType=application/vnd.openxmlformats-officedocument.spreadsheetml.sheet">
        <DigestMethod Algorithm="http://www.w3.org/2000/09/xmldsig#sha1"/>
        <DigestValue>tnIkvQGmjJI3cHTBOxhcj9WW8S0=</DigestValue>
      </Reference>
      <Reference URI="/word/embeddings/Microsoft_Excel_Worksheet108.xlsx?ContentType=application/vnd.openxmlformats-officedocument.spreadsheetml.sheet">
        <DigestMethod Algorithm="http://www.w3.org/2000/09/xmldsig#sha1"/>
        <DigestValue>54XQwbMgKTxkIdLmkwtWipI6Itk=</DigestValue>
      </Reference>
      <Reference URI="/word/embeddings/Microsoft_Excel_Worksheet109.xlsx?ContentType=application/vnd.openxmlformats-officedocument.spreadsheetml.sheet">
        <DigestMethod Algorithm="http://www.w3.org/2000/09/xmldsig#sha1"/>
        <DigestValue>AY2JiubYyw/QPqrcR2sUqXYE7tQ=</DigestValue>
      </Reference>
      <Reference URI="/word/embeddings/Microsoft_Excel_Worksheet11.xlsx?ContentType=application/vnd.openxmlformats-officedocument.spreadsheetml.sheet">
        <DigestMethod Algorithm="http://www.w3.org/2000/09/xmldsig#sha1"/>
        <DigestValue>kU5LQM2f5EjmE1//qXLwjCY3aOo=</DigestValue>
      </Reference>
      <Reference URI="/word/embeddings/Microsoft_Excel_Worksheet110.xlsx?ContentType=application/vnd.openxmlformats-officedocument.spreadsheetml.sheet">
        <DigestMethod Algorithm="http://www.w3.org/2000/09/xmldsig#sha1"/>
        <DigestValue>F5sd1iyYo713C/u0vA3cw0ektV4=</DigestValue>
      </Reference>
      <Reference URI="/word/embeddings/Microsoft_Excel_Worksheet111.xlsx?ContentType=application/vnd.openxmlformats-officedocument.spreadsheetml.sheet">
        <DigestMethod Algorithm="http://www.w3.org/2000/09/xmldsig#sha1"/>
        <DigestValue>jwv5PwvQai7UDPNewQUVGJnUOn4=</DigestValue>
      </Reference>
      <Reference URI="/word/embeddings/Microsoft_Excel_Worksheet12.xlsx?ContentType=application/vnd.openxmlformats-officedocument.spreadsheetml.sheet">
        <DigestMethod Algorithm="http://www.w3.org/2000/09/xmldsig#sha1"/>
        <DigestValue>bW1fbcKCR80dycE3B0WneCd9f4g=</DigestValue>
      </Reference>
      <Reference URI="/word/embeddings/Microsoft_Excel_Worksheet13.xlsx?ContentType=application/vnd.openxmlformats-officedocument.spreadsheetml.sheet">
        <DigestMethod Algorithm="http://www.w3.org/2000/09/xmldsig#sha1"/>
        <DigestValue>P1/Q48/U5SSishjBG4mn2PyLKsw=</DigestValue>
      </Reference>
      <Reference URI="/word/embeddings/Microsoft_Excel_Worksheet14.xlsx?ContentType=application/vnd.openxmlformats-officedocument.spreadsheetml.sheet">
        <DigestMethod Algorithm="http://www.w3.org/2000/09/xmldsig#sha1"/>
        <DigestValue>Q5OXMxDLlQ0wCW6B5dy2Qy2ZyFc=</DigestValue>
      </Reference>
      <Reference URI="/word/embeddings/Microsoft_Excel_Worksheet15.xlsx?ContentType=application/vnd.openxmlformats-officedocument.spreadsheetml.sheet">
        <DigestMethod Algorithm="http://www.w3.org/2000/09/xmldsig#sha1"/>
        <DigestValue>0H099iLoaRkItMNiyK+PZJQSCYY=</DigestValue>
      </Reference>
      <Reference URI="/word/embeddings/Microsoft_Excel_Worksheet16.xlsx?ContentType=application/vnd.openxmlformats-officedocument.spreadsheetml.sheet">
        <DigestMethod Algorithm="http://www.w3.org/2000/09/xmldsig#sha1"/>
        <DigestValue>+CXoFpV8PuWCjUgSRgdtQC3tfTE=</DigestValue>
      </Reference>
      <Reference URI="/word/embeddings/Microsoft_Excel_Worksheet17.xlsx?ContentType=application/vnd.openxmlformats-officedocument.spreadsheetml.sheet">
        <DigestMethod Algorithm="http://www.w3.org/2000/09/xmldsig#sha1"/>
        <DigestValue>9h7+Hh6Bxj7g6zkLAWI+spSAHNM=</DigestValue>
      </Reference>
      <Reference URI="/word/embeddings/Microsoft_Excel_Worksheet18.xlsx?ContentType=application/vnd.openxmlformats-officedocument.spreadsheetml.sheet">
        <DigestMethod Algorithm="http://www.w3.org/2000/09/xmldsig#sha1"/>
        <DigestValue>bwcG/A3jcMo5TaeCisc57GnA5gw=</DigestValue>
      </Reference>
      <Reference URI="/word/embeddings/Microsoft_Excel_Worksheet19.xlsx?ContentType=application/vnd.openxmlformats-officedocument.spreadsheetml.sheet">
        <DigestMethod Algorithm="http://www.w3.org/2000/09/xmldsig#sha1"/>
        <DigestValue>goa4/fC2Ca0W0mZOT4jyNe03n3U=</DigestValue>
      </Reference>
      <Reference URI="/word/embeddings/Microsoft_Excel_Worksheet2.xlsx?ContentType=application/vnd.openxmlformats-officedocument.spreadsheetml.sheet">
        <DigestMethod Algorithm="http://www.w3.org/2000/09/xmldsig#sha1"/>
        <DigestValue>URjO0tsj78tjbN2014YAG5FgZCs=</DigestValue>
      </Reference>
      <Reference URI="/word/embeddings/Microsoft_Excel_Worksheet20.xlsx?ContentType=application/vnd.openxmlformats-officedocument.spreadsheetml.sheet">
        <DigestMethod Algorithm="http://www.w3.org/2000/09/xmldsig#sha1"/>
        <DigestValue>nsKaznCE3LeNeEZFP2HBjnp0q3w=</DigestValue>
      </Reference>
      <Reference URI="/word/embeddings/Microsoft_Excel_Worksheet21.xlsx?ContentType=application/vnd.openxmlformats-officedocument.spreadsheetml.sheet">
        <DigestMethod Algorithm="http://www.w3.org/2000/09/xmldsig#sha1"/>
        <DigestValue>/bh67SU0/L9BUscVh1zmkSbmRzc=</DigestValue>
      </Reference>
      <Reference URI="/word/embeddings/Microsoft_Excel_Worksheet22.xlsx?ContentType=application/vnd.openxmlformats-officedocument.spreadsheetml.sheet">
        <DigestMethod Algorithm="http://www.w3.org/2000/09/xmldsig#sha1"/>
        <DigestValue>bbFHzyyZwYr6FAMglBuqoqI9TJk=</DigestValue>
      </Reference>
      <Reference URI="/word/embeddings/Microsoft_Excel_Worksheet23.xlsx?ContentType=application/vnd.openxmlformats-officedocument.spreadsheetml.sheet">
        <DigestMethod Algorithm="http://www.w3.org/2000/09/xmldsig#sha1"/>
        <DigestValue>a5cTabCUBYoi5ymcT384+KwIKd8=</DigestValue>
      </Reference>
      <Reference URI="/word/embeddings/Microsoft_Excel_Worksheet24.xlsx?ContentType=application/vnd.openxmlformats-officedocument.spreadsheetml.sheet">
        <DigestMethod Algorithm="http://www.w3.org/2000/09/xmldsig#sha1"/>
        <DigestValue>mIk+7DzDJPAgUIid6cBagWdiBzs=</DigestValue>
      </Reference>
      <Reference URI="/word/embeddings/Microsoft_Excel_Worksheet25.xlsx?ContentType=application/vnd.openxmlformats-officedocument.spreadsheetml.sheet">
        <DigestMethod Algorithm="http://www.w3.org/2000/09/xmldsig#sha1"/>
        <DigestValue>jxePfba4o7MzOrrDPwi06j4uLzI=</DigestValue>
      </Reference>
      <Reference URI="/word/embeddings/Microsoft_Excel_Worksheet26.xlsx?ContentType=application/vnd.openxmlformats-officedocument.spreadsheetml.sheet">
        <DigestMethod Algorithm="http://www.w3.org/2000/09/xmldsig#sha1"/>
        <DigestValue>F6qE5YkAVzXZnYtcOvGWTg7wo+w=</DigestValue>
      </Reference>
      <Reference URI="/word/embeddings/Microsoft_Excel_Worksheet27.xlsx?ContentType=application/vnd.openxmlformats-officedocument.spreadsheetml.sheet">
        <DigestMethod Algorithm="http://www.w3.org/2000/09/xmldsig#sha1"/>
        <DigestValue>WBfV2Jx6z3qICcu99NM/GSeKNx0=</DigestValue>
      </Reference>
      <Reference URI="/word/embeddings/Microsoft_Excel_Worksheet28.xlsx?ContentType=application/vnd.openxmlformats-officedocument.spreadsheetml.sheet">
        <DigestMethod Algorithm="http://www.w3.org/2000/09/xmldsig#sha1"/>
        <DigestValue>E/LT5f80JZjuIuedXz+TvtHMm80=</DigestValue>
      </Reference>
      <Reference URI="/word/embeddings/Microsoft_Excel_Worksheet29.xlsx?ContentType=application/vnd.openxmlformats-officedocument.spreadsheetml.sheet">
        <DigestMethod Algorithm="http://www.w3.org/2000/09/xmldsig#sha1"/>
        <DigestValue>mG9u/RvB0qHpnCd5zSIVRY09d7s=</DigestValue>
      </Reference>
      <Reference URI="/word/embeddings/Microsoft_Excel_Worksheet3.xlsx?ContentType=application/vnd.openxmlformats-officedocument.spreadsheetml.sheet">
        <DigestMethod Algorithm="http://www.w3.org/2000/09/xmldsig#sha1"/>
        <DigestValue>9SsOdicevPPb74Rq/WdPiszc/8M=</DigestValue>
      </Reference>
      <Reference URI="/word/embeddings/Microsoft_Excel_Worksheet30.xlsx?ContentType=application/vnd.openxmlformats-officedocument.spreadsheetml.sheet">
        <DigestMethod Algorithm="http://www.w3.org/2000/09/xmldsig#sha1"/>
        <DigestValue>D4B7DetZL5kt8rHmfsN67NpsnOo=</DigestValue>
      </Reference>
      <Reference URI="/word/embeddings/Microsoft_Excel_Worksheet31.xlsx?ContentType=application/vnd.openxmlformats-officedocument.spreadsheetml.sheet">
        <DigestMethod Algorithm="http://www.w3.org/2000/09/xmldsig#sha1"/>
        <DigestValue>E3NRV7UVym+ayxjwJ4QCi1Yo0o0=</DigestValue>
      </Reference>
      <Reference URI="/word/embeddings/Microsoft_Excel_Worksheet32.xlsx?ContentType=application/vnd.openxmlformats-officedocument.spreadsheetml.sheet">
        <DigestMethod Algorithm="http://www.w3.org/2000/09/xmldsig#sha1"/>
        <DigestValue>DQcmonpEfk86wUQPJe0DRb6bLpg=</DigestValue>
      </Reference>
      <Reference URI="/word/embeddings/Microsoft_Excel_Worksheet33.xlsx?ContentType=application/vnd.openxmlformats-officedocument.spreadsheetml.sheet">
        <DigestMethod Algorithm="http://www.w3.org/2000/09/xmldsig#sha1"/>
        <DigestValue>86WGzyMXCvZO5wSIqy7DqLBJrDY=</DigestValue>
      </Reference>
      <Reference URI="/word/embeddings/Microsoft_Excel_Worksheet34.xlsx?ContentType=application/vnd.openxmlformats-officedocument.spreadsheetml.sheet">
        <DigestMethod Algorithm="http://www.w3.org/2000/09/xmldsig#sha1"/>
        <DigestValue>BxYbQqU5gP4SGeglL0lmkRjvjtw=</DigestValue>
      </Reference>
      <Reference URI="/word/embeddings/Microsoft_Excel_Worksheet35.xlsx?ContentType=application/vnd.openxmlformats-officedocument.spreadsheetml.sheet">
        <DigestMethod Algorithm="http://www.w3.org/2000/09/xmldsig#sha1"/>
        <DigestValue>pu5EbWvEvRh1yjToGdzIHL0y77o=</DigestValue>
      </Reference>
      <Reference URI="/word/embeddings/Microsoft_Excel_Worksheet36.xlsx?ContentType=application/vnd.openxmlformats-officedocument.spreadsheetml.sheet">
        <DigestMethod Algorithm="http://www.w3.org/2000/09/xmldsig#sha1"/>
        <DigestValue>j4ZGrOsJ4OCSmlXtiqDnZU3uOOw=</DigestValue>
      </Reference>
      <Reference URI="/word/embeddings/Microsoft_Excel_Worksheet37.xlsx?ContentType=application/vnd.openxmlformats-officedocument.spreadsheetml.sheet">
        <DigestMethod Algorithm="http://www.w3.org/2000/09/xmldsig#sha1"/>
        <DigestValue>+8GbLwVDkUau/miZ8d1IQYKdkMM=</DigestValue>
      </Reference>
      <Reference URI="/word/embeddings/Microsoft_Excel_Worksheet38.xlsx?ContentType=application/vnd.openxmlformats-officedocument.spreadsheetml.sheet">
        <DigestMethod Algorithm="http://www.w3.org/2000/09/xmldsig#sha1"/>
        <DigestValue>8F9y71WZUje1DtFkUcOId9FOkoo=</DigestValue>
      </Reference>
      <Reference URI="/word/embeddings/Microsoft_Excel_Worksheet39.xlsx?ContentType=application/vnd.openxmlformats-officedocument.spreadsheetml.sheet">
        <DigestMethod Algorithm="http://www.w3.org/2000/09/xmldsig#sha1"/>
        <DigestValue>BuC4s2iB61kYBDK3DOMYDVMdlA0=</DigestValue>
      </Reference>
      <Reference URI="/word/embeddings/Microsoft_Excel_Worksheet4.xlsx?ContentType=application/vnd.openxmlformats-officedocument.spreadsheetml.sheet">
        <DigestMethod Algorithm="http://www.w3.org/2000/09/xmldsig#sha1"/>
        <DigestValue>M/FlLxok3vuAKmgz4ibxZVCFjzw=</DigestValue>
      </Reference>
      <Reference URI="/word/embeddings/Microsoft_Excel_Worksheet40.xlsx?ContentType=application/vnd.openxmlformats-officedocument.spreadsheetml.sheet">
        <DigestMethod Algorithm="http://www.w3.org/2000/09/xmldsig#sha1"/>
        <DigestValue>Dr/38eB/QxrCW0k1M/OgT2Cnelg=</DigestValue>
      </Reference>
      <Reference URI="/word/embeddings/Microsoft_Excel_Worksheet41.xlsx?ContentType=application/vnd.openxmlformats-officedocument.spreadsheetml.sheet">
        <DigestMethod Algorithm="http://www.w3.org/2000/09/xmldsig#sha1"/>
        <DigestValue>aOnEw6g00ULJ807sueNRFsetq9o=</DigestValue>
      </Reference>
      <Reference URI="/word/embeddings/Microsoft_Excel_Worksheet42.xlsx?ContentType=application/vnd.openxmlformats-officedocument.spreadsheetml.sheet">
        <DigestMethod Algorithm="http://www.w3.org/2000/09/xmldsig#sha1"/>
        <DigestValue>r4x5QnXcUnm1Z9VnVskzyFKi6nE=</DigestValue>
      </Reference>
      <Reference URI="/word/embeddings/Microsoft_Excel_Worksheet43.xlsx?ContentType=application/vnd.openxmlformats-officedocument.spreadsheetml.sheet">
        <DigestMethod Algorithm="http://www.w3.org/2000/09/xmldsig#sha1"/>
        <DigestValue>CMTqnpjO6vJnSsb3AFyE8qYRNrI=</DigestValue>
      </Reference>
      <Reference URI="/word/embeddings/Microsoft_Excel_Worksheet44.xlsx?ContentType=application/vnd.openxmlformats-officedocument.spreadsheetml.sheet">
        <DigestMethod Algorithm="http://www.w3.org/2000/09/xmldsig#sha1"/>
        <DigestValue>JfAnQEnRoyO1SyTPbU+JYpB3ugc=</DigestValue>
      </Reference>
      <Reference URI="/word/embeddings/Microsoft_Excel_Worksheet45.xlsx?ContentType=application/vnd.openxmlformats-officedocument.spreadsheetml.sheet">
        <DigestMethod Algorithm="http://www.w3.org/2000/09/xmldsig#sha1"/>
        <DigestValue>zR6UdfI7896Axlg+7T3yDZwl65Y=</DigestValue>
      </Reference>
      <Reference URI="/word/embeddings/Microsoft_Excel_Worksheet46.xlsx?ContentType=application/vnd.openxmlformats-officedocument.spreadsheetml.sheet">
        <DigestMethod Algorithm="http://www.w3.org/2000/09/xmldsig#sha1"/>
        <DigestValue>EXyiofGXP6O8//9LS+3iE9C/20M=</DigestValue>
      </Reference>
      <Reference URI="/word/embeddings/Microsoft_Excel_Worksheet47.xlsx?ContentType=application/vnd.openxmlformats-officedocument.spreadsheetml.sheet">
        <DigestMethod Algorithm="http://www.w3.org/2000/09/xmldsig#sha1"/>
        <DigestValue>E/Nlou79Ps9rfLxoC/oO4382a9w=</DigestValue>
      </Reference>
      <Reference URI="/word/embeddings/Microsoft_Excel_Worksheet48.xlsx?ContentType=application/vnd.openxmlformats-officedocument.spreadsheetml.sheet">
        <DigestMethod Algorithm="http://www.w3.org/2000/09/xmldsig#sha1"/>
        <DigestValue>KyVn1uYNWd7wk8EsNxzZhsqXFhs=</DigestValue>
      </Reference>
      <Reference URI="/word/embeddings/Microsoft_Excel_Worksheet49.xlsx?ContentType=application/vnd.openxmlformats-officedocument.spreadsheetml.sheet">
        <DigestMethod Algorithm="http://www.w3.org/2000/09/xmldsig#sha1"/>
        <DigestValue>CKfa+Be7/gh93end3OGMhLMRN9U=</DigestValue>
      </Reference>
      <Reference URI="/word/embeddings/Microsoft_Excel_Worksheet5.xlsx?ContentType=application/vnd.openxmlformats-officedocument.spreadsheetml.sheet">
        <DigestMethod Algorithm="http://www.w3.org/2000/09/xmldsig#sha1"/>
        <DigestValue>vQq8pg8jwoa7Z0LrLde3oGEWhGE=</DigestValue>
      </Reference>
      <Reference URI="/word/embeddings/Microsoft_Excel_Worksheet50.xlsx?ContentType=application/vnd.openxmlformats-officedocument.spreadsheetml.sheet">
        <DigestMethod Algorithm="http://www.w3.org/2000/09/xmldsig#sha1"/>
        <DigestValue>02LhOo1EIEpEvlEshM3q77K7Ts8=</DigestValue>
      </Reference>
      <Reference URI="/word/embeddings/Microsoft_Excel_Worksheet51.xlsx?ContentType=application/vnd.openxmlformats-officedocument.spreadsheetml.sheet">
        <DigestMethod Algorithm="http://www.w3.org/2000/09/xmldsig#sha1"/>
        <DigestValue>fjUm9SEu9wo7NllrB2LqQ9aCM/4=</DigestValue>
      </Reference>
      <Reference URI="/word/embeddings/Microsoft_Excel_Worksheet52.xlsx?ContentType=application/vnd.openxmlformats-officedocument.spreadsheetml.sheet">
        <DigestMethod Algorithm="http://www.w3.org/2000/09/xmldsig#sha1"/>
        <DigestValue>d36zlhIZuKHaefKa5J7D+3dJ5qY=</DigestValue>
      </Reference>
      <Reference URI="/word/embeddings/Microsoft_Excel_Worksheet53.xlsx?ContentType=application/vnd.openxmlformats-officedocument.spreadsheetml.sheet">
        <DigestMethod Algorithm="http://www.w3.org/2000/09/xmldsig#sha1"/>
        <DigestValue>2QmGSw3m9JXsACyx/lDdcUs8THk=</DigestValue>
      </Reference>
      <Reference URI="/word/embeddings/Microsoft_Excel_Worksheet54.xlsx?ContentType=application/vnd.openxmlformats-officedocument.spreadsheetml.sheet">
        <DigestMethod Algorithm="http://www.w3.org/2000/09/xmldsig#sha1"/>
        <DigestValue>DOc2FB62RMZEIL8OBQtU+1+nZuM=</DigestValue>
      </Reference>
      <Reference URI="/word/embeddings/Microsoft_Excel_Worksheet55.xlsx?ContentType=application/vnd.openxmlformats-officedocument.spreadsheetml.sheet">
        <DigestMethod Algorithm="http://www.w3.org/2000/09/xmldsig#sha1"/>
        <DigestValue>qatDM0CrzVbUkXab3PYW0MC+T4I=</DigestValue>
      </Reference>
      <Reference URI="/word/embeddings/Microsoft_Excel_Worksheet56.xlsx?ContentType=application/vnd.openxmlformats-officedocument.spreadsheetml.sheet">
        <DigestMethod Algorithm="http://www.w3.org/2000/09/xmldsig#sha1"/>
        <DigestValue>3w6ra1rv0/j97gfCGyHdcnwRP3A=</DigestValue>
      </Reference>
      <Reference URI="/word/embeddings/Microsoft_Excel_Worksheet57.xlsx?ContentType=application/vnd.openxmlformats-officedocument.spreadsheetml.sheet">
        <DigestMethod Algorithm="http://www.w3.org/2000/09/xmldsig#sha1"/>
        <DigestValue>1nOzNmnoED833qnbifFMiCkykAY=</DigestValue>
      </Reference>
      <Reference URI="/word/embeddings/Microsoft_Excel_Worksheet58.xlsx?ContentType=application/vnd.openxmlformats-officedocument.spreadsheetml.sheet">
        <DigestMethod Algorithm="http://www.w3.org/2000/09/xmldsig#sha1"/>
        <DigestValue>cl+a+kTP9rwYchEpgg3hlPlANos=</DigestValue>
      </Reference>
      <Reference URI="/word/embeddings/Microsoft_Excel_Worksheet59.xlsx?ContentType=application/vnd.openxmlformats-officedocument.spreadsheetml.sheet">
        <DigestMethod Algorithm="http://www.w3.org/2000/09/xmldsig#sha1"/>
        <DigestValue>3GQidd2zLk11p+VLBjf13W3SZ+k=</DigestValue>
      </Reference>
      <Reference URI="/word/embeddings/Microsoft_Excel_Worksheet6.xlsx?ContentType=application/vnd.openxmlformats-officedocument.spreadsheetml.sheet">
        <DigestMethod Algorithm="http://www.w3.org/2000/09/xmldsig#sha1"/>
        <DigestValue>P7Otq+7Qw5HIoZqMOY9etUcJzUE=</DigestValue>
      </Reference>
      <Reference URI="/word/embeddings/Microsoft_Excel_Worksheet60.xlsx?ContentType=application/vnd.openxmlformats-officedocument.spreadsheetml.sheet">
        <DigestMethod Algorithm="http://www.w3.org/2000/09/xmldsig#sha1"/>
        <DigestValue>2fthHTSUG2b02pQUU/wU/rpL4To=</DigestValue>
      </Reference>
      <Reference URI="/word/embeddings/Microsoft_Excel_Worksheet61.xlsx?ContentType=application/vnd.openxmlformats-officedocument.spreadsheetml.sheet">
        <DigestMethod Algorithm="http://www.w3.org/2000/09/xmldsig#sha1"/>
        <DigestValue>FrILpRCR2sMA/ZqKEHfug8sgS5Y=</DigestValue>
      </Reference>
      <Reference URI="/word/embeddings/Microsoft_Excel_Worksheet62.xlsx?ContentType=application/vnd.openxmlformats-officedocument.spreadsheetml.sheet">
        <DigestMethod Algorithm="http://www.w3.org/2000/09/xmldsig#sha1"/>
        <DigestValue>Szx8csIwepRGyRV0VtsRoSBjKKo=</DigestValue>
      </Reference>
      <Reference URI="/word/embeddings/Microsoft_Excel_Worksheet63.xlsx?ContentType=application/vnd.openxmlformats-officedocument.spreadsheetml.sheet">
        <DigestMethod Algorithm="http://www.w3.org/2000/09/xmldsig#sha1"/>
        <DigestValue>FdIpKIiZPjWo89VPcB2oMwj7sJs=</DigestValue>
      </Reference>
      <Reference URI="/word/embeddings/Microsoft_Excel_Worksheet64.xlsx?ContentType=application/vnd.openxmlformats-officedocument.spreadsheetml.sheet">
        <DigestMethod Algorithm="http://www.w3.org/2000/09/xmldsig#sha1"/>
        <DigestValue>pQKERYvJg1NXEAwoQgRWutZVXxY=</DigestValue>
      </Reference>
      <Reference URI="/word/embeddings/Microsoft_Excel_Worksheet65.xlsx?ContentType=application/vnd.openxmlformats-officedocument.spreadsheetml.sheet">
        <DigestMethod Algorithm="http://www.w3.org/2000/09/xmldsig#sha1"/>
        <DigestValue>GvASZjtnfHYWc1c5e+BL5pwLI1k=</DigestValue>
      </Reference>
      <Reference URI="/word/embeddings/Microsoft_Excel_Worksheet66.xlsx?ContentType=application/vnd.openxmlformats-officedocument.spreadsheetml.sheet">
        <DigestMethod Algorithm="http://www.w3.org/2000/09/xmldsig#sha1"/>
        <DigestValue>wG4qwJY6qNCpbyjYdMilL7tKUA0=</DigestValue>
      </Reference>
      <Reference URI="/word/embeddings/Microsoft_Excel_Worksheet67.xlsx?ContentType=application/vnd.openxmlformats-officedocument.spreadsheetml.sheet">
        <DigestMethod Algorithm="http://www.w3.org/2000/09/xmldsig#sha1"/>
        <DigestValue>pxPXHbyVcTGXNmEGdoAKkqRCdo8=</DigestValue>
      </Reference>
      <Reference URI="/word/embeddings/Microsoft_Excel_Worksheet68.xlsx?ContentType=application/vnd.openxmlformats-officedocument.spreadsheetml.sheet">
        <DigestMethod Algorithm="http://www.w3.org/2000/09/xmldsig#sha1"/>
        <DigestValue>EaTj25ZJJ6O7o5+dEhbuKhzpsJc=</DigestValue>
      </Reference>
      <Reference URI="/word/embeddings/Microsoft_Excel_Worksheet69.xlsx?ContentType=application/vnd.openxmlformats-officedocument.spreadsheetml.sheet">
        <DigestMethod Algorithm="http://www.w3.org/2000/09/xmldsig#sha1"/>
        <DigestValue>2JgqhFgkf+F8hfM+MevbKEt4MH8=</DigestValue>
      </Reference>
      <Reference URI="/word/embeddings/Microsoft_Excel_Worksheet7.xlsx?ContentType=application/vnd.openxmlformats-officedocument.spreadsheetml.sheet">
        <DigestMethod Algorithm="http://www.w3.org/2000/09/xmldsig#sha1"/>
        <DigestValue>BgftHaT384X9VKZQUfVE+wJFBYk=</DigestValue>
      </Reference>
      <Reference URI="/word/embeddings/Microsoft_Excel_Worksheet70.xlsx?ContentType=application/vnd.openxmlformats-officedocument.spreadsheetml.sheet">
        <DigestMethod Algorithm="http://www.w3.org/2000/09/xmldsig#sha1"/>
        <DigestValue>XR+ZVq05LhfvsRI95DXenqHLayo=</DigestValue>
      </Reference>
      <Reference URI="/word/embeddings/Microsoft_Excel_Worksheet71.xlsx?ContentType=application/vnd.openxmlformats-officedocument.spreadsheetml.sheet">
        <DigestMethod Algorithm="http://www.w3.org/2000/09/xmldsig#sha1"/>
        <DigestValue>+37Kr41UZZpF+DabxoXbrQl0jn8=</DigestValue>
      </Reference>
      <Reference URI="/word/embeddings/Microsoft_Excel_Worksheet72.xlsx?ContentType=application/vnd.openxmlformats-officedocument.spreadsheetml.sheet">
        <DigestMethod Algorithm="http://www.w3.org/2000/09/xmldsig#sha1"/>
        <DigestValue>deYIkwuHsf9kSlxk3JmCgI2PxNc=</DigestValue>
      </Reference>
      <Reference URI="/word/embeddings/Microsoft_Excel_Worksheet73.xlsx?ContentType=application/vnd.openxmlformats-officedocument.spreadsheetml.sheet">
        <DigestMethod Algorithm="http://www.w3.org/2000/09/xmldsig#sha1"/>
        <DigestValue>aY4U6CN+QSBaagplm06eZqHiXPQ=</DigestValue>
      </Reference>
      <Reference URI="/word/embeddings/Microsoft_Excel_Worksheet74.xlsx?ContentType=application/vnd.openxmlformats-officedocument.spreadsheetml.sheet">
        <DigestMethod Algorithm="http://www.w3.org/2000/09/xmldsig#sha1"/>
        <DigestValue>qAlMjEt20l+YwIf6+gE0rVvz3jI=</DigestValue>
      </Reference>
      <Reference URI="/word/embeddings/Microsoft_Excel_Worksheet75.xlsx?ContentType=application/vnd.openxmlformats-officedocument.spreadsheetml.sheet">
        <DigestMethod Algorithm="http://www.w3.org/2000/09/xmldsig#sha1"/>
        <DigestValue>G073gZrn9KeWywzqXC6Hmgkkesg=</DigestValue>
      </Reference>
      <Reference URI="/word/embeddings/Microsoft_Excel_Worksheet76.xlsx?ContentType=application/vnd.openxmlformats-officedocument.spreadsheetml.sheet">
        <DigestMethod Algorithm="http://www.w3.org/2000/09/xmldsig#sha1"/>
        <DigestValue>7fTY3OCuXwUdGbPOWugQyOfm/N8=</DigestValue>
      </Reference>
      <Reference URI="/word/embeddings/Microsoft_Excel_Worksheet77.xlsx?ContentType=application/vnd.openxmlformats-officedocument.spreadsheetml.sheet">
        <DigestMethod Algorithm="http://www.w3.org/2000/09/xmldsig#sha1"/>
        <DigestValue>MIoi1Xfjbi1qGrhIaihKCetSXcU=</DigestValue>
      </Reference>
      <Reference URI="/word/embeddings/Microsoft_Excel_Worksheet78.xlsx?ContentType=application/vnd.openxmlformats-officedocument.spreadsheetml.sheet">
        <DigestMethod Algorithm="http://www.w3.org/2000/09/xmldsig#sha1"/>
        <DigestValue>ONDIe7iWbCwQzv6Xg8UsFcivmw0=</DigestValue>
      </Reference>
      <Reference URI="/word/embeddings/Microsoft_Excel_Worksheet79.xlsx?ContentType=application/vnd.openxmlformats-officedocument.spreadsheetml.sheet">
        <DigestMethod Algorithm="http://www.w3.org/2000/09/xmldsig#sha1"/>
        <DigestValue>0FdbJq9aGNrivGvdP906QmXMxUg=</DigestValue>
      </Reference>
      <Reference URI="/word/embeddings/Microsoft_Excel_Worksheet8.xlsx?ContentType=application/vnd.openxmlformats-officedocument.spreadsheetml.sheet">
        <DigestMethod Algorithm="http://www.w3.org/2000/09/xmldsig#sha1"/>
        <DigestValue>noNs466saja4dDvXlV9X8Go8qTk=</DigestValue>
      </Reference>
      <Reference URI="/word/embeddings/Microsoft_Excel_Worksheet80.xlsx?ContentType=application/vnd.openxmlformats-officedocument.spreadsheetml.sheet">
        <DigestMethod Algorithm="http://www.w3.org/2000/09/xmldsig#sha1"/>
        <DigestValue>XviASCHiBUkKODcMB6QOSCK0Grs=</DigestValue>
      </Reference>
      <Reference URI="/word/embeddings/Microsoft_Excel_Worksheet81.xlsx?ContentType=application/vnd.openxmlformats-officedocument.spreadsheetml.sheet">
        <DigestMethod Algorithm="http://www.w3.org/2000/09/xmldsig#sha1"/>
        <DigestValue>c8nfr4RJKIf4Ejjf8KgtoGLcXtM=</DigestValue>
      </Reference>
      <Reference URI="/word/embeddings/Microsoft_Excel_Worksheet82.xlsx?ContentType=application/vnd.openxmlformats-officedocument.spreadsheetml.sheet">
        <DigestMethod Algorithm="http://www.w3.org/2000/09/xmldsig#sha1"/>
        <DigestValue>fVbnnMg+X5VjV0B5A4zFtg2yrwg=</DigestValue>
      </Reference>
      <Reference URI="/word/embeddings/Microsoft_Excel_Worksheet83.xlsx?ContentType=application/vnd.openxmlformats-officedocument.spreadsheetml.sheet">
        <DigestMethod Algorithm="http://www.w3.org/2000/09/xmldsig#sha1"/>
        <DigestValue>5Mcfy9bUi4ekOXQAhZtChMtJ6tw=</DigestValue>
      </Reference>
      <Reference URI="/word/embeddings/Microsoft_Excel_Worksheet84.xlsx?ContentType=application/vnd.openxmlformats-officedocument.spreadsheetml.sheet">
        <DigestMethod Algorithm="http://www.w3.org/2000/09/xmldsig#sha1"/>
        <DigestValue>28XZHaEmN0AaBlFspNWsc/DauJc=</DigestValue>
      </Reference>
      <Reference URI="/word/embeddings/Microsoft_Excel_Worksheet85.xlsx?ContentType=application/vnd.openxmlformats-officedocument.spreadsheetml.sheet">
        <DigestMethod Algorithm="http://www.w3.org/2000/09/xmldsig#sha1"/>
        <DigestValue>UXdI+jwoipwgSPQ4ruT40fOVhO4=</DigestValue>
      </Reference>
      <Reference URI="/word/embeddings/Microsoft_Excel_Worksheet86.xlsx?ContentType=application/vnd.openxmlformats-officedocument.spreadsheetml.sheet">
        <DigestMethod Algorithm="http://www.w3.org/2000/09/xmldsig#sha1"/>
        <DigestValue>kF+fte3Sth3xJd5IHKni8gqfljw=</DigestValue>
      </Reference>
      <Reference URI="/word/embeddings/Microsoft_Excel_Worksheet87.xlsx?ContentType=application/vnd.openxmlformats-officedocument.spreadsheetml.sheet">
        <DigestMethod Algorithm="http://www.w3.org/2000/09/xmldsig#sha1"/>
        <DigestValue>sNtsggE/TdvJ8xpacBTkNp3of1A=</DigestValue>
      </Reference>
      <Reference URI="/word/embeddings/Microsoft_Excel_Worksheet88.xlsx?ContentType=application/vnd.openxmlformats-officedocument.spreadsheetml.sheet">
        <DigestMethod Algorithm="http://www.w3.org/2000/09/xmldsig#sha1"/>
        <DigestValue>ddSNY20mTR9TXxIDN0KP9h8klZE=</DigestValue>
      </Reference>
      <Reference URI="/word/embeddings/Microsoft_Excel_Worksheet89.xlsx?ContentType=application/vnd.openxmlformats-officedocument.spreadsheetml.sheet">
        <DigestMethod Algorithm="http://www.w3.org/2000/09/xmldsig#sha1"/>
        <DigestValue>vlg5T0+OLyUht1VRj+u6sIIBZfo=</DigestValue>
      </Reference>
      <Reference URI="/word/embeddings/Microsoft_Excel_Worksheet9.xlsx?ContentType=application/vnd.openxmlformats-officedocument.spreadsheetml.sheet">
        <DigestMethod Algorithm="http://www.w3.org/2000/09/xmldsig#sha1"/>
        <DigestValue>lRl+FhTmiGftxUVO9dwW3hLguI8=</DigestValue>
      </Reference>
      <Reference URI="/word/embeddings/Microsoft_Excel_Worksheet90.xlsx?ContentType=application/vnd.openxmlformats-officedocument.spreadsheetml.sheet">
        <DigestMethod Algorithm="http://www.w3.org/2000/09/xmldsig#sha1"/>
        <DigestValue>ePM3aeCJpAvZh032hCX39jK8Bqk=</DigestValue>
      </Reference>
      <Reference URI="/word/embeddings/Microsoft_Excel_Worksheet91.xlsx?ContentType=application/vnd.openxmlformats-officedocument.spreadsheetml.sheet">
        <DigestMethod Algorithm="http://www.w3.org/2000/09/xmldsig#sha1"/>
        <DigestValue>IST8P6d3ZtuSrI5urtgMKOnttkk=</DigestValue>
      </Reference>
      <Reference URI="/word/embeddings/Microsoft_Excel_Worksheet92.xlsx?ContentType=application/vnd.openxmlformats-officedocument.spreadsheetml.sheet">
        <DigestMethod Algorithm="http://www.w3.org/2000/09/xmldsig#sha1"/>
        <DigestValue>P1rRTf/Dc6WkfxL2fnr8fDKmVtI=</DigestValue>
      </Reference>
      <Reference URI="/word/embeddings/Microsoft_Excel_Worksheet93.xlsx?ContentType=application/vnd.openxmlformats-officedocument.spreadsheetml.sheet">
        <DigestMethod Algorithm="http://www.w3.org/2000/09/xmldsig#sha1"/>
        <DigestValue>YZbdfnq0htgA/KBnw5U7amLikDY=</DigestValue>
      </Reference>
      <Reference URI="/word/embeddings/Microsoft_Excel_Worksheet94.xlsx?ContentType=application/vnd.openxmlformats-officedocument.spreadsheetml.sheet">
        <DigestMethod Algorithm="http://www.w3.org/2000/09/xmldsig#sha1"/>
        <DigestValue>p84Lyq5xYg52+D9pxLl8YF6hiYg=</DigestValue>
      </Reference>
      <Reference URI="/word/embeddings/Microsoft_Excel_Worksheet95.xlsx?ContentType=application/vnd.openxmlformats-officedocument.spreadsheetml.sheet">
        <DigestMethod Algorithm="http://www.w3.org/2000/09/xmldsig#sha1"/>
        <DigestValue>ugJKnf3LamFUHNEqZn+6AubabHY=</DigestValue>
      </Reference>
      <Reference URI="/word/embeddings/Microsoft_Excel_Worksheet96.xlsx?ContentType=application/vnd.openxmlformats-officedocument.spreadsheetml.sheet">
        <DigestMethod Algorithm="http://www.w3.org/2000/09/xmldsig#sha1"/>
        <DigestValue>Xue6xD2Qx+nAWyIeX7wIgE+8aNo=</DigestValue>
      </Reference>
      <Reference URI="/word/embeddings/Microsoft_Excel_Worksheet97.xlsx?ContentType=application/vnd.openxmlformats-officedocument.spreadsheetml.sheet">
        <DigestMethod Algorithm="http://www.w3.org/2000/09/xmldsig#sha1"/>
        <DigestValue>M0r8UtsvaOAdo9eT1qj5YVvIj/Y=</DigestValue>
      </Reference>
      <Reference URI="/word/embeddings/Microsoft_Excel_Worksheet98.xlsx?ContentType=application/vnd.openxmlformats-officedocument.spreadsheetml.sheet">
        <DigestMethod Algorithm="http://www.w3.org/2000/09/xmldsig#sha1"/>
        <DigestValue>Q13KHGt1/O/BE8MFfm9w7QAiEFc=</DigestValue>
      </Reference>
      <Reference URI="/word/embeddings/Microsoft_Excel_Worksheet99.xlsx?ContentType=application/vnd.openxmlformats-officedocument.spreadsheetml.sheet">
        <DigestMethod Algorithm="http://www.w3.org/2000/09/xmldsig#sha1"/>
        <DigestValue>58MXEAPZZbXakiipxCf9lMhscOg=</DigestValue>
      </Reference>
      <Reference URI="/word/endnotes.xml?ContentType=application/vnd.openxmlformats-officedocument.wordprocessingml.endnotes+xml">
        <DigestMethod Algorithm="http://www.w3.org/2000/09/xmldsig#sha1"/>
        <DigestValue>tpxcVrM2sbCdW1Lpxcxa8CTA1Mk=</DigestValue>
      </Reference>
      <Reference URI="/word/fontTable.xml?ContentType=application/vnd.openxmlformats-officedocument.wordprocessingml.fontTable+xml">
        <DigestMethod Algorithm="http://www.w3.org/2000/09/xmldsig#sha1"/>
        <DigestValue>EJUx3hunjgaJDy+aN5tFjqZTB5I=</DigestValue>
      </Reference>
      <Reference URI="/word/footnotes.xml?ContentType=application/vnd.openxmlformats-officedocument.wordprocessingml.footnotes+xml">
        <DigestMethod Algorithm="http://www.w3.org/2000/09/xmldsig#sha1"/>
        <DigestValue>so6EHrkBMKzkT0UdeTfkaG7xiwg=</DigestValue>
      </Reference>
      <Reference URI="/word/media/image1.jpeg?ContentType=image/jpeg">
        <DigestMethod Algorithm="http://www.w3.org/2000/09/xmldsig#sha1"/>
        <DigestValue>+G+iDEfpw0MTRc2yEaMSAoc2pRI=</DigestValue>
      </Reference>
      <Reference URI="/word/media/image10.png?ContentType=image/png">
        <DigestMethod Algorithm="http://www.w3.org/2000/09/xmldsig#sha1"/>
        <DigestValue>xvYAqdDq73Q0pCGUjhmKtJOxR2E=</DigestValue>
      </Reference>
      <Reference URI="/word/media/image11.png?ContentType=image/png">
        <DigestMethod Algorithm="http://www.w3.org/2000/09/xmldsig#sha1"/>
        <DigestValue>NNACrpENS34oxJ1JKfki1GhC6Tc=</DigestValue>
      </Reference>
      <Reference URI="/word/media/image12.png?ContentType=image/png">
        <DigestMethod Algorithm="http://www.w3.org/2000/09/xmldsig#sha1"/>
        <DigestValue>QJyUBhfzCjAA/BxaGwkfvy04U9g=</DigestValue>
      </Reference>
      <Reference URI="/word/media/image2.emf?ContentType=image/x-emf">
        <DigestMethod Algorithm="http://www.w3.org/2000/09/xmldsig#sha1"/>
        <DigestValue>XyGIwS7vYqjeM+TBSjn2tCcjwLw=</DigestValue>
      </Reference>
      <Reference URI="/word/media/image3.emf?ContentType=image/x-emf">
        <DigestMethod Algorithm="http://www.w3.org/2000/09/xmldsig#sha1"/>
        <DigestValue>D1hjCffZoZjDsbh34CH2oBtZMfc=</DigestValue>
      </Reference>
      <Reference URI="/word/media/image4.emf?ContentType=image/x-emf">
        <DigestMethod Algorithm="http://www.w3.org/2000/09/xmldsig#sha1"/>
        <DigestValue>UaiXUjHjCeR4EZ94kzwhd0DxTLA=</DigestValue>
      </Reference>
      <Reference URI="/word/media/image5.emf?ContentType=image/x-emf">
        <DigestMethod Algorithm="http://www.w3.org/2000/09/xmldsig#sha1"/>
        <DigestValue>oPSdgSDjnahIX0NvSvM50nn28wk=</DigestValue>
      </Reference>
      <Reference URI="/word/media/image6.png?ContentType=image/png">
        <DigestMethod Algorithm="http://www.w3.org/2000/09/xmldsig#sha1"/>
        <DigestValue>RUSXUDLI3cDZMHo9q+oYp4GDr6c=</DigestValue>
      </Reference>
      <Reference URI="/word/media/image7.png?ContentType=image/png">
        <DigestMethod Algorithm="http://www.w3.org/2000/09/xmldsig#sha1"/>
        <DigestValue>ZmUpPdOwQyw2bIox0Wi4O1GrWkc=</DigestValue>
      </Reference>
      <Reference URI="/word/media/image8.png?ContentType=image/png">
        <DigestMethod Algorithm="http://www.w3.org/2000/09/xmldsig#sha1"/>
        <DigestValue>11+th4lhYQi2RK03jHLGN2sG5SA=</DigestValue>
      </Reference>
      <Reference URI="/word/media/image9.png?ContentType=image/png">
        <DigestMethod Algorithm="http://www.w3.org/2000/09/xmldsig#sha1"/>
        <DigestValue>laVB77dgtFnzVi+S/DZXksTthgw=</DigestValue>
      </Reference>
      <Reference URI="/word/numbering.xml?ContentType=application/vnd.openxmlformats-officedocument.wordprocessingml.numbering+xml">
        <DigestMethod Algorithm="http://www.w3.org/2000/09/xmldsig#sha1"/>
        <DigestValue>TqUr3J18nvjWVzFwIsqCQb+vwVA=</DigestValue>
      </Reference>
      <Reference URI="/word/settings.xml?ContentType=application/vnd.openxmlformats-officedocument.wordprocessingml.settings+xml">
        <DigestMethod Algorithm="http://www.w3.org/2000/09/xmldsig#sha1"/>
        <DigestValue>4ywEAKfvNmNVd4XOU4Y+jlipEyk=</DigestValue>
      </Reference>
      <Reference URI="/word/styles.xml?ContentType=application/vnd.openxmlformats-officedocument.wordprocessingml.styles+xml">
        <DigestMethod Algorithm="http://www.w3.org/2000/09/xmldsig#sha1"/>
        <DigestValue>bZlFezECZGrYObrk8YGl9y2cLX4=</DigestValue>
      </Reference>
      <Reference URI="/word/theme/theme1.xml?ContentType=application/vnd.openxmlformats-officedocument.theme+xml">
        <DigestMethod Algorithm="http://www.w3.org/2000/09/xmldsig#sha1"/>
        <DigestValue>XsrWPmQoc3c+3o+bCN5lcMPQlPc=</DigestValue>
      </Reference>
      <Reference URI="/word/theme/themeOverride1.xml?ContentType=application/vnd.openxmlformats-officedocument.themeOverride+xml">
        <DigestMethod Algorithm="http://www.w3.org/2000/09/xmldsig#sha1"/>
        <DigestValue>oIZvfKbmVl7dD8QK63Gmd3dPihA=</DigestValue>
      </Reference>
      <Reference URI="/word/theme/themeOverride2.xml?ContentType=application/vnd.openxmlformats-officedocument.themeOverride+xml">
        <DigestMethod Algorithm="http://www.w3.org/2000/09/xmldsig#sha1"/>
        <DigestValue>oIZvfKbmVl7dD8QK63Gmd3dPihA=</DigestValue>
      </Reference>
      <Reference URI="/word/theme/themeOverride3.xml?ContentType=application/vnd.openxmlformats-officedocument.themeOverride+xml">
        <DigestMethod Algorithm="http://www.w3.org/2000/09/xmldsig#sha1"/>
        <DigestValue>oIZvfKbmVl7dD8QK63Gmd3dPihA=</DigestValue>
      </Reference>
      <Reference URI="/word/theme/themeOverride4.xml?ContentType=application/vnd.openxmlformats-officedocument.themeOverride+xml">
        <DigestMethod Algorithm="http://www.w3.org/2000/09/xmldsig#sha1"/>
        <DigestValue>oIZvfKbmVl7dD8QK63Gmd3dPihA=</DigestValue>
      </Reference>
      <Reference URI="/word/theme/themeOverride5.xml?ContentType=application/vnd.openxmlformats-officedocument.themeOverride+xml">
        <DigestMethod Algorithm="http://www.w3.org/2000/09/xmldsig#sha1"/>
        <DigestValue>NbEb3BZLTEOeVac4mcvrJtqis7g=</DigestValue>
      </Reference>
      <Reference URI="/word/webSettings.xml?ContentType=application/vnd.openxmlformats-officedocument.wordprocessingml.webSettings+xml">
        <DigestMethod Algorithm="http://www.w3.org/2000/09/xmldsig#sha1"/>
        <DigestValue>TC7OqWWg9c6785wXkgKHJ7fqqA4=</DigestValue>
      </Reference>
    </Manifest>
    <SignatureProperties>
      <SignatureProperty Id="idSignatureTime" Target="#idPackageSignature">
        <mdssi:SignatureTime xmlns:mdssi="http://schemas.openxmlformats.org/package/2006/digital-signature">
          <mdssi:Format>YYYY-MM-DDThh:mm:ssTZD</mdssi:Format>
          <mdssi:Value>2024-04-17T13:08:48Z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утвердить</SignatureComments>
          <WindowsVersion>10.0</WindowsVersion>
          <OfficeVersion>16.0.12527/19</OfficeVersion>
          <ApplicationVersion>16.0.12527</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2024-04-17T13:08:48Z</xd:SigningTime>
          <xd:SigningCertificate>
            <xd:Cert>
              <xd:CertDigest>
                <DigestMethod Algorithm="http://www.w3.org/2000/09/xmldsig#sha1"/>
                <DigestValue>zrAAZrxjGd31y36xDMIIHJTnoVQ=</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156834261119242477884879322074707312158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Qualifiers>
              <xd:CommitmentTypeQualifier>утвердить</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649C-6761-47D1-8AFC-ABEF7B7B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112</Pages>
  <Words>74328</Words>
  <Characters>423672</Characters>
  <Application>Microsoft Office Word</Application>
  <DocSecurity>8</DocSecurity>
  <Lines>3530</Lines>
  <Paragraphs>994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Людмила Назарова</cp:lastModifiedBy>
  <cp:revision>24</cp:revision>
  <cp:lastPrinted>2020-04-01T05:36:00Z</cp:lastPrinted>
  <dcterms:created xsi:type="dcterms:W3CDTF">2024-04-10T17:29:00Z</dcterms:created>
  <dcterms:modified xsi:type="dcterms:W3CDTF">2024-04-17T13:08:00Z</dcterms:modified>
</cp:coreProperties>
</file>