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7" w:rsidRPr="00C90442" w:rsidRDefault="00421D37" w:rsidP="0040126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149FE">
        <w:rPr>
          <w:rFonts w:ascii="Times New Roman" w:hAnsi="Times New Roman" w:cs="Times New Roman"/>
          <w:sz w:val="28"/>
          <w:szCs w:val="28"/>
        </w:rPr>
        <w:t>Анализ работы</w:t>
      </w:r>
      <w:r w:rsidR="00F62C7B">
        <w:rPr>
          <w:rFonts w:ascii="Times New Roman" w:hAnsi="Times New Roman" w:cs="Times New Roman"/>
          <w:sz w:val="28"/>
          <w:szCs w:val="28"/>
        </w:rPr>
        <w:t xml:space="preserve"> </w:t>
      </w:r>
      <w:r w:rsidR="00437946">
        <w:rPr>
          <w:rFonts w:ascii="Times New Roman" w:hAnsi="Times New Roman" w:cs="Times New Roman"/>
          <w:sz w:val="28"/>
          <w:szCs w:val="28"/>
        </w:rPr>
        <w:t>библиотеки</w:t>
      </w:r>
      <w:r w:rsidR="00401261">
        <w:rPr>
          <w:rFonts w:ascii="Times New Roman" w:hAnsi="Times New Roman" w:cs="Times New Roman"/>
          <w:sz w:val="28"/>
          <w:szCs w:val="28"/>
        </w:rPr>
        <w:t xml:space="preserve"> МОБУ «</w:t>
      </w:r>
      <w:r w:rsidR="00401261" w:rsidRPr="004012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1261" w:rsidRPr="00401261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="00401261" w:rsidRPr="00401261">
        <w:rPr>
          <w:rFonts w:ascii="Times New Roman" w:hAnsi="Times New Roman" w:cs="Times New Roman"/>
          <w:sz w:val="28"/>
          <w:szCs w:val="28"/>
        </w:rPr>
        <w:t xml:space="preserve"> средня</w:t>
      </w:r>
      <w:r w:rsidR="00874296">
        <w:rPr>
          <w:rFonts w:ascii="Times New Roman" w:hAnsi="Times New Roman" w:cs="Times New Roman"/>
          <w:sz w:val="28"/>
          <w:szCs w:val="28"/>
        </w:rPr>
        <w:t>я общео</w:t>
      </w:r>
      <w:r w:rsidR="007D76A9">
        <w:rPr>
          <w:rFonts w:ascii="Times New Roman" w:hAnsi="Times New Roman" w:cs="Times New Roman"/>
          <w:sz w:val="28"/>
          <w:szCs w:val="28"/>
        </w:rPr>
        <w:t>бразовательная школа №1» за 2023-2024</w:t>
      </w:r>
      <w:r w:rsidR="0087429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21D37" w:rsidRPr="000149FE" w:rsidRDefault="00421D37" w:rsidP="00401261">
      <w:pPr>
        <w:pStyle w:val="a0"/>
        <w:jc w:val="center"/>
      </w:pPr>
    </w:p>
    <w:p w:rsidR="00421D37" w:rsidRPr="00345648" w:rsidRDefault="00421D37" w:rsidP="00421D37">
      <w:pPr>
        <w:pStyle w:val="1"/>
        <w:numPr>
          <w:ilvl w:val="0"/>
          <w:numId w:val="0"/>
        </w:numPr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 w:rsidRPr="00345648">
        <w:rPr>
          <w:rFonts w:ascii="Times New Roman" w:hAnsi="Times New Roman" w:cs="Times New Roman"/>
          <w:sz w:val="24"/>
          <w:szCs w:val="24"/>
        </w:rPr>
        <w:t>Общие сведения о библиотеке</w:t>
      </w:r>
    </w:p>
    <w:p w:rsidR="00421D37" w:rsidRPr="00345648" w:rsidRDefault="00421D37" w:rsidP="00801CE5">
      <w:pPr>
        <w:pStyle w:val="a5"/>
        <w:spacing w:line="100" w:lineRule="atLeast"/>
        <w:ind w:firstLine="567"/>
        <w:jc w:val="both"/>
        <w:rPr>
          <w:sz w:val="24"/>
          <w:szCs w:val="24"/>
        </w:rPr>
      </w:pPr>
      <w:r w:rsidRPr="00345648">
        <w:rPr>
          <w:sz w:val="24"/>
          <w:szCs w:val="24"/>
        </w:rPr>
        <w:t xml:space="preserve">Школьная библиотека </w:t>
      </w:r>
      <w:r w:rsidR="00401261">
        <w:rPr>
          <w:sz w:val="24"/>
          <w:szCs w:val="24"/>
        </w:rPr>
        <w:t>расположена на первом этаже МОБУ «</w:t>
      </w:r>
      <w:proofErr w:type="spellStart"/>
      <w:r w:rsidR="00401261">
        <w:rPr>
          <w:sz w:val="24"/>
          <w:szCs w:val="24"/>
        </w:rPr>
        <w:t>Новосергиевская</w:t>
      </w:r>
      <w:proofErr w:type="spellEnd"/>
      <w:r w:rsidR="00401261">
        <w:rPr>
          <w:sz w:val="24"/>
          <w:szCs w:val="24"/>
        </w:rPr>
        <w:t xml:space="preserve"> средняя общеобразовательная школа №1».</w:t>
      </w:r>
      <w:r w:rsidRPr="00345648">
        <w:rPr>
          <w:sz w:val="24"/>
          <w:szCs w:val="24"/>
        </w:rPr>
        <w:t xml:space="preserve">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421D37" w:rsidRPr="00345648" w:rsidRDefault="00421D37" w:rsidP="00801CE5">
      <w:pPr>
        <w:pStyle w:val="a5"/>
        <w:spacing w:line="100" w:lineRule="atLeast"/>
        <w:jc w:val="both"/>
        <w:rPr>
          <w:sz w:val="24"/>
          <w:szCs w:val="24"/>
        </w:rPr>
      </w:pPr>
      <w:r w:rsidRPr="00345648">
        <w:rPr>
          <w:sz w:val="24"/>
          <w:szCs w:val="24"/>
        </w:rPr>
        <w:t xml:space="preserve">     Библиотека работает по плану, утвержденному администрацией школы, опираясь н</w:t>
      </w:r>
      <w:r w:rsidR="00840837">
        <w:rPr>
          <w:sz w:val="24"/>
          <w:szCs w:val="24"/>
        </w:rPr>
        <w:t xml:space="preserve">а разделы общешкольного плана. </w:t>
      </w:r>
    </w:p>
    <w:p w:rsidR="00421D37" w:rsidRPr="00401261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A71159">
        <w:rPr>
          <w:rFonts w:ascii="Times New Roman" w:hAnsi="Times New Roman" w:cs="Times New Roman"/>
        </w:rPr>
        <w:t>конец учебного 2023-2024</w:t>
      </w:r>
      <w:r w:rsidR="00401261">
        <w:rPr>
          <w:rFonts w:ascii="Times New Roman" w:hAnsi="Times New Roman" w:cs="Times New Roman"/>
        </w:rPr>
        <w:t xml:space="preserve"> учебного </w:t>
      </w:r>
      <w:r w:rsidRPr="00345648">
        <w:rPr>
          <w:rFonts w:ascii="Times New Roman" w:hAnsi="Times New Roman" w:cs="Times New Roman"/>
        </w:rPr>
        <w:t>года общий ф</w:t>
      </w:r>
      <w:r>
        <w:rPr>
          <w:rFonts w:ascii="Times New Roman" w:hAnsi="Times New Roman" w:cs="Times New Roman"/>
        </w:rPr>
        <w:t xml:space="preserve">онд библиотеки составил </w:t>
      </w:r>
      <w:r w:rsidRPr="00401261">
        <w:rPr>
          <w:rFonts w:ascii="Times New Roman" w:hAnsi="Times New Roman" w:cs="Times New Roman"/>
        </w:rPr>
        <w:t xml:space="preserve">— </w:t>
      </w:r>
      <w:r w:rsidR="00A71159">
        <w:rPr>
          <w:rFonts w:ascii="Times New Roman" w:hAnsi="Times New Roman" w:cs="Times New Roman"/>
        </w:rPr>
        <w:t xml:space="preserve">6728 </w:t>
      </w:r>
      <w:r w:rsidRPr="00401261">
        <w:rPr>
          <w:rFonts w:ascii="Times New Roman" w:hAnsi="Times New Roman" w:cs="Times New Roman"/>
        </w:rPr>
        <w:t xml:space="preserve">экземпляров. Из них </w:t>
      </w:r>
      <w:r w:rsidR="00A71159">
        <w:rPr>
          <w:rFonts w:ascii="Times New Roman" w:hAnsi="Times New Roman" w:cs="Times New Roman"/>
        </w:rPr>
        <w:t>3685</w:t>
      </w:r>
      <w:r w:rsidRPr="00401261">
        <w:rPr>
          <w:rFonts w:ascii="Times New Roman" w:hAnsi="Times New Roman" w:cs="Times New Roman"/>
        </w:rPr>
        <w:t>экземпляров - учебный фонд, 3043 экземпляров — основной фонд.</w:t>
      </w:r>
    </w:p>
    <w:p w:rsidR="00840837" w:rsidRPr="00345648" w:rsidRDefault="00840837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B042B1" w:rsidRPr="00B042B1" w:rsidRDefault="00B042B1" w:rsidP="00801CE5">
      <w:pPr>
        <w:pStyle w:val="1"/>
        <w:spacing w:before="0" w:after="0" w:line="10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421D37" w:rsidRPr="00345648" w:rsidRDefault="00421D37" w:rsidP="00801CE5">
      <w:pPr>
        <w:pStyle w:val="1"/>
        <w:spacing w:before="0" w:after="0" w:line="10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Общая площадь библиотеки 57,6 кв. м. Читальный зал совмещён с абонементом. В читальном зале — 8 посадочных мест. Имеется книгохранилище для основного фонда и для учебного фонда.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Читальный зал оснащен одним компьютером и </w:t>
      </w:r>
      <w:r w:rsidR="003B2C1B">
        <w:rPr>
          <w:rFonts w:ascii="Times New Roman" w:hAnsi="Times New Roman" w:cs="Times New Roman"/>
          <w:b w:val="0"/>
          <w:bCs w:val="0"/>
          <w:sz w:val="24"/>
          <w:szCs w:val="24"/>
        </w:rPr>
        <w:t>одним ноутбуком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D5D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оутбук и компьютер</w:t>
      </w: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подключены к сети «Интернет», имеется </w:t>
      </w:r>
      <w:r w:rsidR="007D76A9">
        <w:rPr>
          <w:rFonts w:ascii="Times New Roman" w:hAnsi="Times New Roman" w:cs="Times New Roman"/>
          <w:b w:val="0"/>
          <w:bCs w:val="0"/>
          <w:sz w:val="24"/>
          <w:szCs w:val="24"/>
        </w:rPr>
        <w:t>МФУ (</w:t>
      </w: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>принтер, сканер, ксерокс</w:t>
      </w:r>
      <w:r w:rsidR="007D76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</w:t>
      </w: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>3 в одном)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черно-белой печати и принтер для цветной печати</w:t>
      </w: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21D37" w:rsidRDefault="00421D37" w:rsidP="00801CE5">
      <w:pPr>
        <w:pStyle w:val="1"/>
        <w:spacing w:before="0" w:after="0" w:line="100" w:lineRule="atLeast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Материально-техническая база позволяет обеспечивать свободный доступ читателей к ресурсам </w:t>
      </w:r>
      <w:r w:rsidR="007D76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сети </w:t>
      </w:r>
      <w:r w:rsidRPr="0034564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«Интернет». </w:t>
      </w:r>
    </w:p>
    <w:p w:rsidR="00421D37" w:rsidRDefault="00421D37" w:rsidP="00801CE5">
      <w:pPr>
        <w:pStyle w:val="c25"/>
        <w:spacing w:before="0" w:beforeAutospacing="0" w:after="0" w:afterAutospacing="0"/>
        <w:jc w:val="both"/>
      </w:pPr>
    </w:p>
    <w:p w:rsidR="00883B14" w:rsidRDefault="00883B14" w:rsidP="00801CE5">
      <w:pPr>
        <w:pStyle w:val="a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направлениядеятельности библиотеки</w:t>
      </w:r>
      <w:r w:rsidR="00421D37" w:rsidRPr="00421D37">
        <w:rPr>
          <w:rFonts w:ascii="Times New Roman" w:hAnsi="Times New Roman" w:cs="Times New Roman"/>
          <w:b/>
        </w:rPr>
        <w:t>:</w:t>
      </w:r>
    </w:p>
    <w:p w:rsidR="00883B14" w:rsidRDefault="00421D37" w:rsidP="00801CE5">
      <w:pPr>
        <w:pStyle w:val="a0"/>
        <w:jc w:val="both"/>
        <w:rPr>
          <w:rFonts w:ascii="Times New Roman" w:hAnsi="Times New Roman" w:cs="Times New Roman"/>
        </w:rPr>
      </w:pPr>
      <w:r w:rsidRPr="00883B14">
        <w:rPr>
          <w:rFonts w:ascii="Times New Roman" w:hAnsi="Times New Roman" w:cs="Times New Roman"/>
        </w:rPr>
        <w:t xml:space="preserve"> -обеспечение учебно-воспитательного процесса и самоо</w:t>
      </w:r>
      <w:r w:rsidR="00883B14">
        <w:rPr>
          <w:rFonts w:ascii="Times New Roman" w:hAnsi="Times New Roman" w:cs="Times New Roman"/>
        </w:rPr>
        <w:t xml:space="preserve">бразования путем библиотечного обслуживания </w:t>
      </w:r>
      <w:r w:rsidRPr="00883B14">
        <w:rPr>
          <w:rFonts w:ascii="Times New Roman" w:hAnsi="Times New Roman" w:cs="Times New Roman"/>
        </w:rPr>
        <w:t xml:space="preserve">учащихся и учителей; </w:t>
      </w:r>
    </w:p>
    <w:p w:rsidR="00883B14" w:rsidRDefault="00421D37" w:rsidP="00801CE5">
      <w:pPr>
        <w:pStyle w:val="a0"/>
        <w:jc w:val="both"/>
        <w:rPr>
          <w:rFonts w:ascii="Times New Roman" w:hAnsi="Times New Roman" w:cs="Times New Roman"/>
        </w:rPr>
      </w:pPr>
      <w:r w:rsidRPr="00883B14">
        <w:rPr>
          <w:rFonts w:ascii="Times New Roman" w:hAnsi="Times New Roman" w:cs="Times New Roman"/>
        </w:rPr>
        <w:t xml:space="preserve">-обучение читателей пользованию книгой и другими носителями информации, поиску, отбору и умению оценивать информацию; </w:t>
      </w:r>
    </w:p>
    <w:p w:rsidR="00FB3658" w:rsidRDefault="00883B14" w:rsidP="00801CE5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гражданско-</w:t>
      </w:r>
      <w:r w:rsidR="00437946">
        <w:rPr>
          <w:rFonts w:ascii="Times New Roman" w:hAnsi="Times New Roman" w:cs="Times New Roman"/>
        </w:rPr>
        <w:t>патриотического</w:t>
      </w:r>
      <w:r w:rsidR="00421D37" w:rsidRPr="00883B14">
        <w:rPr>
          <w:rFonts w:ascii="Times New Roman" w:hAnsi="Times New Roman" w:cs="Times New Roman"/>
        </w:rPr>
        <w:t>, духовно-нравст</w:t>
      </w:r>
      <w:r>
        <w:rPr>
          <w:rFonts w:ascii="Times New Roman" w:hAnsi="Times New Roman" w:cs="Times New Roman"/>
        </w:rPr>
        <w:t>венного, правового, эстетического</w:t>
      </w:r>
      <w:r w:rsidR="00421D37" w:rsidRPr="00883B14">
        <w:rPr>
          <w:rFonts w:ascii="Times New Roman" w:hAnsi="Times New Roman" w:cs="Times New Roman"/>
        </w:rPr>
        <w:t>, экологического воспитания учащихся и интереса к здоровому образу жизни.</w:t>
      </w:r>
    </w:p>
    <w:p w:rsidR="007D76A9" w:rsidRDefault="007D76A9" w:rsidP="00801CE5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комфортной библиотечной среды для читателей</w:t>
      </w:r>
    </w:p>
    <w:p w:rsidR="001744DD" w:rsidRDefault="001744DD" w:rsidP="00801CE5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традиционных и нетрадиционных форм индивидуальной и массовой работы</w:t>
      </w:r>
    </w:p>
    <w:p w:rsidR="00FB3658" w:rsidRDefault="00FB3658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421D37" w:rsidRDefault="00421D37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B168B7">
        <w:rPr>
          <w:rFonts w:ascii="Times New Roman" w:hAnsi="Times New Roman" w:cs="Times New Roman"/>
          <w:b/>
          <w:bCs/>
          <w:iCs/>
        </w:rPr>
        <w:t>Количество читателей</w:t>
      </w:r>
    </w:p>
    <w:p w:rsidR="001D0605" w:rsidRPr="00B168B7" w:rsidRDefault="001D0605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Style w:val="a8"/>
        <w:tblW w:w="10185" w:type="dxa"/>
        <w:tblLayout w:type="fixed"/>
        <w:tblLook w:val="0000"/>
      </w:tblPr>
      <w:tblGrid>
        <w:gridCol w:w="3741"/>
        <w:gridCol w:w="2148"/>
        <w:gridCol w:w="2148"/>
        <w:gridCol w:w="2148"/>
      </w:tblGrid>
      <w:tr w:rsidR="007D5DE8" w:rsidRPr="00345648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7D5DE8" w:rsidRPr="00C833DD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2021-2022</w:t>
            </w:r>
            <w:r w:rsidRPr="00B042B1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2148" w:type="dxa"/>
          </w:tcPr>
          <w:p w:rsidR="007D5DE8" w:rsidRPr="00C833DD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2022-2023</w:t>
            </w:r>
            <w:r w:rsidRPr="00874296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2148" w:type="dxa"/>
          </w:tcPr>
          <w:p w:rsidR="007D5DE8" w:rsidRPr="00C833DD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2023-2024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Читатели начального звена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2148" w:type="dxa"/>
          </w:tcPr>
          <w:p w:rsidR="007D5DE8" w:rsidRPr="000C4E0A" w:rsidRDefault="00FD3DC1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Читатели среднего звена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</w:t>
            </w:r>
          </w:p>
        </w:tc>
        <w:tc>
          <w:tcPr>
            <w:tcW w:w="2148" w:type="dxa"/>
          </w:tcPr>
          <w:p w:rsidR="007D5DE8" w:rsidRPr="000C4E0A" w:rsidRDefault="00FD3DC1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</w:t>
            </w:r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Читатели старшего звена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48" w:type="dxa"/>
          </w:tcPr>
          <w:p w:rsidR="007D5DE8" w:rsidRPr="000C4E0A" w:rsidRDefault="00FD3DC1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Читатели-педагоги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48" w:type="dxa"/>
          </w:tcPr>
          <w:p w:rsidR="007D5DE8" w:rsidRPr="000C4E0A" w:rsidRDefault="00362766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Другие читатели</w:t>
            </w:r>
          </w:p>
        </w:tc>
        <w:tc>
          <w:tcPr>
            <w:tcW w:w="2148" w:type="dxa"/>
          </w:tcPr>
          <w:p w:rsidR="007D5DE8" w:rsidRPr="00C833DD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4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48" w:type="dxa"/>
          </w:tcPr>
          <w:p w:rsidR="007D5DE8" w:rsidRPr="000C4E0A" w:rsidRDefault="00362766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D5DE8" w:rsidRPr="00C833DD" w:rsidTr="007D5DE8">
        <w:tc>
          <w:tcPr>
            <w:tcW w:w="3741" w:type="dxa"/>
          </w:tcPr>
          <w:p w:rsidR="007D5DE8" w:rsidRPr="00345648" w:rsidRDefault="007D5DE8" w:rsidP="00801CE5">
            <w:pPr>
              <w:pStyle w:val="a6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64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</w:t>
            </w:r>
          </w:p>
        </w:tc>
        <w:tc>
          <w:tcPr>
            <w:tcW w:w="2148" w:type="dxa"/>
          </w:tcPr>
          <w:p w:rsidR="007D5DE8" w:rsidRPr="000C4E0A" w:rsidRDefault="007D5DE8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505</w:t>
            </w:r>
          </w:p>
        </w:tc>
        <w:tc>
          <w:tcPr>
            <w:tcW w:w="2148" w:type="dxa"/>
          </w:tcPr>
          <w:p w:rsidR="007D5DE8" w:rsidRPr="000C4E0A" w:rsidRDefault="00D42CC0" w:rsidP="00801C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</w:tr>
    </w:tbl>
    <w:p w:rsidR="00421D37" w:rsidRDefault="00421D37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FB3658" w:rsidRPr="00FB3658" w:rsidRDefault="00CD7D1B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 художественной литературы находится в свободном для читателей доступе. </w:t>
      </w:r>
      <w:r>
        <w:rPr>
          <w:rFonts w:ascii="Times New Roman" w:hAnsi="Times New Roman" w:cs="Times New Roman"/>
        </w:rPr>
        <w:lastRenderedPageBreak/>
        <w:t xml:space="preserve">Расстановка осуществлена по возрастным группам и частично с учетом ББК. </w:t>
      </w:r>
      <w:r w:rsidR="00FB3658" w:rsidRPr="00FB3658">
        <w:rPr>
          <w:rFonts w:ascii="Times New Roman" w:hAnsi="Times New Roman" w:cs="Times New Roman"/>
        </w:rPr>
        <w:t>Для привлечения читателей в библиотеку использовались как традиционные формы и методы работы (выставки, обзоры книг, библиотечные уроки и т.д.), так и формы работы с использованием современных информационных технологий. Для удовлетворения читательских потребностей использовались ресурсы сети Интернет. Предоставлялась возможность поиска недостающих художественных изданий в электронных библиотеках. Проводились литературные онлайн-игры и онлайн-викторины.</w:t>
      </w:r>
    </w:p>
    <w:p w:rsidR="00FB3658" w:rsidRPr="00345648" w:rsidRDefault="00FB3658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FB3658">
        <w:rPr>
          <w:rFonts w:ascii="Times New Roman" w:hAnsi="Times New Roman" w:cs="Times New Roman"/>
        </w:rPr>
        <w:t xml:space="preserve"> При выдаче книг проводились рекомендательные беседы и беседы о прочитанном, </w:t>
      </w:r>
      <w:r w:rsidR="00DA571B">
        <w:rPr>
          <w:rFonts w:ascii="Times New Roman" w:hAnsi="Times New Roman" w:cs="Times New Roman"/>
        </w:rPr>
        <w:t>а также рекламные беседы о новых книгах</w:t>
      </w:r>
      <w:r w:rsidRPr="00FB3658">
        <w:rPr>
          <w:rFonts w:ascii="Times New Roman" w:hAnsi="Times New Roman" w:cs="Times New Roman"/>
        </w:rPr>
        <w:t xml:space="preserve">, </w:t>
      </w:r>
      <w:r w:rsidR="00DA571B">
        <w:rPr>
          <w:rFonts w:ascii="Times New Roman" w:hAnsi="Times New Roman" w:cs="Times New Roman"/>
        </w:rPr>
        <w:t xml:space="preserve">подаренных </w:t>
      </w:r>
      <w:r w:rsidRPr="00FB3658">
        <w:rPr>
          <w:rFonts w:ascii="Times New Roman" w:hAnsi="Times New Roman" w:cs="Times New Roman"/>
        </w:rPr>
        <w:t>в библиотеку. С</w:t>
      </w:r>
      <w:r w:rsidR="00C90442">
        <w:rPr>
          <w:rFonts w:ascii="Times New Roman" w:hAnsi="Times New Roman" w:cs="Times New Roman"/>
        </w:rPr>
        <w:t xml:space="preserve"> вновь записавшимися читателями были организованы</w:t>
      </w:r>
      <w:r w:rsidRPr="00FB3658">
        <w:rPr>
          <w:rFonts w:ascii="Times New Roman" w:hAnsi="Times New Roman" w:cs="Times New Roman"/>
        </w:rPr>
        <w:t xml:space="preserve"> беседы о правилах поведения в библиотеке, правилах обращения с книгой.</w:t>
      </w:r>
    </w:p>
    <w:p w:rsidR="00421D37" w:rsidRPr="00345648" w:rsidRDefault="00421D37" w:rsidP="00801CE5">
      <w:pPr>
        <w:pStyle w:val="a5"/>
        <w:spacing w:line="100" w:lineRule="atLeast"/>
        <w:ind w:firstLine="567"/>
        <w:jc w:val="both"/>
        <w:rPr>
          <w:sz w:val="24"/>
          <w:szCs w:val="24"/>
        </w:rPr>
      </w:pPr>
      <w:r w:rsidRPr="00345648">
        <w:rPr>
          <w:b/>
          <w:bCs/>
          <w:sz w:val="24"/>
          <w:szCs w:val="24"/>
        </w:rPr>
        <w:t xml:space="preserve">Вывод: </w:t>
      </w:r>
      <w:r w:rsidRPr="00345648">
        <w:rPr>
          <w:sz w:val="24"/>
          <w:szCs w:val="24"/>
        </w:rPr>
        <w:t>Общее ко</w:t>
      </w:r>
      <w:r w:rsidR="00437946">
        <w:rPr>
          <w:sz w:val="24"/>
          <w:szCs w:val="24"/>
        </w:rPr>
        <w:t>личество</w:t>
      </w:r>
      <w:r w:rsidR="0011422B">
        <w:rPr>
          <w:sz w:val="24"/>
          <w:szCs w:val="24"/>
        </w:rPr>
        <w:t xml:space="preserve"> читателей </w:t>
      </w:r>
      <w:r w:rsidR="00DA6E36">
        <w:rPr>
          <w:sz w:val="24"/>
          <w:szCs w:val="24"/>
        </w:rPr>
        <w:t>с каждым годом увеличивается</w:t>
      </w:r>
      <w:r w:rsidRPr="00345648">
        <w:rPr>
          <w:sz w:val="24"/>
          <w:szCs w:val="24"/>
        </w:rPr>
        <w:t>. Это</w:t>
      </w:r>
      <w:r w:rsidR="0011422B">
        <w:rPr>
          <w:sz w:val="24"/>
          <w:szCs w:val="24"/>
        </w:rPr>
        <w:t xml:space="preserve">напрямую зависит от </w:t>
      </w:r>
      <w:r w:rsidRPr="00345648">
        <w:rPr>
          <w:sz w:val="24"/>
          <w:szCs w:val="24"/>
        </w:rPr>
        <w:t>количества учащихся в образовательном учреждении.</w:t>
      </w:r>
    </w:p>
    <w:p w:rsidR="00421D37" w:rsidRPr="001D0605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421D37" w:rsidRPr="00345648" w:rsidRDefault="00421D37" w:rsidP="00801CE5">
      <w:pPr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  <w:b/>
          <w:bCs/>
        </w:rPr>
        <w:t xml:space="preserve">                             Основные показатели работы библиотеки</w:t>
      </w:r>
    </w:p>
    <w:p w:rsidR="00421D37" w:rsidRPr="00345648" w:rsidRDefault="00421D37" w:rsidP="00801CE5">
      <w:pPr>
        <w:jc w:val="both"/>
        <w:rPr>
          <w:rFonts w:ascii="Times New Roman" w:hAnsi="Times New Roman" w:cs="Times New Roman"/>
        </w:rPr>
      </w:pPr>
    </w:p>
    <w:tbl>
      <w:tblPr>
        <w:tblW w:w="116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19"/>
        <w:gridCol w:w="1666"/>
        <w:gridCol w:w="1666"/>
        <w:gridCol w:w="1666"/>
        <w:gridCol w:w="1666"/>
      </w:tblGrid>
      <w:tr w:rsidR="00210FBA" w:rsidRPr="00345648" w:rsidTr="00210FBA"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2021-2022 </w:t>
            </w:r>
            <w:proofErr w:type="spellStart"/>
            <w:r w:rsidRPr="0010250A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0FBA" w:rsidRPr="009D28DE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9D28DE">
              <w:rPr>
                <w:rFonts w:ascii="Times New Roman" w:hAnsi="Times New Roman" w:cs="Times New Roman"/>
              </w:rPr>
              <w:t xml:space="preserve"> 2022-2023 </w:t>
            </w:r>
            <w:r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2023-2024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666" w:type="dxa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Книговыдача основного фонда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4398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6F6845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6845">
              <w:rPr>
                <w:rFonts w:ascii="Times New Roman" w:hAnsi="Times New Roman" w:cs="Times New Roman"/>
              </w:rPr>
              <w:t>5345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9B1DC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Обеспеченность основным фондом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243A93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Обеспеченность педагогической, психологической и методической литературой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243A93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Обеспеченность справочной литературой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243A93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Обеспеченность фондом на нетрадиционных носителях информации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243A93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10250A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024EB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210FBA" w:rsidRPr="00345648" w:rsidTr="00210FBA">
        <w:trPr>
          <w:gridAfter w:val="1"/>
          <w:wAfter w:w="1666" w:type="dxa"/>
        </w:trPr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Читаемость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345648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</w:tcBorders>
          </w:tcPr>
          <w:p w:rsidR="00210FBA" w:rsidRPr="006F6845" w:rsidRDefault="00210FBA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6F6845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FBA" w:rsidRPr="00345648" w:rsidRDefault="007A2F0B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</w:tbl>
    <w:p w:rsidR="00421D37" w:rsidRPr="00345648" w:rsidRDefault="00421D37" w:rsidP="00801CE5">
      <w:pPr>
        <w:jc w:val="both"/>
        <w:rPr>
          <w:rFonts w:ascii="Times New Roman" w:hAnsi="Times New Roman" w:cs="Times New Roman"/>
        </w:rPr>
      </w:pPr>
    </w:p>
    <w:p w:rsidR="00421D37" w:rsidRPr="00E83C11" w:rsidRDefault="00421D37" w:rsidP="00801CE5">
      <w:pPr>
        <w:jc w:val="both"/>
        <w:rPr>
          <w:rFonts w:ascii="Times New Roman" w:hAnsi="Times New Roman" w:cs="Times New Roman"/>
        </w:rPr>
      </w:pPr>
      <w:r w:rsidRPr="00E83C11">
        <w:rPr>
          <w:rFonts w:ascii="Times New Roman" w:hAnsi="Times New Roman" w:cs="Times New Roman"/>
          <w:b/>
          <w:bCs/>
        </w:rPr>
        <w:t xml:space="preserve"> Вывод:</w:t>
      </w:r>
      <w:r w:rsidRPr="00E83C11">
        <w:rPr>
          <w:rFonts w:ascii="Times New Roman" w:hAnsi="Times New Roman" w:cs="Times New Roman"/>
        </w:rPr>
        <w:t xml:space="preserve"> Книговыдача   основного фонда, посещаемость и читаемость</w:t>
      </w:r>
      <w:r w:rsidR="00DA6E36" w:rsidRPr="00E83C11">
        <w:rPr>
          <w:rFonts w:ascii="Times New Roman" w:hAnsi="Times New Roman" w:cs="Times New Roman"/>
        </w:rPr>
        <w:t>в 2022-2023</w:t>
      </w:r>
      <w:r w:rsidRPr="00E83C11">
        <w:rPr>
          <w:rFonts w:ascii="Times New Roman" w:hAnsi="Times New Roman" w:cs="Times New Roman"/>
        </w:rPr>
        <w:t xml:space="preserve"> году </w:t>
      </w:r>
      <w:r w:rsidR="00DA6E36" w:rsidRPr="00E83C11">
        <w:rPr>
          <w:rFonts w:ascii="Times New Roman" w:hAnsi="Times New Roman" w:cs="Times New Roman"/>
        </w:rPr>
        <w:t>повысились</w:t>
      </w:r>
      <w:r w:rsidRPr="00E83C11">
        <w:rPr>
          <w:rFonts w:ascii="Times New Roman" w:hAnsi="Times New Roman" w:cs="Times New Roman"/>
        </w:rPr>
        <w:t>.</w:t>
      </w:r>
      <w:r w:rsidR="00DA6E36" w:rsidRPr="00E83C11">
        <w:rPr>
          <w:rFonts w:ascii="Times New Roman" w:hAnsi="Times New Roman" w:cs="Times New Roman"/>
        </w:rPr>
        <w:t xml:space="preserve"> Это объясняется отсутствием ограничений на посещение библиотеки. </w:t>
      </w:r>
      <w:r w:rsidR="00CD7D1B" w:rsidRPr="00E83C11">
        <w:rPr>
          <w:rFonts w:ascii="Times New Roman" w:hAnsi="Times New Roman" w:cs="Times New Roman"/>
        </w:rPr>
        <w:t xml:space="preserve">В 2023-2024 учебном году книговыдача основного фонда снижается. Это объясняется тем, что основной фонд не соответствует </w:t>
      </w:r>
      <w:r w:rsidR="00E83C11" w:rsidRPr="00E83C11">
        <w:rPr>
          <w:rFonts w:ascii="Times New Roman" w:hAnsi="Times New Roman" w:cs="Times New Roman"/>
        </w:rPr>
        <w:t xml:space="preserve">современным учебным программам. </w:t>
      </w:r>
      <w:r w:rsidRPr="00E83C11">
        <w:rPr>
          <w:rFonts w:ascii="Times New Roman" w:hAnsi="Times New Roman" w:cs="Times New Roman"/>
        </w:rPr>
        <w:t xml:space="preserve">Обеспеченность основным фондом </w:t>
      </w:r>
      <w:r w:rsidR="00DA6E36" w:rsidRPr="00E83C11">
        <w:rPr>
          <w:rFonts w:ascii="Times New Roman" w:hAnsi="Times New Roman" w:cs="Times New Roman"/>
        </w:rPr>
        <w:t xml:space="preserve">незначительно </w:t>
      </w:r>
      <w:r w:rsidRPr="00E83C11">
        <w:rPr>
          <w:rFonts w:ascii="Times New Roman" w:hAnsi="Times New Roman" w:cs="Times New Roman"/>
        </w:rPr>
        <w:t>снижается с каждым годом, так как ветхий фонд и устаревшие по содержанию книги сп</w:t>
      </w:r>
      <w:r w:rsidR="00A96F5B" w:rsidRPr="00E83C11">
        <w:rPr>
          <w:rFonts w:ascii="Times New Roman" w:hAnsi="Times New Roman" w:cs="Times New Roman"/>
        </w:rPr>
        <w:t>исываются, а новые не поступают, а также это происходит из-за увеличения количества читателей.</w:t>
      </w:r>
      <w:r w:rsidRPr="00E83C11">
        <w:rPr>
          <w:rFonts w:ascii="Times New Roman" w:hAnsi="Times New Roman" w:cs="Times New Roman"/>
        </w:rPr>
        <w:t>Обеспеченность педагогической, психологической, методической литературой равна нулю. Это произошло из-за того, что в 2018-2019 учебном году педагогическая, психологическая и методическая литература списана полностью как устаревшая по содержанию. Обеспеченность справочной литературой и обеспеченность фондом на нетрадиционных носителях остается на одном уровне. Это объясняется тем, чтофонд новой литературой не пополняется.</w:t>
      </w:r>
      <w:r w:rsidR="00860832" w:rsidRPr="00E83C11">
        <w:rPr>
          <w:rFonts w:ascii="Times New Roman" w:hAnsi="Times New Roman" w:cs="Times New Roman"/>
        </w:rPr>
        <w:t>По-прежнему остается нестабильной посещаемость библиотеки учащимися 7-х, 8-х классов. Это происходит из-за небольшого количества художественной литературы</w:t>
      </w:r>
      <w:r w:rsidR="00E83C11" w:rsidRPr="00E83C11">
        <w:rPr>
          <w:rFonts w:ascii="Times New Roman" w:hAnsi="Times New Roman" w:cs="Times New Roman"/>
        </w:rPr>
        <w:t xml:space="preserve"> для данной категории читателей и отсутствием программных произведений современных писателей.</w:t>
      </w:r>
    </w:p>
    <w:p w:rsidR="00421D37" w:rsidRPr="00345648" w:rsidRDefault="00205480" w:rsidP="00801CE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Сведения </w:t>
      </w:r>
      <w:r w:rsidR="00421D37" w:rsidRPr="00345648">
        <w:rPr>
          <w:rFonts w:ascii="Times New Roman" w:hAnsi="Times New Roman" w:cs="Times New Roman"/>
          <w:b/>
          <w:bCs/>
        </w:rPr>
        <w:t xml:space="preserve"> обращаемости фонда</w:t>
      </w:r>
    </w:p>
    <w:p w:rsidR="00421D37" w:rsidRPr="00345648" w:rsidRDefault="00421D37" w:rsidP="00801CE5">
      <w:pPr>
        <w:jc w:val="both"/>
        <w:rPr>
          <w:rFonts w:ascii="Times New Roman" w:hAnsi="Times New Roman" w:cs="Times New Roman"/>
        </w:rPr>
      </w:pP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37"/>
        <w:gridCol w:w="1703"/>
        <w:gridCol w:w="1703"/>
        <w:gridCol w:w="1703"/>
      </w:tblGrid>
      <w:tr w:rsidR="001A72EC" w:rsidRPr="00345648" w:rsidTr="001A72EC">
        <w:tc>
          <w:tcPr>
            <w:tcW w:w="5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2021-2022</w:t>
            </w:r>
            <w:r w:rsidRPr="0010250A">
              <w:rPr>
                <w:rFonts w:ascii="Times New Roman" w:hAnsi="Times New Roman" w:cs="Times New Roman"/>
              </w:rPr>
              <w:t>уч.год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2022-2023</w:t>
            </w:r>
            <w:r w:rsidRPr="00475413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2EC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уч.</w:t>
            </w:r>
          </w:p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1A72EC" w:rsidRPr="00345648" w:rsidTr="001A72EC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Фонд художественной литературы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2EC" w:rsidRPr="00345648" w:rsidRDefault="00541A40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1A72EC" w:rsidRPr="00345648" w:rsidTr="001A72EC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 xml:space="preserve">Фонд научной, общественно-политической литературы 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2EC" w:rsidRPr="00345648" w:rsidRDefault="00541A40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1A72EC" w:rsidRPr="00345648" w:rsidTr="001A72EC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Фонд психологической, педагогической, методической литературы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2EC" w:rsidRPr="00345648" w:rsidRDefault="00541A40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72EC" w:rsidRPr="00345648" w:rsidTr="001A72EC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Фонд справочной литературы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1A72EC" w:rsidRPr="00345648" w:rsidRDefault="001A72EC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A72EC" w:rsidRPr="00345648" w:rsidRDefault="00541A40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</w:tbl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421D37" w:rsidRPr="00345648" w:rsidRDefault="00421D37" w:rsidP="00801CE5">
      <w:pPr>
        <w:spacing w:line="100" w:lineRule="atLeast"/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  <w:b/>
          <w:bCs/>
        </w:rPr>
        <w:t xml:space="preserve">Вывод: </w:t>
      </w:r>
      <w:r w:rsidRPr="00345648">
        <w:rPr>
          <w:rFonts w:ascii="Times New Roman" w:hAnsi="Times New Roman" w:cs="Times New Roman"/>
        </w:rPr>
        <w:t>Из приведенной выше таблицы видно, что самую высокую обращаемость имеет фонд справочной литературы. Это объясняется, во-первых, небольшим количеством фонда, во-вторых, повышенным спросом на данную литературу</w:t>
      </w:r>
      <w:proofErr w:type="gramStart"/>
      <w:r w:rsidRPr="00345648">
        <w:rPr>
          <w:rFonts w:ascii="Times New Roman" w:hAnsi="Times New Roman" w:cs="Times New Roman"/>
        </w:rPr>
        <w:t>.Н</w:t>
      </w:r>
      <w:proofErr w:type="gramEnd"/>
      <w:r w:rsidRPr="00345648">
        <w:rPr>
          <w:rFonts w:ascii="Times New Roman" w:hAnsi="Times New Roman" w:cs="Times New Roman"/>
        </w:rPr>
        <w:t xml:space="preserve">изкую обращаемость фонда художественной литературы можно объяснить большим количеством фонда и </w:t>
      </w:r>
      <w:proofErr w:type="spellStart"/>
      <w:r w:rsidRPr="00345648">
        <w:rPr>
          <w:rFonts w:ascii="Times New Roman" w:hAnsi="Times New Roman" w:cs="Times New Roman"/>
        </w:rPr>
        <w:t>дублетностью</w:t>
      </w:r>
      <w:proofErr w:type="spellEnd"/>
      <w:r w:rsidRPr="00345648">
        <w:rPr>
          <w:rFonts w:ascii="Times New Roman" w:hAnsi="Times New Roman" w:cs="Times New Roman"/>
        </w:rPr>
        <w:t xml:space="preserve"> некоторых </w:t>
      </w:r>
      <w:proofErr w:type="spellStart"/>
      <w:r w:rsidRPr="00345648">
        <w:rPr>
          <w:rFonts w:ascii="Times New Roman" w:hAnsi="Times New Roman" w:cs="Times New Roman"/>
        </w:rPr>
        <w:t>экземпляров.</w:t>
      </w:r>
      <w:r w:rsidR="00A96F5B">
        <w:rPr>
          <w:rFonts w:ascii="Times New Roman" w:hAnsi="Times New Roman" w:cs="Times New Roman"/>
        </w:rPr>
        <w:t>В</w:t>
      </w:r>
      <w:proofErr w:type="spellEnd"/>
      <w:r w:rsidR="00A96F5B">
        <w:rPr>
          <w:rFonts w:ascii="Times New Roman" w:hAnsi="Times New Roman" w:cs="Times New Roman"/>
        </w:rPr>
        <w:t xml:space="preserve"> 2022-2023 учебном году </w:t>
      </w:r>
      <w:r w:rsidR="00402C48">
        <w:rPr>
          <w:rFonts w:ascii="Times New Roman" w:hAnsi="Times New Roman" w:cs="Times New Roman"/>
        </w:rPr>
        <w:t>обращаемость фонда</w:t>
      </w:r>
      <w:r w:rsidR="00A96F5B">
        <w:rPr>
          <w:rFonts w:ascii="Times New Roman" w:hAnsi="Times New Roman" w:cs="Times New Roman"/>
        </w:rPr>
        <w:t xml:space="preserve"> художественной литературы </w:t>
      </w:r>
      <w:r w:rsidR="00402C48">
        <w:rPr>
          <w:rFonts w:ascii="Times New Roman" w:hAnsi="Times New Roman" w:cs="Times New Roman"/>
        </w:rPr>
        <w:t xml:space="preserve"> повысилась. Это можно объяснить   увеличением количества читателей.</w:t>
      </w:r>
      <w:r w:rsidR="00E83C11">
        <w:rPr>
          <w:rFonts w:ascii="Times New Roman" w:hAnsi="Times New Roman" w:cs="Times New Roman"/>
        </w:rPr>
        <w:t xml:space="preserve"> В 2023-2024 учебном году</w:t>
      </w:r>
      <w:r w:rsidR="00E83C11" w:rsidRPr="00E83C11">
        <w:rPr>
          <w:rFonts w:ascii="Times New Roman" w:hAnsi="Times New Roman" w:cs="Times New Roman"/>
        </w:rPr>
        <w:t xml:space="preserve">  обращаемость незначительно падает, т.к.  учащиеся все больше пользуются ресурсами сети ИНТЕРНЕТ.</w:t>
      </w:r>
    </w:p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45648">
        <w:rPr>
          <w:rFonts w:ascii="Times New Roman" w:hAnsi="Times New Roman" w:cs="Times New Roman"/>
          <w:b/>
          <w:bCs/>
        </w:rPr>
        <w:t xml:space="preserve">   Работа с библиотечным фондом</w:t>
      </w:r>
    </w:p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i/>
          <w:iCs/>
        </w:rPr>
      </w:pPr>
    </w:p>
    <w:tbl>
      <w:tblPr>
        <w:tblW w:w="101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0"/>
        <w:gridCol w:w="1703"/>
        <w:gridCol w:w="1703"/>
        <w:gridCol w:w="1703"/>
      </w:tblGrid>
      <w:tr w:rsidR="0044267D" w:rsidRPr="00345648" w:rsidTr="005A4C56">
        <w:tc>
          <w:tcPr>
            <w:tcW w:w="5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5648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поступившей за год литературы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267D" w:rsidRPr="001365D7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2021-2022</w:t>
            </w:r>
          </w:p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65D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267D" w:rsidRPr="00475413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2022-2023</w:t>
            </w:r>
          </w:p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475413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 xml:space="preserve">В том числе учебники 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504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973BA1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973BA1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 xml:space="preserve">Количество наименований выписываемой периодики 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973BA1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Количество книг, подаренных читателями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973BA1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45648">
              <w:rPr>
                <w:rFonts w:ascii="Times New Roman" w:hAnsi="Times New Roman" w:cs="Times New Roman"/>
                <w:b/>
                <w:bCs/>
                <w:i/>
                <w:iCs/>
              </w:rPr>
              <w:t>Количество списанной за год литературы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В том числе учебники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973BA1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</w:t>
            </w:r>
          </w:p>
        </w:tc>
      </w:tr>
      <w:tr w:rsidR="0044267D" w:rsidRPr="00345648" w:rsidTr="005A4C56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В том числе основной фонд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</w:tcPr>
          <w:p w:rsidR="0044267D" w:rsidRPr="00345648" w:rsidRDefault="0044267D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67D" w:rsidRPr="00345648" w:rsidRDefault="006722A5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Для обеспечения учета при работе с фондом ведется следующая документация: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книга суммарного учета основного фонда библиотеки;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книга суммарного учета учебного фонда библиотеки;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инвентарные книги;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папка «Акты на списание»;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картотека учета учебников;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книга учета регистрационных карточек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накладные на учебники;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журнал учёта выдачи учебников по классам;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тетрадь учета книг, принятых взамен утерянных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>- читательские формуляры.</w:t>
      </w:r>
    </w:p>
    <w:p w:rsidR="00860832" w:rsidRP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860832">
        <w:rPr>
          <w:rFonts w:ascii="Times New Roman" w:hAnsi="Times New Roman" w:cs="Times New Roman"/>
        </w:rPr>
        <w:t xml:space="preserve"> Записи в документах производятся своевременно и аккуратно.</w:t>
      </w:r>
    </w:p>
    <w:p w:rsidR="00C84481" w:rsidRPr="00345648" w:rsidRDefault="00C84481" w:rsidP="00801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В первом полугодии учебного года производит</w:t>
      </w:r>
      <w:r w:rsidRPr="00345648">
        <w:rPr>
          <w:rFonts w:ascii="Times New Roman" w:hAnsi="Times New Roman" w:cs="Times New Roman"/>
        </w:rPr>
        <w:t xml:space="preserve">ся прием и техническая обработка учебной и методической литературы. </w:t>
      </w:r>
    </w:p>
    <w:p w:rsidR="00C84481" w:rsidRPr="00345648" w:rsidRDefault="00C84481" w:rsidP="00801CE5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Проводится</w:t>
      </w:r>
      <w:r w:rsidRPr="00345648">
        <w:rPr>
          <w:rFonts w:ascii="Times New Roman" w:hAnsi="Times New Roman" w:cs="Times New Roman"/>
        </w:rPr>
        <w:t xml:space="preserve"> работа по комплектованию учебной л</w:t>
      </w:r>
      <w:r>
        <w:rPr>
          <w:rFonts w:ascii="Times New Roman" w:hAnsi="Times New Roman" w:cs="Times New Roman"/>
        </w:rPr>
        <w:t xml:space="preserve">итературы на следующий учебный </w:t>
      </w:r>
      <w:r w:rsidRPr="00345648">
        <w:rPr>
          <w:rFonts w:ascii="Times New Roman" w:hAnsi="Times New Roman" w:cs="Times New Roman"/>
        </w:rPr>
        <w:t>год, оформление заказа на учебник</w:t>
      </w:r>
      <w:r>
        <w:rPr>
          <w:rFonts w:ascii="Times New Roman" w:hAnsi="Times New Roman" w:cs="Times New Roman"/>
        </w:rPr>
        <w:t>и</w:t>
      </w:r>
      <w:r w:rsidRPr="00345648">
        <w:rPr>
          <w:rFonts w:ascii="Times New Roman" w:hAnsi="Times New Roman" w:cs="Times New Roman"/>
        </w:rPr>
        <w:t xml:space="preserve">. </w:t>
      </w:r>
    </w:p>
    <w:p w:rsidR="00C84481" w:rsidRPr="00345648" w:rsidRDefault="00C84481" w:rsidP="00801CE5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>В течение года, по мере поступления, производился прием и техническая обработка новой учебнойлитературы</w:t>
      </w:r>
    </w:p>
    <w:p w:rsidR="00421D37" w:rsidRPr="00860832" w:rsidRDefault="00DF4A26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2023-2024</w:t>
      </w:r>
      <w:r w:rsidR="00C84481">
        <w:rPr>
          <w:rFonts w:ascii="Times New Roman" w:hAnsi="Times New Roman" w:cs="Times New Roman"/>
        </w:rPr>
        <w:t xml:space="preserve"> учебном году проведена инвентаризация учебного фонда. Выявлены устаревшие по содержанию и ветхие учебники. В результате инвентаризации списано</w:t>
      </w:r>
      <w:r>
        <w:rPr>
          <w:rFonts w:ascii="Times New Roman" w:hAnsi="Times New Roman" w:cs="Times New Roman"/>
        </w:rPr>
        <w:t xml:space="preserve"> 3011 </w:t>
      </w:r>
      <w:r w:rsidR="00C84481">
        <w:rPr>
          <w:rFonts w:ascii="Times New Roman" w:hAnsi="Times New Roman" w:cs="Times New Roman"/>
        </w:rPr>
        <w:t>учебников</w:t>
      </w:r>
      <w:r w:rsidR="00C90442">
        <w:rPr>
          <w:rFonts w:ascii="Times New Roman" w:hAnsi="Times New Roman" w:cs="Times New Roman"/>
        </w:rPr>
        <w:t>.</w:t>
      </w:r>
    </w:p>
    <w:p w:rsidR="00860832" w:rsidRDefault="00860832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21D37" w:rsidRPr="00CF1996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45648">
        <w:rPr>
          <w:rFonts w:ascii="Times New Roman" w:hAnsi="Times New Roman" w:cs="Times New Roman"/>
          <w:b/>
          <w:bCs/>
        </w:rPr>
        <w:t>Вывод:</w:t>
      </w:r>
    </w:p>
    <w:p w:rsidR="00421D37" w:rsidRDefault="00421D37" w:rsidP="00801C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45648">
        <w:t xml:space="preserve"> Основной фонд практически не пополняется. </w:t>
      </w:r>
      <w:r w:rsidR="00AF6965">
        <w:t>Его п</w:t>
      </w:r>
      <w:r w:rsidRPr="00345648">
        <w:t xml:space="preserve">ополнение </w:t>
      </w:r>
      <w:r>
        <w:t xml:space="preserve"> происходит </w:t>
      </w:r>
      <w:r w:rsidRPr="00345648">
        <w:t>за счет книг, подаренных читателями (неоднократно объявлялись акции «Подари книгу школьной библиотеке»), выпускниками</w:t>
      </w:r>
      <w:r>
        <w:t xml:space="preserve">. </w:t>
      </w:r>
    </w:p>
    <w:p w:rsidR="00FC457F" w:rsidRPr="00D445FD" w:rsidRDefault="00FC457F" w:rsidP="00801CE5">
      <w:pPr>
        <w:pStyle w:val="a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ab/>
      </w:r>
      <w:r w:rsidRPr="00FC457F">
        <w:rPr>
          <w:rFonts w:ascii="yandex-sans" w:hAnsi="yandex-sans"/>
          <w:color w:val="000000"/>
        </w:rPr>
        <w:t xml:space="preserve">Одним из главных направлений работы школьной библиотеки является комплектование </w:t>
      </w:r>
      <w:r>
        <w:rPr>
          <w:rFonts w:ascii="yandex-sans" w:hAnsi="yandex-sans"/>
          <w:color w:val="000000"/>
        </w:rPr>
        <w:t xml:space="preserve">учебного </w:t>
      </w:r>
      <w:r w:rsidRPr="00FC457F">
        <w:rPr>
          <w:rFonts w:ascii="yandex-sans" w:hAnsi="yandex-sans"/>
          <w:color w:val="000000"/>
        </w:rPr>
        <w:t>фонда.</w:t>
      </w:r>
      <w:r w:rsidR="001537BA">
        <w:rPr>
          <w:rFonts w:ascii="yandex-sans" w:hAnsi="yandex-sans"/>
          <w:color w:val="000000"/>
        </w:rPr>
        <w:t>Однако, не смотря на своевременное оформление заказа учебников, заказ выполняется не полностью. Так в прошедшем учебном год</w:t>
      </w:r>
      <w:r w:rsidR="00CA402E">
        <w:rPr>
          <w:rFonts w:ascii="yandex-sans" w:hAnsi="yandex-sans"/>
          <w:color w:val="000000"/>
        </w:rPr>
        <w:t>у выполнение заказа составило 9</w:t>
      </w:r>
      <w:r w:rsidR="001537BA">
        <w:rPr>
          <w:rFonts w:ascii="yandex-sans" w:hAnsi="yandex-sans"/>
          <w:color w:val="000000"/>
        </w:rPr>
        <w:t>%. Таким образом обеспеченность учащихся ОУ учебниками из фонда школ</w:t>
      </w:r>
      <w:r w:rsidR="00CA402E">
        <w:rPr>
          <w:rFonts w:ascii="yandex-sans" w:hAnsi="yandex-sans"/>
          <w:color w:val="000000"/>
        </w:rPr>
        <w:t>ьной библиотеки составила 48</w:t>
      </w:r>
      <w:r w:rsidR="001537BA">
        <w:rPr>
          <w:rFonts w:ascii="yandex-sans" w:hAnsi="yandex-sans"/>
          <w:color w:val="000000"/>
        </w:rPr>
        <w:t xml:space="preserve">%. </w:t>
      </w:r>
      <w:r w:rsidR="00AF6965">
        <w:rPr>
          <w:rFonts w:ascii="yandex-sans" w:hAnsi="yandex-sans"/>
          <w:color w:val="000000"/>
        </w:rPr>
        <w:t xml:space="preserve">С целью сохранности имеющегося учебного фонда проводились рейды по проверке учебников, беседы о бережном обращении с книгой. </w:t>
      </w:r>
      <w:r w:rsidR="001537BA">
        <w:rPr>
          <w:rFonts w:ascii="yandex-sans" w:hAnsi="yandex-sans"/>
          <w:color w:val="000000"/>
        </w:rPr>
        <w:t xml:space="preserve">Велась активная работа по использованию районного обменного фонда учебников, а также </w:t>
      </w:r>
      <w:r w:rsidR="00AF6965">
        <w:rPr>
          <w:rFonts w:ascii="yandex-sans" w:hAnsi="yandex-sans"/>
          <w:color w:val="000000"/>
        </w:rPr>
        <w:t xml:space="preserve">по пропаганде оцифрованных версий учебников. </w:t>
      </w:r>
    </w:p>
    <w:p w:rsidR="00421D37" w:rsidRPr="00345648" w:rsidRDefault="00421D37" w:rsidP="00801CE5">
      <w:pPr>
        <w:jc w:val="both"/>
        <w:rPr>
          <w:rFonts w:ascii="Times New Roman" w:hAnsi="Times New Roman" w:cs="Times New Roman"/>
        </w:rPr>
      </w:pPr>
    </w:p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345648">
        <w:rPr>
          <w:rFonts w:ascii="Times New Roman" w:hAnsi="Times New Roman" w:cs="Times New Roman"/>
          <w:b/>
          <w:bCs/>
        </w:rPr>
        <w:t xml:space="preserve">                                 Массовая работа</w:t>
      </w:r>
    </w:p>
    <w:p w:rsidR="00421D37" w:rsidRPr="00345648" w:rsidRDefault="00421D37" w:rsidP="00801CE5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37"/>
        <w:gridCol w:w="1629"/>
        <w:gridCol w:w="1629"/>
        <w:gridCol w:w="1629"/>
      </w:tblGrid>
      <w:tr w:rsidR="00DF26A6" w:rsidRPr="00345648" w:rsidTr="00DF26A6">
        <w:tc>
          <w:tcPr>
            <w:tcW w:w="5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380A19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2021-2022</w:t>
            </w:r>
            <w:r w:rsidRPr="00D50C29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2022-2023</w:t>
            </w:r>
            <w:r w:rsidRPr="00D50C29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2023-2024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</w:t>
            </w:r>
          </w:p>
        </w:tc>
      </w:tr>
      <w:tr w:rsidR="00DF26A6" w:rsidRPr="00345648" w:rsidTr="00DF26A6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Кол-во выставок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380A19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F26A6" w:rsidRPr="00345648" w:rsidTr="00DF26A6">
        <w:trPr>
          <w:trHeight w:val="638"/>
        </w:trPr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Кол-во библиотечных уроков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Default="00DF26A6" w:rsidP="00380A19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DF26A6" w:rsidRPr="00345648" w:rsidRDefault="00DF26A6" w:rsidP="00380A19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26A6" w:rsidRPr="00345648" w:rsidTr="00DF26A6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 w:rsidRPr="00345648">
              <w:rPr>
                <w:rFonts w:ascii="Times New Roman" w:hAnsi="Times New Roman" w:cs="Times New Roman"/>
              </w:rPr>
              <w:t>Кол-во внеклассных мероприятий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380A19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:rsidR="00DF26A6" w:rsidRPr="00345648" w:rsidRDefault="00DF26A6" w:rsidP="00801CE5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21D37" w:rsidRDefault="0039618F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Массовая работа в школьной библиотеке велась по следующим направлениям:</w:t>
      </w:r>
    </w:p>
    <w:p w:rsidR="0039618F" w:rsidRDefault="0039618F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поощрение свободного чтения (чтение для удовольствия)</w:t>
      </w:r>
    </w:p>
    <w:p w:rsidR="0039618F" w:rsidRDefault="0039618F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учебному процессу</w:t>
      </w:r>
    </w:p>
    <w:p w:rsidR="0039618F" w:rsidRDefault="0039618F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воспитательным программам школы</w:t>
      </w:r>
    </w:p>
    <w:p w:rsidR="00693472" w:rsidRPr="00693472" w:rsidRDefault="00A67A67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прошедший учебный год в библиотеке были оформлены </w:t>
      </w:r>
      <w:r w:rsidR="006F4B02"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</w:rPr>
        <w:t xml:space="preserve">тематические </w:t>
      </w:r>
      <w:r w:rsidR="00455B84">
        <w:rPr>
          <w:rFonts w:ascii="Times New Roman" w:hAnsi="Times New Roman" w:cs="Times New Roman"/>
        </w:rPr>
        <w:t>выставки</w:t>
      </w:r>
      <w:r w:rsidR="006F4B02">
        <w:rPr>
          <w:rFonts w:ascii="Times New Roman" w:hAnsi="Times New Roman" w:cs="Times New Roman"/>
        </w:rPr>
        <w:t xml:space="preserve"> и выставки к юбилейным датам: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Льва Николаевича Толстого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для первоклассников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«И девчонки, и мальчишки – все на свете любят книжки»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 xml:space="preserve">- </w:t>
      </w:r>
      <w:proofErr w:type="gramStart"/>
      <w:r w:rsidRPr="00693472">
        <w:rPr>
          <w:rFonts w:ascii="Times New Roman" w:hAnsi="Times New Roman" w:cs="Times New Roman"/>
        </w:rPr>
        <w:t>Выставка книг  о животных</w:t>
      </w:r>
      <w:proofErr w:type="gramEnd"/>
      <w:r w:rsidRPr="00693472">
        <w:rPr>
          <w:rFonts w:ascii="Times New Roman" w:hAnsi="Times New Roman" w:cs="Times New Roman"/>
        </w:rPr>
        <w:t xml:space="preserve"> «Животные – герои книг» 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Ивана Сергеевича Аксакова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Глеба Ивановича Успенского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Ивана Сергеевича Тургенева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«Мама... Слов дороже нет на св</w:t>
      </w:r>
      <w:r>
        <w:rPr>
          <w:rFonts w:ascii="Times New Roman" w:hAnsi="Times New Roman" w:cs="Times New Roman"/>
        </w:rPr>
        <w:t>ете!» - выставка ко Дню Матери.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Федора Ивановича Тютчева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Книжная выставка «Произведения-юбиляры»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lastRenderedPageBreak/>
        <w:t>- Выставка книг к юбилею Аркадия Петровича Гайда</w:t>
      </w:r>
      <w:r w:rsidR="006F4B02">
        <w:rPr>
          <w:rFonts w:ascii="Times New Roman" w:hAnsi="Times New Roman" w:cs="Times New Roman"/>
        </w:rPr>
        <w:t>ра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-Выставка подаренных книг «Книги в подарок»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Виталия Валентиновича Бианки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Ивана Андреевича Крылова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 xml:space="preserve">- Выставка книг к юбилею Константина Дмитриевича Ушинского  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Книжная выставка «У книжек нет каникул»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книг к юбилею Николая Васильевича Гоголя</w:t>
      </w:r>
    </w:p>
    <w:p w:rsidR="00693472" w:rsidRPr="0069347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Книжная выставка ко Дню космонавтики «Покорение космоса»</w:t>
      </w:r>
    </w:p>
    <w:p w:rsidR="006F4B02" w:rsidRDefault="0069347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693472">
        <w:rPr>
          <w:rFonts w:ascii="Times New Roman" w:hAnsi="Times New Roman" w:cs="Times New Roman"/>
        </w:rPr>
        <w:t>- Выставка ко Дню победы «Память пылающих лет»</w:t>
      </w:r>
    </w:p>
    <w:p w:rsidR="006F4B02" w:rsidRDefault="006F4B0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A67A67" w:rsidRDefault="00D747FB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Проведены следующие библиотечные уроки и внеклассные мероприятия: 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 xml:space="preserve">Библиотечные уроки и внеклассные мероприятия 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Экскурсия в библиотеку для 1-х классов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Анкетирование   учащихся  5-8 клас</w:t>
      </w:r>
      <w:r>
        <w:rPr>
          <w:rFonts w:ascii="Times New Roman" w:hAnsi="Times New Roman" w:cs="Times New Roman"/>
        </w:rPr>
        <w:t>сов «Мои читательские интересы»</w:t>
      </w:r>
    </w:p>
    <w:p w:rsid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 xml:space="preserve">- Библиотечный урок «Правила обращения с книгой» (1 </w:t>
      </w:r>
      <w:proofErr w:type="spellStart"/>
      <w:r w:rsidRPr="00DB0E11">
        <w:rPr>
          <w:rFonts w:ascii="Times New Roman" w:hAnsi="Times New Roman" w:cs="Times New Roman"/>
        </w:rPr>
        <w:t>кл</w:t>
      </w:r>
      <w:proofErr w:type="spellEnd"/>
      <w:r w:rsidRPr="00DB0E11">
        <w:rPr>
          <w:rFonts w:ascii="Times New Roman" w:hAnsi="Times New Roman" w:cs="Times New Roman"/>
        </w:rPr>
        <w:t>)</w:t>
      </w:r>
    </w:p>
    <w:p w:rsidR="00D40CFD" w:rsidRPr="00DB0E11" w:rsidRDefault="00D40CFD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Библиотечный урок «Хлеб всему голова» (5-7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Литературная викторина с использованием ИКТ «В гости к</w:t>
      </w:r>
      <w:r>
        <w:rPr>
          <w:rFonts w:ascii="Times New Roman" w:hAnsi="Times New Roman" w:cs="Times New Roman"/>
        </w:rPr>
        <w:t xml:space="preserve"> Эдуарду Успенскому» (1-4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-Библиотечный урок «Веселая страна Николая Носова»</w:t>
      </w:r>
    </w:p>
    <w:p w:rsidR="003759C2" w:rsidRPr="00DB0E11" w:rsidRDefault="003759C2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Библиотечный урок «Профессия библиотекарь» (9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 xml:space="preserve"> - Библиотечный урок «Веселый мир Виктора Драгунского» (2-3 </w:t>
      </w:r>
      <w:proofErr w:type="spellStart"/>
      <w:r w:rsidRPr="00DB0E11">
        <w:rPr>
          <w:rFonts w:ascii="Times New Roman" w:hAnsi="Times New Roman" w:cs="Times New Roman"/>
        </w:rPr>
        <w:t>кл</w:t>
      </w:r>
      <w:proofErr w:type="spellEnd"/>
      <w:r w:rsidRPr="00DB0E11"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 xml:space="preserve">- Литературная викторина с использованием ИКТ «Малахитовая шкатулка» (4-5 </w:t>
      </w:r>
      <w:proofErr w:type="spellStart"/>
      <w:r w:rsidRPr="00DB0E11">
        <w:rPr>
          <w:rFonts w:ascii="Times New Roman" w:hAnsi="Times New Roman" w:cs="Times New Roman"/>
        </w:rPr>
        <w:t>кл</w:t>
      </w:r>
      <w:proofErr w:type="spellEnd"/>
      <w:r w:rsidRPr="00DB0E11"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 xml:space="preserve">-Библиотечный урок «В гостях у дедушки Крылова» (4 </w:t>
      </w:r>
      <w:proofErr w:type="spellStart"/>
      <w:r w:rsidRPr="00DB0E11">
        <w:rPr>
          <w:rFonts w:ascii="Times New Roman" w:hAnsi="Times New Roman" w:cs="Times New Roman"/>
        </w:rPr>
        <w:t>кл</w:t>
      </w:r>
      <w:proofErr w:type="spellEnd"/>
      <w:r w:rsidRPr="00DB0E11"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Неделя детской книги (по отдельному плану, совместно с центральной детской библиотекой)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Блиц олимпиады для школьников п</w:t>
      </w:r>
      <w:r>
        <w:rPr>
          <w:rFonts w:ascii="Times New Roman" w:hAnsi="Times New Roman" w:cs="Times New Roman"/>
        </w:rPr>
        <w:t xml:space="preserve">о литературе. (5-9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DB0E11">
        <w:rPr>
          <w:rFonts w:ascii="Times New Roman" w:hAnsi="Times New Roman" w:cs="Times New Roman"/>
        </w:rPr>
        <w:t>- Библиотечный урок «Дорога к звездам» (2 класс)</w:t>
      </w:r>
    </w:p>
    <w:p w:rsidR="00DB0E11" w:rsidRP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0CFD">
        <w:rPr>
          <w:rFonts w:ascii="Times New Roman" w:hAnsi="Times New Roman" w:cs="Times New Roman"/>
        </w:rPr>
        <w:t>Акция «Читаем детям о войне»</w:t>
      </w:r>
    </w:p>
    <w:p w:rsidR="00DB0E11" w:rsidRDefault="00DB0E11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E11">
        <w:rPr>
          <w:rFonts w:ascii="Times New Roman" w:hAnsi="Times New Roman" w:cs="Times New Roman"/>
        </w:rPr>
        <w:t>Акции «Лето с книжкой»</w:t>
      </w:r>
    </w:p>
    <w:p w:rsidR="00421D37" w:rsidRPr="00297788" w:rsidRDefault="008124A4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прошедшем учебном году в библиотеке велась   активная работа по формированию функциональной грамотности. Ребятам на переменах и внеклассных мероприятиях предлагалось выполнить различные задания на </w:t>
      </w:r>
      <w:r w:rsidR="00297788">
        <w:rPr>
          <w:rFonts w:ascii="Times New Roman" w:hAnsi="Times New Roman" w:cs="Times New Roman"/>
        </w:rPr>
        <w:t xml:space="preserve">развитие читательской грамотности, математической грамотности, глобальных компетенций. Каждый ребенок пришедший в библиотеку может найти себе занятия по душе. </w:t>
      </w:r>
      <w:r w:rsidR="00297788" w:rsidRPr="00297788">
        <w:rPr>
          <w:rFonts w:ascii="Times New Roman" w:hAnsi="Times New Roman" w:cs="Times New Roman"/>
        </w:rPr>
        <w:t xml:space="preserve">Для привлечения учащихся в библиотеку в читальном зале оформлен «Уголок читателя»,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ребусы, поиграть в библиографические игры.  Для малышей используются мозаики и </w:t>
      </w:r>
      <w:proofErr w:type="spellStart"/>
      <w:r w:rsidR="00297788" w:rsidRPr="00297788">
        <w:rPr>
          <w:rFonts w:ascii="Times New Roman" w:hAnsi="Times New Roman" w:cs="Times New Roman"/>
        </w:rPr>
        <w:t>пазлы</w:t>
      </w:r>
      <w:proofErr w:type="spellEnd"/>
      <w:r w:rsidR="00297788" w:rsidRPr="00297788">
        <w:rPr>
          <w:rFonts w:ascii="Times New Roman" w:hAnsi="Times New Roman" w:cs="Times New Roman"/>
        </w:rPr>
        <w:t xml:space="preserve">, </w:t>
      </w:r>
      <w:r w:rsidR="00297788">
        <w:rPr>
          <w:rFonts w:ascii="Times New Roman" w:hAnsi="Times New Roman" w:cs="Times New Roman"/>
        </w:rPr>
        <w:t>раскраски (как обычные, так и математические), занимательные таблицы для развития наблюдательности</w:t>
      </w:r>
      <w:r w:rsidR="00297788" w:rsidRPr="00297788">
        <w:rPr>
          <w:rFonts w:ascii="Times New Roman" w:hAnsi="Times New Roman" w:cs="Times New Roman"/>
        </w:rPr>
        <w:t>.</w:t>
      </w:r>
      <w:r w:rsidR="00297788">
        <w:rPr>
          <w:rFonts w:ascii="Times New Roman" w:hAnsi="Times New Roman" w:cs="Times New Roman"/>
        </w:rPr>
        <w:t xml:space="preserve"> Ребята постарше интересуются тематическими выставками, литературными онлайн-викторинами, настольными играми, разгадыванием </w:t>
      </w:r>
      <w:proofErr w:type="spellStart"/>
      <w:r w:rsidR="00297788">
        <w:rPr>
          <w:rFonts w:ascii="Times New Roman" w:hAnsi="Times New Roman" w:cs="Times New Roman"/>
        </w:rPr>
        <w:t>друдлов</w:t>
      </w:r>
      <w:proofErr w:type="spellEnd"/>
      <w:r w:rsidR="00297788">
        <w:rPr>
          <w:rFonts w:ascii="Times New Roman" w:hAnsi="Times New Roman" w:cs="Times New Roman"/>
        </w:rPr>
        <w:t>.</w:t>
      </w:r>
    </w:p>
    <w:p w:rsidR="00297788" w:rsidRDefault="00DB7A33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учебного года оказывалась помощь учащимся в подготовке к выпускным экзаменам и различным конкурсам, а также в подготовке и оформлении итоговых проектов.</w:t>
      </w:r>
    </w:p>
    <w:p w:rsidR="00DB7A33" w:rsidRPr="00345648" w:rsidRDefault="00DB7A33" w:rsidP="00801CE5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p w:rsidR="00421D37" w:rsidRPr="007F2809" w:rsidRDefault="00421D37" w:rsidP="00801CE5">
      <w:pPr>
        <w:pStyle w:val="a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345648">
        <w:rPr>
          <w:rFonts w:ascii="Times New Roman" w:hAnsi="Times New Roman" w:cs="Times New Roman"/>
          <w:b/>
          <w:bCs/>
          <w:color w:val="000000"/>
        </w:rPr>
        <w:t>Работа с родителями</w:t>
      </w:r>
    </w:p>
    <w:p w:rsidR="00421D37" w:rsidRPr="00345648" w:rsidRDefault="00421D37" w:rsidP="00801CE5">
      <w:pPr>
        <w:pStyle w:val="a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 xml:space="preserve">Проводилось индивидуальное информирование родителей об обеспеченности учебной литературой. </w:t>
      </w:r>
    </w:p>
    <w:p w:rsidR="00421D37" w:rsidRPr="00345648" w:rsidRDefault="00FC3598" w:rsidP="00801CE5">
      <w:pPr>
        <w:pStyle w:val="a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21D37" w:rsidRPr="00345648">
        <w:rPr>
          <w:rFonts w:ascii="Times New Roman" w:hAnsi="Times New Roman" w:cs="Times New Roman"/>
        </w:rPr>
        <w:t xml:space="preserve">еседы при выдаче учебников по их сохранности и бережному отношению. </w:t>
      </w:r>
    </w:p>
    <w:p w:rsidR="00421D37" w:rsidRPr="00345648" w:rsidRDefault="00421D37" w:rsidP="00801CE5">
      <w:pPr>
        <w:pStyle w:val="a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 xml:space="preserve">Беседы об ответственности за утерянную учебную или художественную литературу. </w:t>
      </w:r>
    </w:p>
    <w:p w:rsidR="00421D37" w:rsidRPr="00345648" w:rsidRDefault="00421D37" w:rsidP="00801CE5">
      <w:pPr>
        <w:pStyle w:val="a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>Рекомендательные беседы по выбору художестве</w:t>
      </w:r>
      <w:r>
        <w:rPr>
          <w:rFonts w:ascii="Times New Roman" w:hAnsi="Times New Roman" w:cs="Times New Roman"/>
        </w:rPr>
        <w:t>нной литературы в соответствии</w:t>
      </w:r>
      <w:r w:rsidRPr="00345648">
        <w:rPr>
          <w:rFonts w:ascii="Times New Roman" w:hAnsi="Times New Roman" w:cs="Times New Roman"/>
        </w:rPr>
        <w:t xml:space="preserve"> с </w:t>
      </w:r>
      <w:r w:rsidRPr="00345648">
        <w:rPr>
          <w:rFonts w:ascii="Times New Roman" w:hAnsi="Times New Roman" w:cs="Times New Roman"/>
        </w:rPr>
        <w:lastRenderedPageBreak/>
        <w:t xml:space="preserve">возрастной категорией. </w:t>
      </w:r>
    </w:p>
    <w:p w:rsidR="00421D37" w:rsidRPr="00345648" w:rsidRDefault="00421D37" w:rsidP="00801CE5">
      <w:pPr>
        <w:pStyle w:val="a0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>Индивидуальное информирование родителей о посещаемости библиоте</w:t>
      </w:r>
      <w:r>
        <w:rPr>
          <w:rFonts w:ascii="Times New Roman" w:hAnsi="Times New Roman" w:cs="Times New Roman"/>
        </w:rPr>
        <w:t>ки</w:t>
      </w:r>
    </w:p>
    <w:p w:rsidR="00421D37" w:rsidRDefault="00780F8B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Общие выводы</w:t>
      </w:r>
    </w:p>
    <w:p w:rsidR="00780F8B" w:rsidRDefault="00780F8B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B61E98">
        <w:rPr>
          <w:rFonts w:ascii="Times New Roman" w:hAnsi="Times New Roman" w:cs="Times New Roman"/>
          <w:b/>
          <w:i/>
        </w:rPr>
        <w:t>Сильные стороны</w:t>
      </w:r>
    </w:p>
    <w:p w:rsidR="00B61E98" w:rsidRDefault="00B61E98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имеющееся материально-техническое оснащение библиотеки, наличие выхода в Интернет позволяет компенсировать возникающие трудности в подборе необходимой информации и художественных изданий для читателей</w:t>
      </w:r>
      <w:r w:rsidR="003929F6">
        <w:rPr>
          <w:rFonts w:ascii="Times New Roman" w:hAnsi="Times New Roman" w:cs="Times New Roman"/>
        </w:rPr>
        <w:t>;</w:t>
      </w:r>
    </w:p>
    <w:p w:rsidR="00B61E98" w:rsidRDefault="00E213FF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ноутбука</w:t>
      </w:r>
      <w:r w:rsidR="00934093">
        <w:rPr>
          <w:rFonts w:ascii="Times New Roman" w:hAnsi="Times New Roman" w:cs="Times New Roman"/>
        </w:rPr>
        <w:t xml:space="preserve"> позволяет организовать рабочее место</w:t>
      </w:r>
      <w:r w:rsidR="006014E2">
        <w:rPr>
          <w:rFonts w:ascii="Times New Roman" w:hAnsi="Times New Roman" w:cs="Times New Roman"/>
        </w:rPr>
        <w:t xml:space="preserve"> для самостоятельной работы учащихся</w:t>
      </w:r>
      <w:r w:rsidR="003929F6">
        <w:rPr>
          <w:rFonts w:ascii="Times New Roman" w:hAnsi="Times New Roman" w:cs="Times New Roman"/>
        </w:rPr>
        <w:t xml:space="preserve"> с информацией;</w:t>
      </w:r>
    </w:p>
    <w:p w:rsidR="006014E2" w:rsidRDefault="006014E2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читального зала расширяет возможности использования книжного фонда, так как читателям становятся доступны более редкие издания, не выдаваемые на дом, а также работа в читальном зале позволяет развивать навыки независимого библиотечного пользователя, способствует развитию коммуникативных навыков.</w:t>
      </w:r>
    </w:p>
    <w:p w:rsidR="003929F6" w:rsidRDefault="003929F6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3929F6">
        <w:rPr>
          <w:rFonts w:ascii="Times New Roman" w:hAnsi="Times New Roman" w:cs="Times New Roman"/>
          <w:b/>
          <w:i/>
        </w:rPr>
        <w:t>Слабые стороны</w:t>
      </w:r>
    </w:p>
    <w:p w:rsidR="003929F6" w:rsidRDefault="003929F6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929F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несоответствие библиотечного фонда запросам современных читателей, большая часть фонда морально и физически устарела;</w:t>
      </w:r>
    </w:p>
    <w:p w:rsidR="003929F6" w:rsidRDefault="003929F6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отсутствие периодических изданий для школьников;</w:t>
      </w:r>
    </w:p>
    <w:p w:rsidR="003929F6" w:rsidRDefault="003929F6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1E00">
        <w:rPr>
          <w:rFonts w:ascii="Times New Roman" w:hAnsi="Times New Roman" w:cs="Times New Roman"/>
        </w:rPr>
        <w:t xml:space="preserve"> отсутствие педагогической, психологической и методической литературы;</w:t>
      </w:r>
    </w:p>
    <w:p w:rsidR="00185F37" w:rsidRDefault="00841E00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недостаточное обновление учебного фонда.</w:t>
      </w:r>
    </w:p>
    <w:p w:rsidR="003043BE" w:rsidRDefault="003043BE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3043BE">
        <w:rPr>
          <w:rFonts w:ascii="Times New Roman" w:hAnsi="Times New Roman" w:cs="Times New Roman"/>
          <w:b/>
          <w:i/>
        </w:rPr>
        <w:t>Причины существования разрывов</w:t>
      </w:r>
    </w:p>
    <w:p w:rsidR="00185F37" w:rsidRDefault="003043BE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5F3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едостаточное государственное </w:t>
      </w:r>
      <w:r w:rsidR="00185F37">
        <w:rPr>
          <w:rFonts w:ascii="Times New Roman" w:hAnsi="Times New Roman" w:cs="Times New Roman"/>
        </w:rPr>
        <w:t>обеспечение учебниками и учебными пособиями;</w:t>
      </w:r>
    </w:p>
    <w:p w:rsidR="00185F37" w:rsidRDefault="00185F37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государственного финансирования для обновления основного фонда библиотеки;</w:t>
      </w:r>
    </w:p>
    <w:p w:rsidR="00940C74" w:rsidRDefault="00940C74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образовательных программ в связи с переходом на новые образовательные стандарты.</w:t>
      </w:r>
    </w:p>
    <w:p w:rsidR="00185F37" w:rsidRDefault="00185F37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185F37">
        <w:rPr>
          <w:rFonts w:ascii="Times New Roman" w:hAnsi="Times New Roman" w:cs="Times New Roman"/>
          <w:b/>
          <w:i/>
        </w:rPr>
        <w:t>Ключевая проблема</w:t>
      </w:r>
    </w:p>
    <w:p w:rsidR="00185F37" w:rsidRDefault="00185F37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85F37">
        <w:rPr>
          <w:rFonts w:ascii="Times New Roman" w:hAnsi="Times New Roman" w:cs="Times New Roman"/>
        </w:rPr>
        <w:t xml:space="preserve">Несоответствие </w:t>
      </w:r>
      <w:r>
        <w:rPr>
          <w:rFonts w:ascii="Times New Roman" w:hAnsi="Times New Roman" w:cs="Times New Roman"/>
        </w:rPr>
        <w:t>учебного и основного фонда требованиям ФГОС</w:t>
      </w:r>
    </w:p>
    <w:p w:rsidR="00185F37" w:rsidRPr="00185F37" w:rsidRDefault="00185F37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185F37">
        <w:rPr>
          <w:rFonts w:ascii="Times New Roman" w:hAnsi="Times New Roman" w:cs="Times New Roman"/>
          <w:b/>
          <w:i/>
        </w:rPr>
        <w:t>Пути решения проблемы</w:t>
      </w:r>
    </w:p>
    <w:p w:rsidR="003043BE" w:rsidRDefault="00A13D8D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внимания родителей и выпускников к проблемам школьной библиотеки, организация акций по дарению не только художественных книг, но и</w:t>
      </w:r>
      <w:r w:rsidR="00C76A71">
        <w:rPr>
          <w:rFonts w:ascii="Times New Roman" w:hAnsi="Times New Roman" w:cs="Times New Roman"/>
        </w:rPr>
        <w:t xml:space="preserve"> периодических изданий и</w:t>
      </w:r>
      <w:r>
        <w:rPr>
          <w:rFonts w:ascii="Times New Roman" w:hAnsi="Times New Roman" w:cs="Times New Roman"/>
        </w:rPr>
        <w:t xml:space="preserve"> учебников;</w:t>
      </w:r>
    </w:p>
    <w:p w:rsidR="00A13D8D" w:rsidRDefault="00A13D8D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6A71">
        <w:rPr>
          <w:rFonts w:ascii="Times New Roman" w:hAnsi="Times New Roman" w:cs="Times New Roman"/>
        </w:rPr>
        <w:t>продолжить формирование банка электронных ресурсов для удовлетворения запросов читателей.</w:t>
      </w:r>
    </w:p>
    <w:p w:rsidR="00C76A71" w:rsidRDefault="00C76A71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продолжить активное использование районного обменного фонда</w:t>
      </w:r>
      <w:r w:rsidR="0031079A">
        <w:rPr>
          <w:rFonts w:ascii="Times New Roman" w:hAnsi="Times New Roman" w:cs="Times New Roman"/>
        </w:rPr>
        <w:t xml:space="preserve"> для обеспечения учащихся учебниками на бумажных носителях.</w:t>
      </w:r>
    </w:p>
    <w:p w:rsidR="0031079A" w:rsidRDefault="0031079A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бесед среди читателей по сохранности основного и учебного фондов;</w:t>
      </w:r>
    </w:p>
    <w:p w:rsidR="0031079A" w:rsidRDefault="0031079A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ремонта книг для продления срока службы.</w:t>
      </w:r>
    </w:p>
    <w:p w:rsidR="0031079A" w:rsidRDefault="0031079A" w:rsidP="00801CE5">
      <w:pPr>
        <w:tabs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31079A">
        <w:rPr>
          <w:rFonts w:ascii="Times New Roman" w:hAnsi="Times New Roman" w:cs="Times New Roman"/>
          <w:b/>
          <w:i/>
        </w:rPr>
        <w:t>Ожидаемые результаты</w:t>
      </w:r>
    </w:p>
    <w:p w:rsidR="0031079A" w:rsidRDefault="0031079A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1079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обновление основного и учебного фондов библиотеки для более полного удовлетворения читательских запросов;</w:t>
      </w:r>
    </w:p>
    <w:p w:rsidR="0031079A" w:rsidRDefault="0031079A" w:rsidP="00801CE5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26CE">
        <w:rPr>
          <w:rFonts w:ascii="Times New Roman" w:hAnsi="Times New Roman" w:cs="Times New Roman"/>
        </w:rPr>
        <w:t>создание положительного имиджа школьной библиотеки для привлечения наибольшего количества читателей.</w:t>
      </w:r>
    </w:p>
    <w:p w:rsidR="00421D37" w:rsidRPr="000B165B" w:rsidRDefault="00421D37" w:rsidP="00801CE5">
      <w:pPr>
        <w:jc w:val="both"/>
        <w:rPr>
          <w:rFonts w:ascii="Times New Roman" w:hAnsi="Times New Roman" w:cs="Times New Roman"/>
        </w:rPr>
      </w:pPr>
    </w:p>
    <w:p w:rsidR="00421D37" w:rsidRDefault="00421D37" w:rsidP="00801CE5">
      <w:pPr>
        <w:jc w:val="both"/>
        <w:rPr>
          <w:rFonts w:ascii="Times New Roman" w:hAnsi="Times New Roman" w:cs="Times New Roman"/>
        </w:rPr>
      </w:pPr>
      <w:r w:rsidRPr="00345648">
        <w:rPr>
          <w:rFonts w:ascii="Times New Roman" w:hAnsi="Times New Roman" w:cs="Times New Roman"/>
        </w:rPr>
        <w:t xml:space="preserve"> На основании проведённого анализа можно определить </w:t>
      </w:r>
      <w:r w:rsidRPr="00311D85">
        <w:rPr>
          <w:rFonts w:ascii="Times New Roman" w:hAnsi="Times New Roman" w:cs="Times New Roman"/>
          <w:b/>
        </w:rPr>
        <w:t>задачи</w:t>
      </w:r>
      <w:r w:rsidR="00BF26CE" w:rsidRPr="00BF26CE">
        <w:rPr>
          <w:rFonts w:ascii="Times New Roman" w:hAnsi="Times New Roman" w:cs="Times New Roman"/>
        </w:rPr>
        <w:t>на следующий учебный год</w:t>
      </w:r>
      <w:r w:rsidRPr="00345648">
        <w:rPr>
          <w:rFonts w:ascii="Times New Roman" w:hAnsi="Times New Roman" w:cs="Times New Roman"/>
        </w:rPr>
        <w:t>:</w:t>
      </w:r>
    </w:p>
    <w:p w:rsidR="00824671" w:rsidRDefault="00824671" w:rsidP="00801CE5">
      <w:pPr>
        <w:jc w:val="both"/>
        <w:rPr>
          <w:rFonts w:ascii="Times New Roman" w:hAnsi="Times New Roman" w:cs="Times New Roman"/>
        </w:rPr>
      </w:pPr>
    </w:p>
    <w:p w:rsidR="00824671" w:rsidRPr="00824671" w:rsidRDefault="00824671" w:rsidP="00801CE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4671">
        <w:rPr>
          <w:rFonts w:ascii="Times New Roman" w:hAnsi="Times New Roman" w:cs="Times New Roman"/>
        </w:rPr>
        <w:t>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информации.</w:t>
      </w:r>
    </w:p>
    <w:p w:rsidR="00824671" w:rsidRPr="00824671" w:rsidRDefault="00824671" w:rsidP="00801CE5">
      <w:pPr>
        <w:jc w:val="both"/>
        <w:rPr>
          <w:rFonts w:ascii="Times New Roman" w:hAnsi="Times New Roman" w:cs="Times New Roman"/>
        </w:rPr>
      </w:pPr>
    </w:p>
    <w:p w:rsidR="00824671" w:rsidRPr="00824671" w:rsidRDefault="00824671" w:rsidP="00801CE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4671">
        <w:rPr>
          <w:rFonts w:ascii="Times New Roman" w:hAnsi="Times New Roman" w:cs="Times New Roman"/>
        </w:rPr>
        <w:t>Организация досуга, связанного с чтением и межличностного общения в условиях библиотеки с учетом интересов, потребностей, возрастных групп.</w:t>
      </w:r>
      <w:bookmarkStart w:id="0" w:name="_GoBack"/>
      <w:bookmarkEnd w:id="0"/>
    </w:p>
    <w:p w:rsidR="00824671" w:rsidRPr="00824671" w:rsidRDefault="00824671" w:rsidP="00801CE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4671">
        <w:rPr>
          <w:rFonts w:ascii="Times New Roman" w:hAnsi="Times New Roman" w:cs="Times New Roman"/>
        </w:rPr>
        <w:lastRenderedPageBreak/>
        <w:t xml:space="preserve"> Совершенствование услуг представляемых библиотекой на основе внедрения новых информационных технологий, организация комфортной библиотечной среды, воспитания библиографической и информационной культуры учителей и учащихся.</w:t>
      </w:r>
    </w:p>
    <w:p w:rsidR="00421D37" w:rsidRPr="009F4251" w:rsidRDefault="00421D37" w:rsidP="00801CE5">
      <w:pPr>
        <w:pStyle w:val="a9"/>
        <w:ind w:left="1113"/>
        <w:jc w:val="both"/>
        <w:rPr>
          <w:rFonts w:ascii="Times New Roman" w:hAnsi="Times New Roman" w:cs="Times New Roman"/>
        </w:rPr>
      </w:pPr>
    </w:p>
    <w:p w:rsidR="005E22FF" w:rsidRPr="00824671" w:rsidRDefault="00421D37" w:rsidP="00801CE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824671">
        <w:rPr>
          <w:rFonts w:ascii="Times New Roman" w:hAnsi="Times New Roman" w:cs="Times New Roman"/>
          <w:color w:val="181818"/>
          <w:shd w:val="clear" w:color="auto" w:fill="FFFFFF"/>
        </w:rPr>
        <w:t>Формировать библиотечный</w:t>
      </w:r>
      <w:r w:rsidR="005E22FF" w:rsidRPr="00824671">
        <w:rPr>
          <w:rFonts w:ascii="Times New Roman" w:hAnsi="Times New Roman" w:cs="Times New Roman"/>
          <w:color w:val="181818"/>
          <w:shd w:val="clear" w:color="auto" w:fill="FFFFFF"/>
        </w:rPr>
        <w:t xml:space="preserve"> фонд</w:t>
      </w:r>
      <w:r w:rsidRPr="00824671">
        <w:rPr>
          <w:rFonts w:ascii="Times New Roman" w:hAnsi="Times New Roman" w:cs="Times New Roman"/>
          <w:color w:val="181818"/>
          <w:shd w:val="clear" w:color="auto" w:fill="FFFFFF"/>
        </w:rPr>
        <w:t xml:space="preserve"> учебников в соответствии с образовательной </w:t>
      </w:r>
    </w:p>
    <w:p w:rsidR="00824671" w:rsidRPr="00824671" w:rsidRDefault="005E22FF" w:rsidP="00801CE5">
      <w:pPr>
        <w:pStyle w:val="a9"/>
        <w:ind w:left="1068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>
        <w:rPr>
          <w:rFonts w:ascii="Times New Roman" w:hAnsi="Times New Roman" w:cs="Times New Roman"/>
          <w:color w:val="181818"/>
          <w:shd w:val="clear" w:color="auto" w:fill="FFFFFF"/>
        </w:rPr>
        <w:t>программой, активно использовать районный обменный фонд.</w:t>
      </w:r>
    </w:p>
    <w:p w:rsidR="00824671" w:rsidRPr="005E22FF" w:rsidRDefault="00824671" w:rsidP="00801CE5">
      <w:pPr>
        <w:pStyle w:val="a9"/>
        <w:ind w:left="1068"/>
        <w:jc w:val="both"/>
        <w:rPr>
          <w:rFonts w:ascii="Times New Roman" w:hAnsi="Times New Roman" w:cs="Times New Roman"/>
        </w:rPr>
      </w:pPr>
    </w:p>
    <w:p w:rsidR="00421D37" w:rsidRPr="008552C3" w:rsidRDefault="00824671" w:rsidP="00801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</w:t>
      </w:r>
      <w:r w:rsidR="00421D37" w:rsidRPr="008552C3">
        <w:rPr>
          <w:rFonts w:ascii="Times New Roman" w:hAnsi="Times New Roman" w:cs="Times New Roman"/>
        </w:rPr>
        <w:t>Продолжить активную работу по сохранности учебного и основного фондов библиотеки</w:t>
      </w:r>
    </w:p>
    <w:p w:rsidR="005E22FF" w:rsidRDefault="005E22FF" w:rsidP="00801CE5">
      <w:pPr>
        <w:jc w:val="both"/>
        <w:rPr>
          <w:rFonts w:ascii="Times New Roman" w:hAnsi="Times New Roman" w:cs="Times New Roman"/>
        </w:rPr>
      </w:pPr>
    </w:p>
    <w:p w:rsidR="005E22FF" w:rsidRPr="00824671" w:rsidRDefault="005E22FF" w:rsidP="00801CE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4671">
        <w:rPr>
          <w:rFonts w:ascii="Times New Roman" w:hAnsi="Times New Roman" w:cs="Times New Roman"/>
        </w:rPr>
        <w:t>Воспит</w:t>
      </w:r>
      <w:r w:rsidR="00032148" w:rsidRPr="00824671">
        <w:rPr>
          <w:rFonts w:ascii="Times New Roman" w:hAnsi="Times New Roman" w:cs="Times New Roman"/>
        </w:rPr>
        <w:t>ывать культурное</w:t>
      </w:r>
      <w:r w:rsidRPr="00824671">
        <w:rPr>
          <w:rFonts w:ascii="Times New Roman" w:hAnsi="Times New Roman" w:cs="Times New Roman"/>
        </w:rPr>
        <w:t xml:space="preserve"> и гражданс</w:t>
      </w:r>
      <w:r w:rsidR="00032148" w:rsidRPr="00824671">
        <w:rPr>
          <w:rFonts w:ascii="Times New Roman" w:hAnsi="Times New Roman" w:cs="Times New Roman"/>
        </w:rPr>
        <w:t>кое самосознание, содействовать</w:t>
      </w:r>
      <w:r w:rsidRPr="00824671">
        <w:rPr>
          <w:rFonts w:ascii="Times New Roman" w:hAnsi="Times New Roman" w:cs="Times New Roman"/>
        </w:rPr>
        <w:t xml:space="preserve"> в социализации </w:t>
      </w:r>
    </w:p>
    <w:p w:rsidR="005E22FF" w:rsidRPr="005E22FF" w:rsidRDefault="00032148" w:rsidP="00801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обучающихся, развивать их творческий потенциал</w:t>
      </w:r>
      <w:r w:rsidR="005E22FF" w:rsidRPr="005E22FF">
        <w:rPr>
          <w:rFonts w:ascii="Times New Roman" w:hAnsi="Times New Roman" w:cs="Times New Roman"/>
        </w:rPr>
        <w:t>.</w:t>
      </w:r>
    </w:p>
    <w:p w:rsidR="007F2809" w:rsidRDefault="007F2809" w:rsidP="00801CE5">
      <w:pPr>
        <w:jc w:val="both"/>
      </w:pPr>
    </w:p>
    <w:sectPr w:rsidR="007F2809" w:rsidSect="00D744C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2A000975"/>
    <w:multiLevelType w:val="hybridMultilevel"/>
    <w:tmpl w:val="5BDEAD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12C4C"/>
    <w:multiLevelType w:val="hybridMultilevel"/>
    <w:tmpl w:val="FCA01F8C"/>
    <w:lvl w:ilvl="0" w:tplc="79D8DCAA">
      <w:start w:val="1"/>
      <w:numFmt w:val="decimal"/>
      <w:lvlText w:val="%1."/>
      <w:lvlJc w:val="left"/>
      <w:pPr>
        <w:ind w:left="1113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552763"/>
    <w:multiLevelType w:val="hybridMultilevel"/>
    <w:tmpl w:val="902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C7446"/>
    <w:multiLevelType w:val="hybridMultilevel"/>
    <w:tmpl w:val="2C8C8584"/>
    <w:lvl w:ilvl="0" w:tplc="8A1A940C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D37"/>
    <w:rsid w:val="00001867"/>
    <w:rsid w:val="00024EB6"/>
    <w:rsid w:val="00032148"/>
    <w:rsid w:val="000520E8"/>
    <w:rsid w:val="000B2B84"/>
    <w:rsid w:val="000C2D32"/>
    <w:rsid w:val="0010250A"/>
    <w:rsid w:val="0011422B"/>
    <w:rsid w:val="00134454"/>
    <w:rsid w:val="001365D7"/>
    <w:rsid w:val="001537BA"/>
    <w:rsid w:val="00171C87"/>
    <w:rsid w:val="001744DD"/>
    <w:rsid w:val="00185F37"/>
    <w:rsid w:val="001A72EC"/>
    <w:rsid w:val="001D0605"/>
    <w:rsid w:val="001D6D53"/>
    <w:rsid w:val="00205480"/>
    <w:rsid w:val="00210FBA"/>
    <w:rsid w:val="00243A93"/>
    <w:rsid w:val="00273A11"/>
    <w:rsid w:val="00297788"/>
    <w:rsid w:val="002F6297"/>
    <w:rsid w:val="003043BE"/>
    <w:rsid w:val="0031079A"/>
    <w:rsid w:val="00331D1B"/>
    <w:rsid w:val="00362766"/>
    <w:rsid w:val="003759C2"/>
    <w:rsid w:val="00384574"/>
    <w:rsid w:val="003929F6"/>
    <w:rsid w:val="0039618F"/>
    <w:rsid w:val="0039764A"/>
    <w:rsid w:val="003B2C1B"/>
    <w:rsid w:val="003E24D7"/>
    <w:rsid w:val="003E2706"/>
    <w:rsid w:val="00401261"/>
    <w:rsid w:val="00402C48"/>
    <w:rsid w:val="00421D37"/>
    <w:rsid w:val="00437946"/>
    <w:rsid w:val="0044267D"/>
    <w:rsid w:val="00444986"/>
    <w:rsid w:val="00455B84"/>
    <w:rsid w:val="00475413"/>
    <w:rsid w:val="00476C18"/>
    <w:rsid w:val="004D6860"/>
    <w:rsid w:val="00541A40"/>
    <w:rsid w:val="00590815"/>
    <w:rsid w:val="005A4A69"/>
    <w:rsid w:val="005A4C56"/>
    <w:rsid w:val="005E22FF"/>
    <w:rsid w:val="006014E2"/>
    <w:rsid w:val="0062547A"/>
    <w:rsid w:val="00667280"/>
    <w:rsid w:val="006722A5"/>
    <w:rsid w:val="0067380A"/>
    <w:rsid w:val="00693472"/>
    <w:rsid w:val="006C4C38"/>
    <w:rsid w:val="006F4B02"/>
    <w:rsid w:val="006F6845"/>
    <w:rsid w:val="00762173"/>
    <w:rsid w:val="007807A4"/>
    <w:rsid w:val="00780F8B"/>
    <w:rsid w:val="007A2F0B"/>
    <w:rsid w:val="007C7BB2"/>
    <w:rsid w:val="007D5DE8"/>
    <w:rsid w:val="007D76A9"/>
    <w:rsid w:val="007F2809"/>
    <w:rsid w:val="00800228"/>
    <w:rsid w:val="00800944"/>
    <w:rsid w:val="00801CE5"/>
    <w:rsid w:val="008124A4"/>
    <w:rsid w:val="00824671"/>
    <w:rsid w:val="00840837"/>
    <w:rsid w:val="00841E00"/>
    <w:rsid w:val="00860832"/>
    <w:rsid w:val="00874296"/>
    <w:rsid w:val="00883B14"/>
    <w:rsid w:val="00896983"/>
    <w:rsid w:val="008C4EF5"/>
    <w:rsid w:val="008C5689"/>
    <w:rsid w:val="008E1EF3"/>
    <w:rsid w:val="00926B7D"/>
    <w:rsid w:val="00934093"/>
    <w:rsid w:val="00940C74"/>
    <w:rsid w:val="00973BA1"/>
    <w:rsid w:val="009A6F61"/>
    <w:rsid w:val="009B1DC6"/>
    <w:rsid w:val="009D28DE"/>
    <w:rsid w:val="009F2275"/>
    <w:rsid w:val="009F4251"/>
    <w:rsid w:val="00A13D8D"/>
    <w:rsid w:val="00A437B5"/>
    <w:rsid w:val="00A67A67"/>
    <w:rsid w:val="00A71159"/>
    <w:rsid w:val="00A76559"/>
    <w:rsid w:val="00A92A8F"/>
    <w:rsid w:val="00A96F5B"/>
    <w:rsid w:val="00AF6965"/>
    <w:rsid w:val="00B042B1"/>
    <w:rsid w:val="00B168B7"/>
    <w:rsid w:val="00B61E98"/>
    <w:rsid w:val="00BF26CE"/>
    <w:rsid w:val="00C34376"/>
    <w:rsid w:val="00C67CBA"/>
    <w:rsid w:val="00C76A71"/>
    <w:rsid w:val="00C84481"/>
    <w:rsid w:val="00C90442"/>
    <w:rsid w:val="00CA402E"/>
    <w:rsid w:val="00CD7D1B"/>
    <w:rsid w:val="00D36B87"/>
    <w:rsid w:val="00D40CFD"/>
    <w:rsid w:val="00D42CC0"/>
    <w:rsid w:val="00D50C29"/>
    <w:rsid w:val="00D529C8"/>
    <w:rsid w:val="00D735F0"/>
    <w:rsid w:val="00D744C6"/>
    <w:rsid w:val="00D747FB"/>
    <w:rsid w:val="00D9326D"/>
    <w:rsid w:val="00DA571B"/>
    <w:rsid w:val="00DA6E36"/>
    <w:rsid w:val="00DB0E11"/>
    <w:rsid w:val="00DB7A33"/>
    <w:rsid w:val="00DF26A6"/>
    <w:rsid w:val="00DF4A26"/>
    <w:rsid w:val="00E213FF"/>
    <w:rsid w:val="00E35C72"/>
    <w:rsid w:val="00E83C11"/>
    <w:rsid w:val="00EF14B6"/>
    <w:rsid w:val="00EF229D"/>
    <w:rsid w:val="00EF239E"/>
    <w:rsid w:val="00F10AAC"/>
    <w:rsid w:val="00F62C7B"/>
    <w:rsid w:val="00F84000"/>
    <w:rsid w:val="00F85B3B"/>
    <w:rsid w:val="00FB3658"/>
    <w:rsid w:val="00FC3598"/>
    <w:rsid w:val="00FC457F"/>
    <w:rsid w:val="00FD3DC1"/>
    <w:rsid w:val="00FD642F"/>
    <w:rsid w:val="00FE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421D37"/>
    <w:pPr>
      <w:widowControl/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21D37"/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421D37"/>
    <w:pPr>
      <w:spacing w:after="120"/>
    </w:pPr>
  </w:style>
  <w:style w:type="character" w:customStyle="1" w:styleId="a4">
    <w:name w:val="Основной текст Знак"/>
    <w:basedOn w:val="a1"/>
    <w:link w:val="a0"/>
    <w:rsid w:val="00421D37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No Spacing"/>
    <w:qFormat/>
    <w:rsid w:val="00421D3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421D37"/>
    <w:pPr>
      <w:suppressLineNumbers/>
    </w:pPr>
  </w:style>
  <w:style w:type="paragraph" w:styleId="a7">
    <w:name w:val="Normal (Web)"/>
    <w:basedOn w:val="a"/>
    <w:uiPriority w:val="99"/>
    <w:semiHidden/>
    <w:unhideWhenUsed/>
    <w:rsid w:val="00421D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rsid w:val="00421D3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3">
    <w:name w:val="c13"/>
    <w:basedOn w:val="a1"/>
    <w:rsid w:val="00421D37"/>
  </w:style>
  <w:style w:type="table" w:styleId="a8">
    <w:name w:val="Table Grid"/>
    <w:basedOn w:val="a2"/>
    <w:uiPriority w:val="39"/>
    <w:rsid w:val="00B0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425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Ринат</cp:lastModifiedBy>
  <cp:revision>103</cp:revision>
  <cp:lastPrinted>2023-09-07T03:20:00Z</cp:lastPrinted>
  <dcterms:created xsi:type="dcterms:W3CDTF">2022-07-26T15:47:00Z</dcterms:created>
  <dcterms:modified xsi:type="dcterms:W3CDTF">2024-09-11T07:38:00Z</dcterms:modified>
</cp:coreProperties>
</file>